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69" w:rsidRDefault="00825F69" w:rsidP="00825F69">
      <w:pPr>
        <w:pBdr>
          <w:bottom w:val="single" w:sz="8" w:space="1" w:color="A5A5A5" w:themeColor="accent3"/>
        </w:pBdr>
        <w:jc w:val="center"/>
        <w:rPr>
          <w:b/>
          <w:sz w:val="40"/>
          <w:szCs w:val="32"/>
        </w:rPr>
      </w:pPr>
    </w:p>
    <w:p w:rsidR="00825F69" w:rsidRDefault="00825F69" w:rsidP="00825F69">
      <w:pPr>
        <w:pBdr>
          <w:bottom w:val="single" w:sz="8" w:space="1" w:color="A5A5A5" w:themeColor="accent3"/>
        </w:pBdr>
        <w:jc w:val="center"/>
        <w:rPr>
          <w:b/>
          <w:sz w:val="40"/>
          <w:szCs w:val="32"/>
        </w:rPr>
      </w:pPr>
    </w:p>
    <w:p w:rsidR="00825F69" w:rsidRDefault="00825F69" w:rsidP="00825F69">
      <w:pPr>
        <w:pBdr>
          <w:bottom w:val="single" w:sz="8" w:space="1" w:color="A5A5A5" w:themeColor="accent3"/>
        </w:pBdr>
        <w:jc w:val="center"/>
        <w:rPr>
          <w:b/>
          <w:sz w:val="40"/>
          <w:szCs w:val="32"/>
        </w:rPr>
      </w:pPr>
    </w:p>
    <w:p w:rsidR="00825F69" w:rsidRDefault="00825F69" w:rsidP="00825F69">
      <w:pPr>
        <w:pBdr>
          <w:bottom w:val="single" w:sz="8" w:space="1" w:color="A5A5A5" w:themeColor="accent3"/>
        </w:pBdr>
        <w:jc w:val="center"/>
        <w:rPr>
          <w:b/>
          <w:sz w:val="40"/>
          <w:szCs w:val="32"/>
        </w:rPr>
      </w:pPr>
    </w:p>
    <w:p w:rsidR="00825F69" w:rsidRDefault="00825F69" w:rsidP="00825F69">
      <w:pPr>
        <w:pBdr>
          <w:bottom w:val="single" w:sz="8" w:space="1" w:color="A5A5A5" w:themeColor="accent3"/>
        </w:pBdr>
        <w:jc w:val="center"/>
        <w:rPr>
          <w:b/>
          <w:sz w:val="40"/>
          <w:szCs w:val="32"/>
        </w:rPr>
      </w:pPr>
    </w:p>
    <w:p w:rsidR="00825F69" w:rsidRPr="00825F69" w:rsidRDefault="005A453E" w:rsidP="00825F69">
      <w:pPr>
        <w:pBdr>
          <w:bottom w:val="single" w:sz="4" w:space="1" w:color="auto"/>
        </w:pBdr>
        <w:jc w:val="center"/>
        <w:rPr>
          <w:b/>
          <w:sz w:val="40"/>
          <w:szCs w:val="32"/>
        </w:rPr>
        <w:sectPr w:rsidR="00825F69" w:rsidRPr="00825F69" w:rsidSect="001977F3">
          <w:headerReference w:type="default" r:id="rId8"/>
          <w:pgSz w:w="15840" w:h="12240" w:orient="landscape" w:code="1"/>
          <w:pgMar w:top="1620" w:right="1440" w:bottom="990" w:left="1440" w:header="720" w:footer="432" w:gutter="0"/>
          <w:cols w:space="720"/>
          <w:docGrid w:linePitch="360"/>
        </w:sectPr>
      </w:pPr>
      <w:r w:rsidRPr="00825F69">
        <w:rPr>
          <w:b/>
          <w:sz w:val="40"/>
          <w:szCs w:val="32"/>
        </w:rPr>
        <w:t>ADDENDUM</w:t>
      </w:r>
      <w:r>
        <w:rPr>
          <w:b/>
          <w:sz w:val="40"/>
          <w:szCs w:val="32"/>
        </w:rPr>
        <w:t xml:space="preserve"> A</w:t>
      </w:r>
    </w:p>
    <w:p w:rsidR="00A1706E" w:rsidRPr="00B663B6" w:rsidRDefault="00A1706E" w:rsidP="00211D6C">
      <w:pPr>
        <w:pBdr>
          <w:bottom w:val="single" w:sz="8" w:space="1" w:color="A5A5A5" w:themeColor="accent3"/>
        </w:pBdr>
        <w:rPr>
          <w:b/>
          <w:sz w:val="32"/>
          <w:szCs w:val="32"/>
        </w:rPr>
      </w:pPr>
      <w:r w:rsidRPr="00B663B6">
        <w:rPr>
          <w:b/>
          <w:sz w:val="32"/>
          <w:szCs w:val="32"/>
        </w:rPr>
        <w:lastRenderedPageBreak/>
        <w:t>Instructions</w:t>
      </w:r>
    </w:p>
    <w:p w:rsidR="0028288B" w:rsidRDefault="00867445" w:rsidP="004748EE">
      <w:pPr>
        <w:jc w:val="both"/>
      </w:pPr>
      <w:r>
        <w:t xml:space="preserve">The </w:t>
      </w:r>
      <w:r w:rsidR="00E005DC">
        <w:t>functional Specification</w:t>
      </w:r>
      <w:r w:rsidR="0034125B">
        <w:t>s</w:t>
      </w:r>
      <w:r w:rsidR="00E005DC">
        <w:t>/Requirement</w:t>
      </w:r>
      <w:r w:rsidR="0034125B">
        <w:t>s</w:t>
      </w:r>
      <w:r w:rsidR="00E005DC">
        <w:t xml:space="preserve"> </w:t>
      </w:r>
      <w:r>
        <w:t xml:space="preserve">are grouped according to the needs of the Appellate Courts.  </w:t>
      </w:r>
      <w:r w:rsidR="00607CE1">
        <w:t xml:space="preserve">A general statement appears at the beginning of each section to provide context of the overall goal of the section.  </w:t>
      </w:r>
      <w:r>
        <w:t>Some specifications</w:t>
      </w:r>
      <w:r w:rsidR="00A1706E">
        <w:t>/requirements</w:t>
      </w:r>
      <w:r>
        <w:t xml:space="preserve"> may be referenced in more than one section to provide context in those areas.  </w:t>
      </w:r>
      <w:r w:rsidR="0028288B">
        <w:t>Specifications are listed using hierarchical numbering within each section.  In some situations, subheadings within a section appear in italics without check boxes to the right.  In these instances, the subheading is meant to provide context for those specifications which follow.  Every effort has been made to identify terms that may not be commonly understood and to define them in the glossary.</w:t>
      </w:r>
    </w:p>
    <w:p w:rsidR="00867445" w:rsidRDefault="00867445" w:rsidP="004748EE">
      <w:pPr>
        <w:jc w:val="both"/>
      </w:pPr>
      <w:r>
        <w:t>Offerors are expected to respond to each specification</w:t>
      </w:r>
      <w:r w:rsidR="00E005DC">
        <w:t>/requirement</w:t>
      </w:r>
      <w:r>
        <w:t xml:space="preserve"> within each section using the column</w:t>
      </w:r>
      <w:r w:rsidR="0034125B">
        <w:t xml:space="preserve"> headings and Offeror Remarks</w:t>
      </w:r>
      <w:r>
        <w:t xml:space="preserve"> </w:t>
      </w:r>
      <w:r w:rsidR="00CE63A8">
        <w:t>as described</w:t>
      </w:r>
      <w:r>
        <w:t xml:space="preserve"> below:</w:t>
      </w:r>
    </w:p>
    <w:tbl>
      <w:tblPr>
        <w:tblW w:w="0" w:type="auto"/>
        <w:tblBorders>
          <w:top w:val="single" w:sz="4" w:space="0" w:color="A6A6A6" w:themeColor="background1" w:themeShade="A6"/>
          <w:bottom w:val="single" w:sz="4" w:space="0" w:color="A6A6A6" w:themeColor="background1" w:themeShade="A6"/>
          <w:insideH w:val="single" w:sz="4" w:space="0" w:color="A6A6A6" w:themeColor="background1" w:themeShade="A6"/>
        </w:tblBorders>
        <w:tblCellMar>
          <w:top w:w="58" w:type="dxa"/>
          <w:left w:w="58" w:type="dxa"/>
          <w:bottom w:w="72" w:type="dxa"/>
          <w:right w:w="58" w:type="dxa"/>
        </w:tblCellMar>
        <w:tblLook w:val="04A0" w:firstRow="1" w:lastRow="0" w:firstColumn="1" w:lastColumn="0" w:noHBand="0" w:noVBand="1"/>
      </w:tblPr>
      <w:tblGrid>
        <w:gridCol w:w="1698"/>
        <w:gridCol w:w="631"/>
        <w:gridCol w:w="10631"/>
      </w:tblGrid>
      <w:tr w:rsidR="001977F3" w:rsidTr="001977F3">
        <w:tc>
          <w:tcPr>
            <w:tcW w:w="1710" w:type="dxa"/>
          </w:tcPr>
          <w:p w:rsidR="001977F3" w:rsidRPr="00A1706E" w:rsidRDefault="001977F3" w:rsidP="00825F69">
            <w:pPr>
              <w:spacing w:after="0" w:line="240" w:lineRule="auto"/>
              <w:jc w:val="center"/>
              <w:rPr>
                <w:b/>
              </w:rPr>
            </w:pPr>
            <w:r w:rsidRPr="00A1706E">
              <w:rPr>
                <w:b/>
              </w:rPr>
              <w:t>Exists</w:t>
            </w:r>
          </w:p>
        </w:tc>
        <w:sdt>
          <w:sdtPr>
            <w:rPr>
              <w:sz w:val="24"/>
              <w:szCs w:val="20"/>
            </w:rPr>
            <w:id w:val="218868704"/>
            <w:lock w:val="sdtLocked"/>
            <w14:checkbox>
              <w14:checked w14:val="1"/>
              <w14:checkedState w14:val="2612" w14:font="MS Gothic"/>
              <w14:uncheckedState w14:val="2610" w14:font="MS Gothic"/>
            </w14:checkbox>
          </w:sdtPr>
          <w:sdtEndPr/>
          <w:sdtContent>
            <w:tc>
              <w:tcPr>
                <w:tcW w:w="450" w:type="dxa"/>
              </w:tcPr>
              <w:p w:rsidR="001977F3" w:rsidRDefault="001977F3" w:rsidP="00825F69">
                <w:pPr>
                  <w:spacing w:after="0" w:line="240" w:lineRule="auto"/>
                  <w:jc w:val="center"/>
                </w:pPr>
                <w:r>
                  <w:rPr>
                    <w:rFonts w:ascii="MS Gothic" w:eastAsia="MS Gothic" w:hAnsi="MS Gothic" w:hint="eastAsia"/>
                    <w:sz w:val="24"/>
                    <w:szCs w:val="20"/>
                  </w:rPr>
                  <w:t>☒</w:t>
                </w:r>
              </w:p>
            </w:tc>
          </w:sdtContent>
        </w:sdt>
        <w:tc>
          <w:tcPr>
            <w:tcW w:w="10800" w:type="dxa"/>
          </w:tcPr>
          <w:p w:rsidR="001977F3" w:rsidRDefault="001977F3" w:rsidP="004748EE">
            <w:pPr>
              <w:spacing w:after="0" w:line="240" w:lineRule="auto"/>
              <w:jc w:val="both"/>
            </w:pPr>
            <w:r>
              <w:t>Offerors should check this box if the specification discussed is already fully addressed and functional in a production environment.</w:t>
            </w:r>
          </w:p>
        </w:tc>
      </w:tr>
      <w:tr w:rsidR="001977F3" w:rsidTr="001977F3">
        <w:tc>
          <w:tcPr>
            <w:tcW w:w="1710" w:type="dxa"/>
          </w:tcPr>
          <w:p w:rsidR="001977F3" w:rsidRPr="00A1706E" w:rsidRDefault="001977F3" w:rsidP="00825F69">
            <w:pPr>
              <w:spacing w:after="0" w:line="240" w:lineRule="auto"/>
              <w:jc w:val="center"/>
              <w:rPr>
                <w:b/>
              </w:rPr>
            </w:pPr>
            <w:r w:rsidRPr="00A1706E">
              <w:rPr>
                <w:b/>
              </w:rPr>
              <w:t>Planned</w:t>
            </w:r>
          </w:p>
        </w:tc>
        <w:tc>
          <w:tcPr>
            <w:tcW w:w="450" w:type="dxa"/>
          </w:tcPr>
          <w:p w:rsidR="001977F3" w:rsidRDefault="00A80A11" w:rsidP="00825F69">
            <w:pPr>
              <w:spacing w:after="0" w:line="240" w:lineRule="auto"/>
              <w:jc w:val="center"/>
            </w:pPr>
            <w:r>
              <w:rPr>
                <w:sz w:val="24"/>
                <w:szCs w:val="20"/>
              </w:rPr>
              <w:t>#QYY</w:t>
            </w:r>
          </w:p>
        </w:tc>
        <w:tc>
          <w:tcPr>
            <w:tcW w:w="10800" w:type="dxa"/>
          </w:tcPr>
          <w:p w:rsidR="001977F3" w:rsidRDefault="001977F3" w:rsidP="004748EE">
            <w:pPr>
              <w:spacing w:after="0" w:line="240" w:lineRule="auto"/>
              <w:jc w:val="both"/>
            </w:pPr>
            <w:r>
              <w:t xml:space="preserve">Offerors should </w:t>
            </w:r>
            <w:r w:rsidR="00CE63A8">
              <w:t>supply this information</w:t>
            </w:r>
            <w:r>
              <w:t xml:space="preserve"> if the functionality has already been identified and planned on the product roadmap.  This would include anything that is already under de</w:t>
            </w:r>
            <w:r w:rsidR="0034125B">
              <w:t>velopment or undergoing testing</w:t>
            </w:r>
            <w:r>
              <w:t xml:space="preserve"> which has not yet made it to production.  Offeror shall indicate the anticipated quarter</w:t>
            </w:r>
            <w:r w:rsidR="00A80A11">
              <w:t xml:space="preserve"> and year</w:t>
            </w:r>
            <w:r>
              <w:t xml:space="preserve"> in which the functionality is expected to move into a production version of software </w:t>
            </w:r>
            <w:r w:rsidR="00A80A11">
              <w:t>(i.e., 1Q</w:t>
            </w:r>
            <w:r>
              <w:t>20 for the first quarter of the 2020 calendar year)</w:t>
            </w:r>
            <w:r w:rsidR="00A80A11">
              <w:t>.</w:t>
            </w:r>
          </w:p>
        </w:tc>
      </w:tr>
      <w:tr w:rsidR="001977F3" w:rsidTr="001977F3">
        <w:tc>
          <w:tcPr>
            <w:tcW w:w="1710" w:type="dxa"/>
          </w:tcPr>
          <w:p w:rsidR="001977F3" w:rsidRPr="00A1706E" w:rsidRDefault="001977F3" w:rsidP="00825F69">
            <w:pPr>
              <w:spacing w:after="0" w:line="240" w:lineRule="auto"/>
              <w:jc w:val="center"/>
              <w:rPr>
                <w:b/>
              </w:rPr>
            </w:pPr>
            <w:r w:rsidRPr="00A1706E">
              <w:rPr>
                <w:b/>
              </w:rPr>
              <w:t xml:space="preserve">Phase </w:t>
            </w:r>
            <w:r w:rsidR="00A06E74">
              <w:rPr>
                <w:b/>
              </w:rPr>
              <w:t>II</w:t>
            </w:r>
          </w:p>
        </w:tc>
        <w:sdt>
          <w:sdtPr>
            <w:rPr>
              <w:sz w:val="24"/>
              <w:szCs w:val="20"/>
            </w:rPr>
            <w:id w:val="-1152512208"/>
            <w14:checkbox>
              <w14:checked w14:val="1"/>
              <w14:checkedState w14:val="2612" w14:font="MS Gothic"/>
              <w14:uncheckedState w14:val="2610" w14:font="MS Gothic"/>
            </w14:checkbox>
          </w:sdtPr>
          <w:sdtEndPr/>
          <w:sdtContent>
            <w:tc>
              <w:tcPr>
                <w:tcW w:w="450" w:type="dxa"/>
              </w:tcPr>
              <w:p w:rsidR="001977F3" w:rsidRDefault="001977F3" w:rsidP="00825F69">
                <w:pPr>
                  <w:spacing w:after="0" w:line="240" w:lineRule="auto"/>
                  <w:jc w:val="center"/>
                </w:pPr>
                <w:r>
                  <w:rPr>
                    <w:rFonts w:ascii="MS Gothic" w:eastAsia="MS Gothic" w:hAnsi="MS Gothic" w:hint="eastAsia"/>
                    <w:sz w:val="24"/>
                    <w:szCs w:val="20"/>
                  </w:rPr>
                  <w:t>☒</w:t>
                </w:r>
              </w:p>
            </w:tc>
          </w:sdtContent>
        </w:sdt>
        <w:tc>
          <w:tcPr>
            <w:tcW w:w="10800" w:type="dxa"/>
          </w:tcPr>
          <w:p w:rsidR="001977F3" w:rsidRDefault="001977F3" w:rsidP="004748EE">
            <w:pPr>
              <w:spacing w:after="0" w:line="240" w:lineRule="auto"/>
              <w:jc w:val="both"/>
            </w:pPr>
            <w:r>
              <w:t>Offerors should check this box if the functionality does not</w:t>
            </w:r>
            <w:r w:rsidR="0034125B">
              <w:t xml:space="preserve"> currently exist in the product</w:t>
            </w:r>
            <w:r>
              <w:t xml:space="preserve"> and is not already anticipated on the product roadmap.  This box should only be marked if the Offeror would be willing to engage in developing this functionality after a more full and detailed understanding </w:t>
            </w:r>
            <w:r w:rsidR="0034125B">
              <w:t>is gained during</w:t>
            </w:r>
            <w:r>
              <w:t xml:space="preserve"> Phase </w:t>
            </w:r>
            <w:r w:rsidR="00A06E74">
              <w:t>II</w:t>
            </w:r>
            <w:r w:rsidR="0034125B">
              <w:t xml:space="preserve"> activities</w:t>
            </w:r>
            <w:r>
              <w:t>.</w:t>
            </w:r>
          </w:p>
        </w:tc>
      </w:tr>
      <w:tr w:rsidR="001977F3" w:rsidTr="001977F3">
        <w:tc>
          <w:tcPr>
            <w:tcW w:w="1710" w:type="dxa"/>
          </w:tcPr>
          <w:p w:rsidR="001977F3" w:rsidRPr="00A1706E" w:rsidRDefault="001977F3" w:rsidP="00825F69">
            <w:pPr>
              <w:spacing w:after="0" w:line="240" w:lineRule="auto"/>
              <w:jc w:val="center"/>
              <w:rPr>
                <w:b/>
              </w:rPr>
            </w:pPr>
            <w:r w:rsidRPr="00A1706E">
              <w:rPr>
                <w:b/>
              </w:rPr>
              <w:t>N/A</w:t>
            </w:r>
          </w:p>
        </w:tc>
        <w:sdt>
          <w:sdtPr>
            <w:rPr>
              <w:sz w:val="24"/>
              <w:szCs w:val="20"/>
            </w:rPr>
            <w:id w:val="-1785875993"/>
            <w14:checkbox>
              <w14:checked w14:val="1"/>
              <w14:checkedState w14:val="2612" w14:font="MS Gothic"/>
              <w14:uncheckedState w14:val="2610" w14:font="MS Gothic"/>
            </w14:checkbox>
          </w:sdtPr>
          <w:sdtEndPr/>
          <w:sdtContent>
            <w:tc>
              <w:tcPr>
                <w:tcW w:w="450" w:type="dxa"/>
              </w:tcPr>
              <w:p w:rsidR="001977F3" w:rsidRDefault="001977F3" w:rsidP="00825F69">
                <w:pPr>
                  <w:spacing w:after="0" w:line="240" w:lineRule="auto"/>
                  <w:jc w:val="center"/>
                </w:pPr>
                <w:r>
                  <w:rPr>
                    <w:rFonts w:ascii="MS Gothic" w:eastAsia="MS Gothic" w:hAnsi="MS Gothic" w:hint="eastAsia"/>
                    <w:sz w:val="24"/>
                    <w:szCs w:val="20"/>
                  </w:rPr>
                  <w:t>☒</w:t>
                </w:r>
              </w:p>
            </w:tc>
          </w:sdtContent>
        </w:sdt>
        <w:tc>
          <w:tcPr>
            <w:tcW w:w="10800" w:type="dxa"/>
          </w:tcPr>
          <w:p w:rsidR="001977F3" w:rsidRDefault="001977F3" w:rsidP="004748EE">
            <w:pPr>
              <w:spacing w:after="0" w:line="240" w:lineRule="auto"/>
              <w:jc w:val="both"/>
            </w:pPr>
            <w:r>
              <w:t>Offerors should check this box whe</w:t>
            </w:r>
            <w:r w:rsidR="0034125B">
              <w:t>n none of the other three apply</w:t>
            </w:r>
            <w:r>
              <w:t xml:space="preserve"> and then provide an</w:t>
            </w:r>
            <w:r w:rsidR="0034125B">
              <w:t>y</w:t>
            </w:r>
            <w:r>
              <w:t xml:space="preserve"> explanation in the </w:t>
            </w:r>
            <w:r w:rsidRPr="003D2BE2">
              <w:rPr>
                <w:b/>
              </w:rPr>
              <w:t>Comments</w:t>
            </w:r>
            <w:r>
              <w:t xml:space="preserve"> column.</w:t>
            </w:r>
          </w:p>
        </w:tc>
      </w:tr>
      <w:tr w:rsidR="001977F3" w:rsidTr="00046247">
        <w:tc>
          <w:tcPr>
            <w:tcW w:w="1710" w:type="dxa"/>
          </w:tcPr>
          <w:p w:rsidR="001977F3" w:rsidRPr="00A1706E" w:rsidRDefault="001977F3" w:rsidP="00825F69">
            <w:pPr>
              <w:spacing w:after="0" w:line="240" w:lineRule="auto"/>
              <w:jc w:val="center"/>
              <w:rPr>
                <w:b/>
              </w:rPr>
            </w:pPr>
            <w:r w:rsidRPr="00A1706E">
              <w:rPr>
                <w:b/>
              </w:rPr>
              <w:t>Comments</w:t>
            </w:r>
          </w:p>
        </w:tc>
        <w:tc>
          <w:tcPr>
            <w:tcW w:w="11250" w:type="dxa"/>
            <w:gridSpan w:val="2"/>
          </w:tcPr>
          <w:p w:rsidR="001977F3" w:rsidRDefault="001977F3" w:rsidP="004748EE">
            <w:pPr>
              <w:spacing w:after="0" w:line="240" w:lineRule="auto"/>
              <w:jc w:val="both"/>
            </w:pPr>
            <w:r>
              <w:t xml:space="preserve">This column must be completed if the Offeror </w:t>
            </w:r>
            <w:r w:rsidR="00043FF1">
              <w:t>checks</w:t>
            </w:r>
            <w:r>
              <w:t xml:space="preserve"> “N/A” </w:t>
            </w:r>
            <w:r>
              <w:rPr>
                <w:i/>
              </w:rPr>
              <w:t>or</w:t>
            </w:r>
            <w:r>
              <w:t xml:space="preserve"> when an Offeror </w:t>
            </w:r>
            <w:r w:rsidR="00F30CC5">
              <w:t>checks</w:t>
            </w:r>
            <w:r>
              <w:t xml:space="preserve"> </w:t>
            </w:r>
            <w:r w:rsidRPr="00043FF1">
              <w:rPr>
                <w:i/>
              </w:rPr>
              <w:t>more than one of the other boxes</w:t>
            </w:r>
            <w:r>
              <w:t xml:space="preserve"> for a specification/requirement.  This column may also be used when an </w:t>
            </w:r>
            <w:r w:rsidR="00567D2E">
              <w:t>Offeror needs</w:t>
            </w:r>
            <w:r w:rsidR="003D2BE2">
              <w:t xml:space="preserve"> to explain something in more detail for a</w:t>
            </w:r>
            <w:r>
              <w:t xml:space="preserve"> specification/requirement.</w:t>
            </w:r>
          </w:p>
        </w:tc>
      </w:tr>
      <w:tr w:rsidR="001977F3" w:rsidTr="00046247">
        <w:tc>
          <w:tcPr>
            <w:tcW w:w="1710" w:type="dxa"/>
          </w:tcPr>
          <w:p w:rsidR="001977F3" w:rsidRPr="00A1706E" w:rsidRDefault="001977F3" w:rsidP="00825F69">
            <w:pPr>
              <w:spacing w:after="0" w:line="240" w:lineRule="auto"/>
              <w:jc w:val="center"/>
              <w:rPr>
                <w:b/>
              </w:rPr>
            </w:pPr>
            <w:r>
              <w:rPr>
                <w:b/>
              </w:rPr>
              <w:t>Offeror</w:t>
            </w:r>
            <w:r w:rsidRPr="00A1706E">
              <w:rPr>
                <w:b/>
              </w:rPr>
              <w:t xml:space="preserve"> Remarks</w:t>
            </w:r>
          </w:p>
        </w:tc>
        <w:tc>
          <w:tcPr>
            <w:tcW w:w="11250" w:type="dxa"/>
            <w:gridSpan w:val="2"/>
          </w:tcPr>
          <w:p w:rsidR="001977F3" w:rsidRDefault="001977F3" w:rsidP="004748EE">
            <w:pPr>
              <w:spacing w:after="0" w:line="240" w:lineRule="auto"/>
              <w:jc w:val="both"/>
            </w:pPr>
            <w:r>
              <w:t>At the end o</w:t>
            </w:r>
            <w:r w:rsidR="00E005DC">
              <w:t>f each f</w:t>
            </w:r>
            <w:r w:rsidR="003D2BE2">
              <w:t>unctional Specification/Requirement</w:t>
            </w:r>
            <w:r w:rsidR="00E005DC">
              <w:t xml:space="preserve"> s</w:t>
            </w:r>
            <w:r>
              <w:t>ection, the Offeror is provided with an optional area to comment about the section in general.  The Appellate Courts understand that there may be more than one way to address functionality, and this area is provided to allow the Offeror to explain how the Offeror’s system addresses the functional specification/requirement area in a narrative manner.</w:t>
            </w:r>
            <w:r w:rsidR="00E005DC">
              <w:t xml:space="preserve">  Simply replace the “&lt;additional commentary goes here&gt;” text with your remarks.</w:t>
            </w:r>
          </w:p>
        </w:tc>
      </w:tr>
    </w:tbl>
    <w:p w:rsidR="0034125B" w:rsidRPr="005A453E" w:rsidRDefault="00867445" w:rsidP="005A453E">
      <w:pPr>
        <w:spacing w:before="120" w:after="0"/>
      </w:pPr>
      <w:r>
        <w:t>Each functional specification</w:t>
      </w:r>
      <w:r w:rsidR="001977F3">
        <w:t>/requirement</w:t>
      </w:r>
      <w:r>
        <w:t xml:space="preserve"> must have </w:t>
      </w:r>
      <w:r w:rsidRPr="001977F3">
        <w:rPr>
          <w:b/>
          <w:i/>
        </w:rPr>
        <w:t xml:space="preserve">at least one </w:t>
      </w:r>
      <w:r w:rsidR="001977F3">
        <w:rPr>
          <w:b/>
          <w:i/>
        </w:rPr>
        <w:t>box</w:t>
      </w:r>
      <w:r w:rsidRPr="001977F3">
        <w:rPr>
          <w:b/>
          <w:i/>
        </w:rPr>
        <w:t xml:space="preserve"> </w:t>
      </w:r>
      <w:r w:rsidR="001977F3" w:rsidRPr="001977F3">
        <w:rPr>
          <w:b/>
          <w:i/>
        </w:rPr>
        <w:t>checked</w:t>
      </w:r>
      <w:r w:rsidR="00CE63A8">
        <w:rPr>
          <w:b/>
          <w:i/>
        </w:rPr>
        <w:t xml:space="preserve"> or indicate a Planned date</w:t>
      </w:r>
      <w:r>
        <w:t>.</w:t>
      </w:r>
      <w:r w:rsidR="0034125B">
        <w:rPr>
          <w:b/>
          <w:sz w:val="32"/>
          <w:szCs w:val="32"/>
        </w:rPr>
        <w:br w:type="page"/>
      </w:r>
    </w:p>
    <w:p w:rsidR="004C6301" w:rsidRPr="004C6301" w:rsidRDefault="00825F69" w:rsidP="00E10ACC">
      <w:pPr>
        <w:pBdr>
          <w:bottom w:val="single" w:sz="4" w:space="1" w:color="E7E6E6" w:themeColor="background2"/>
        </w:pBdr>
        <w:rPr>
          <w:b/>
          <w:sz w:val="32"/>
          <w:szCs w:val="32"/>
        </w:rPr>
      </w:pPr>
      <w:r>
        <w:rPr>
          <w:b/>
          <w:sz w:val="32"/>
          <w:szCs w:val="32"/>
        </w:rPr>
        <w:lastRenderedPageBreak/>
        <w:t>Specifications/Requirements Sections</w:t>
      </w:r>
    </w:p>
    <w:p w:rsidR="00BB2374" w:rsidRPr="00BB2374" w:rsidRDefault="00BB2374" w:rsidP="00BB2374">
      <w:pPr>
        <w:pBdr>
          <w:bottom w:val="single" w:sz="4" w:space="1" w:color="E7E6E6" w:themeColor="background2"/>
        </w:pBdr>
        <w:tabs>
          <w:tab w:val="right" w:pos="6120"/>
          <w:tab w:val="left" w:pos="6840"/>
          <w:tab w:val="right" w:pos="12960"/>
        </w:tabs>
        <w:rPr>
          <w:color w:val="808080" w:themeColor="background1" w:themeShade="80"/>
          <w:sz w:val="20"/>
          <w:szCs w:val="20"/>
        </w:rPr>
      </w:pPr>
      <w:r w:rsidRPr="00BB2374">
        <w:rPr>
          <w:color w:val="808080" w:themeColor="background1" w:themeShade="80"/>
          <w:sz w:val="20"/>
          <w:szCs w:val="20"/>
        </w:rPr>
        <w:t>Section</w:t>
      </w:r>
      <w:r w:rsidRPr="00BB2374">
        <w:rPr>
          <w:color w:val="808080" w:themeColor="background1" w:themeShade="80"/>
          <w:sz w:val="20"/>
          <w:szCs w:val="20"/>
        </w:rPr>
        <w:tab/>
        <w:t>Page</w:t>
      </w:r>
      <w:r w:rsidRPr="00BB2374">
        <w:rPr>
          <w:color w:val="808080" w:themeColor="background1" w:themeShade="80"/>
          <w:sz w:val="20"/>
          <w:szCs w:val="20"/>
        </w:rPr>
        <w:tab/>
        <w:t>Section</w:t>
      </w:r>
      <w:r w:rsidRPr="00BB2374">
        <w:rPr>
          <w:color w:val="808080" w:themeColor="background1" w:themeShade="80"/>
          <w:sz w:val="20"/>
          <w:szCs w:val="20"/>
        </w:rPr>
        <w:tab/>
        <w:t>Page</w:t>
      </w:r>
    </w:p>
    <w:p w:rsidR="00E10ACC" w:rsidRPr="00BB2374" w:rsidRDefault="00E10ACC" w:rsidP="00BB2374">
      <w:pPr>
        <w:pBdr>
          <w:bottom w:val="single" w:sz="4" w:space="1" w:color="E7E6E6" w:themeColor="background2"/>
        </w:pBdr>
        <w:tabs>
          <w:tab w:val="right" w:pos="6120"/>
          <w:tab w:val="left" w:pos="6840"/>
          <w:tab w:val="right" w:pos="12960"/>
        </w:tabs>
        <w:rPr>
          <w:color w:val="808080" w:themeColor="background1" w:themeShade="80"/>
          <w:sz w:val="20"/>
          <w:szCs w:val="20"/>
        </w:rPr>
        <w:sectPr w:rsidR="00E10ACC" w:rsidRPr="00BB2374" w:rsidSect="005A453E">
          <w:headerReference w:type="default" r:id="rId9"/>
          <w:footerReference w:type="default" r:id="rId10"/>
          <w:pgSz w:w="15840" w:h="12240" w:orient="landscape" w:code="1"/>
          <w:pgMar w:top="1620" w:right="1440" w:bottom="900" w:left="1440" w:header="720" w:footer="432" w:gutter="0"/>
          <w:cols w:space="720"/>
          <w:docGrid w:linePitch="360"/>
        </w:sectPr>
      </w:pPr>
    </w:p>
    <w:p w:rsidR="00E829AE" w:rsidRDefault="00B663B6">
      <w:pPr>
        <w:pStyle w:val="TOC1"/>
        <w:rPr>
          <w:rFonts w:eastAsiaTheme="minorEastAsia"/>
          <w:sz w:val="22"/>
        </w:rPr>
      </w:pPr>
      <w:r>
        <w:fldChar w:fldCharType="begin"/>
      </w:r>
      <w:r>
        <w:instrText xml:space="preserve"> TOC \o "1-1" \h \z \u </w:instrText>
      </w:r>
      <w:r>
        <w:fldChar w:fldCharType="separate"/>
      </w:r>
      <w:hyperlink w:anchor="_Toc499706703" w:history="1">
        <w:r w:rsidR="00E829AE" w:rsidRPr="001953B5">
          <w:rPr>
            <w:rStyle w:val="Hyperlink"/>
          </w:rPr>
          <w:t>1.</w:t>
        </w:r>
        <w:r w:rsidR="00E829AE">
          <w:rPr>
            <w:rFonts w:eastAsiaTheme="minorEastAsia"/>
            <w:sz w:val="22"/>
          </w:rPr>
          <w:tab/>
        </w:r>
        <w:r w:rsidR="00E829AE" w:rsidRPr="001953B5">
          <w:rPr>
            <w:rStyle w:val="Hyperlink"/>
          </w:rPr>
          <w:t>Case Initiation</w:t>
        </w:r>
        <w:r w:rsidR="00E829AE">
          <w:rPr>
            <w:webHidden/>
          </w:rPr>
          <w:tab/>
        </w:r>
        <w:r w:rsidR="00E829AE">
          <w:rPr>
            <w:webHidden/>
          </w:rPr>
          <w:fldChar w:fldCharType="begin"/>
        </w:r>
        <w:r w:rsidR="00E829AE">
          <w:rPr>
            <w:webHidden/>
          </w:rPr>
          <w:instrText xml:space="preserve"> PAGEREF _Toc499706703 \h </w:instrText>
        </w:r>
        <w:r w:rsidR="00E829AE">
          <w:rPr>
            <w:webHidden/>
          </w:rPr>
        </w:r>
        <w:r w:rsidR="00E829AE">
          <w:rPr>
            <w:webHidden/>
          </w:rPr>
          <w:fldChar w:fldCharType="separate"/>
        </w:r>
        <w:r w:rsidR="009124AD">
          <w:rPr>
            <w:webHidden/>
          </w:rPr>
          <w:t>4</w:t>
        </w:r>
        <w:r w:rsidR="00E829AE">
          <w:rPr>
            <w:webHidden/>
          </w:rPr>
          <w:fldChar w:fldCharType="end"/>
        </w:r>
      </w:hyperlink>
    </w:p>
    <w:p w:rsidR="00E829AE" w:rsidRDefault="00864804">
      <w:pPr>
        <w:pStyle w:val="TOC1"/>
        <w:rPr>
          <w:rFonts w:eastAsiaTheme="minorEastAsia"/>
          <w:sz w:val="22"/>
        </w:rPr>
      </w:pPr>
      <w:hyperlink w:anchor="_Toc499706704" w:history="1">
        <w:r w:rsidR="00E829AE" w:rsidRPr="001953B5">
          <w:rPr>
            <w:rStyle w:val="Hyperlink"/>
          </w:rPr>
          <w:t>2.</w:t>
        </w:r>
        <w:r w:rsidR="00E829AE">
          <w:rPr>
            <w:rFonts w:eastAsiaTheme="minorEastAsia"/>
            <w:sz w:val="22"/>
          </w:rPr>
          <w:tab/>
        </w:r>
        <w:r w:rsidR="00E829AE" w:rsidRPr="001953B5">
          <w:rPr>
            <w:rStyle w:val="Hyperlink"/>
          </w:rPr>
          <w:t>Case Consolidations and Associations</w:t>
        </w:r>
        <w:r w:rsidR="00E829AE">
          <w:rPr>
            <w:webHidden/>
          </w:rPr>
          <w:tab/>
        </w:r>
        <w:r w:rsidR="00E829AE">
          <w:rPr>
            <w:webHidden/>
          </w:rPr>
          <w:fldChar w:fldCharType="begin"/>
        </w:r>
        <w:r w:rsidR="00E829AE">
          <w:rPr>
            <w:webHidden/>
          </w:rPr>
          <w:instrText xml:space="preserve"> PAGEREF _Toc499706704 \h </w:instrText>
        </w:r>
        <w:r w:rsidR="00E829AE">
          <w:rPr>
            <w:webHidden/>
          </w:rPr>
        </w:r>
        <w:r w:rsidR="00E829AE">
          <w:rPr>
            <w:webHidden/>
          </w:rPr>
          <w:fldChar w:fldCharType="separate"/>
        </w:r>
        <w:r w:rsidR="009124AD">
          <w:rPr>
            <w:webHidden/>
          </w:rPr>
          <w:t>7</w:t>
        </w:r>
        <w:r w:rsidR="00E829AE">
          <w:rPr>
            <w:webHidden/>
          </w:rPr>
          <w:fldChar w:fldCharType="end"/>
        </w:r>
      </w:hyperlink>
    </w:p>
    <w:p w:rsidR="00E829AE" w:rsidRDefault="00864804">
      <w:pPr>
        <w:pStyle w:val="TOC1"/>
        <w:rPr>
          <w:rFonts w:eastAsiaTheme="minorEastAsia"/>
          <w:sz w:val="22"/>
        </w:rPr>
      </w:pPr>
      <w:hyperlink w:anchor="_Toc499706705" w:history="1">
        <w:r w:rsidR="00E829AE" w:rsidRPr="001953B5">
          <w:rPr>
            <w:rStyle w:val="Hyperlink"/>
          </w:rPr>
          <w:t>3.</w:t>
        </w:r>
        <w:r w:rsidR="00E829AE">
          <w:rPr>
            <w:rFonts w:eastAsiaTheme="minorEastAsia"/>
            <w:sz w:val="22"/>
          </w:rPr>
          <w:tab/>
        </w:r>
        <w:r w:rsidR="00E829AE" w:rsidRPr="001953B5">
          <w:rPr>
            <w:rStyle w:val="Hyperlink"/>
          </w:rPr>
          <w:t>Participant Management</w:t>
        </w:r>
        <w:r w:rsidR="00E829AE">
          <w:rPr>
            <w:webHidden/>
          </w:rPr>
          <w:tab/>
        </w:r>
        <w:r w:rsidR="00E829AE">
          <w:rPr>
            <w:webHidden/>
          </w:rPr>
          <w:fldChar w:fldCharType="begin"/>
        </w:r>
        <w:r w:rsidR="00E829AE">
          <w:rPr>
            <w:webHidden/>
          </w:rPr>
          <w:instrText xml:space="preserve"> PAGEREF _Toc499706705 \h </w:instrText>
        </w:r>
        <w:r w:rsidR="00E829AE">
          <w:rPr>
            <w:webHidden/>
          </w:rPr>
        </w:r>
        <w:r w:rsidR="00E829AE">
          <w:rPr>
            <w:webHidden/>
          </w:rPr>
          <w:fldChar w:fldCharType="separate"/>
        </w:r>
        <w:r w:rsidR="009124AD">
          <w:rPr>
            <w:webHidden/>
          </w:rPr>
          <w:t>11</w:t>
        </w:r>
        <w:r w:rsidR="00E829AE">
          <w:rPr>
            <w:webHidden/>
          </w:rPr>
          <w:fldChar w:fldCharType="end"/>
        </w:r>
      </w:hyperlink>
    </w:p>
    <w:p w:rsidR="00E829AE" w:rsidRDefault="00864804">
      <w:pPr>
        <w:pStyle w:val="TOC1"/>
        <w:rPr>
          <w:rFonts w:eastAsiaTheme="minorEastAsia"/>
          <w:sz w:val="22"/>
        </w:rPr>
      </w:pPr>
      <w:hyperlink w:anchor="_Toc499706706" w:history="1">
        <w:r w:rsidR="00E829AE" w:rsidRPr="001953B5">
          <w:rPr>
            <w:rStyle w:val="Hyperlink"/>
          </w:rPr>
          <w:t>4.</w:t>
        </w:r>
        <w:r w:rsidR="00E829AE">
          <w:rPr>
            <w:rFonts w:eastAsiaTheme="minorEastAsia"/>
            <w:sz w:val="22"/>
          </w:rPr>
          <w:tab/>
        </w:r>
        <w:r w:rsidR="00E829AE" w:rsidRPr="001953B5">
          <w:rPr>
            <w:rStyle w:val="Hyperlink"/>
          </w:rPr>
          <w:t>Docketing and Event Management</w:t>
        </w:r>
        <w:r w:rsidR="00E829AE">
          <w:rPr>
            <w:webHidden/>
          </w:rPr>
          <w:tab/>
        </w:r>
        <w:r w:rsidR="00E829AE">
          <w:rPr>
            <w:webHidden/>
          </w:rPr>
          <w:fldChar w:fldCharType="begin"/>
        </w:r>
        <w:r w:rsidR="00E829AE">
          <w:rPr>
            <w:webHidden/>
          </w:rPr>
          <w:instrText xml:space="preserve"> PAGEREF _Toc499706706 \h </w:instrText>
        </w:r>
        <w:r w:rsidR="00E829AE">
          <w:rPr>
            <w:webHidden/>
          </w:rPr>
        </w:r>
        <w:r w:rsidR="00E829AE">
          <w:rPr>
            <w:webHidden/>
          </w:rPr>
          <w:fldChar w:fldCharType="separate"/>
        </w:r>
        <w:r w:rsidR="009124AD">
          <w:rPr>
            <w:webHidden/>
          </w:rPr>
          <w:t>21</w:t>
        </w:r>
        <w:r w:rsidR="00E829AE">
          <w:rPr>
            <w:webHidden/>
          </w:rPr>
          <w:fldChar w:fldCharType="end"/>
        </w:r>
      </w:hyperlink>
    </w:p>
    <w:p w:rsidR="00E829AE" w:rsidRDefault="00864804">
      <w:pPr>
        <w:pStyle w:val="TOC1"/>
        <w:rPr>
          <w:rFonts w:eastAsiaTheme="minorEastAsia"/>
          <w:sz w:val="22"/>
        </w:rPr>
      </w:pPr>
      <w:hyperlink w:anchor="_Toc499706707" w:history="1">
        <w:r w:rsidR="00E829AE" w:rsidRPr="001953B5">
          <w:rPr>
            <w:rStyle w:val="Hyperlink"/>
          </w:rPr>
          <w:t>5.</w:t>
        </w:r>
        <w:r w:rsidR="00E829AE">
          <w:rPr>
            <w:rFonts w:eastAsiaTheme="minorEastAsia"/>
            <w:sz w:val="22"/>
          </w:rPr>
          <w:tab/>
        </w:r>
        <w:r w:rsidR="00E829AE" w:rsidRPr="001953B5">
          <w:rPr>
            <w:rStyle w:val="Hyperlink"/>
          </w:rPr>
          <w:t>Document Management and Production</w:t>
        </w:r>
        <w:r w:rsidR="00E829AE">
          <w:rPr>
            <w:webHidden/>
          </w:rPr>
          <w:tab/>
        </w:r>
        <w:r w:rsidR="00E829AE">
          <w:rPr>
            <w:webHidden/>
          </w:rPr>
          <w:fldChar w:fldCharType="begin"/>
        </w:r>
        <w:r w:rsidR="00E829AE">
          <w:rPr>
            <w:webHidden/>
          </w:rPr>
          <w:instrText xml:space="preserve"> PAGEREF _Toc499706707 \h </w:instrText>
        </w:r>
        <w:r w:rsidR="00E829AE">
          <w:rPr>
            <w:webHidden/>
          </w:rPr>
        </w:r>
        <w:r w:rsidR="00E829AE">
          <w:rPr>
            <w:webHidden/>
          </w:rPr>
          <w:fldChar w:fldCharType="separate"/>
        </w:r>
        <w:r w:rsidR="009124AD">
          <w:rPr>
            <w:webHidden/>
          </w:rPr>
          <w:t>49</w:t>
        </w:r>
        <w:r w:rsidR="00E829AE">
          <w:rPr>
            <w:webHidden/>
          </w:rPr>
          <w:fldChar w:fldCharType="end"/>
        </w:r>
      </w:hyperlink>
    </w:p>
    <w:p w:rsidR="00E829AE" w:rsidRDefault="00864804">
      <w:pPr>
        <w:pStyle w:val="TOC1"/>
        <w:rPr>
          <w:rFonts w:eastAsiaTheme="minorEastAsia"/>
          <w:sz w:val="22"/>
        </w:rPr>
      </w:pPr>
      <w:hyperlink w:anchor="_Toc499706708" w:history="1">
        <w:r w:rsidR="00E829AE" w:rsidRPr="001953B5">
          <w:rPr>
            <w:rStyle w:val="Hyperlink"/>
          </w:rPr>
          <w:t>6.</w:t>
        </w:r>
        <w:r w:rsidR="00E829AE">
          <w:rPr>
            <w:rFonts w:eastAsiaTheme="minorEastAsia"/>
            <w:sz w:val="22"/>
          </w:rPr>
          <w:tab/>
        </w:r>
        <w:r w:rsidR="00E829AE" w:rsidRPr="001953B5">
          <w:rPr>
            <w:rStyle w:val="Hyperlink"/>
          </w:rPr>
          <w:t>Distribution</w:t>
        </w:r>
        <w:r w:rsidR="00E829AE">
          <w:rPr>
            <w:webHidden/>
          </w:rPr>
          <w:tab/>
        </w:r>
        <w:r w:rsidR="00E829AE">
          <w:rPr>
            <w:webHidden/>
          </w:rPr>
          <w:fldChar w:fldCharType="begin"/>
        </w:r>
        <w:r w:rsidR="00E829AE">
          <w:rPr>
            <w:webHidden/>
          </w:rPr>
          <w:instrText xml:space="preserve"> PAGEREF _Toc499706708 \h </w:instrText>
        </w:r>
        <w:r w:rsidR="00E829AE">
          <w:rPr>
            <w:webHidden/>
          </w:rPr>
        </w:r>
        <w:r w:rsidR="00E829AE">
          <w:rPr>
            <w:webHidden/>
          </w:rPr>
          <w:fldChar w:fldCharType="separate"/>
        </w:r>
        <w:r w:rsidR="009124AD">
          <w:rPr>
            <w:webHidden/>
          </w:rPr>
          <w:t>72</w:t>
        </w:r>
        <w:r w:rsidR="00E829AE">
          <w:rPr>
            <w:webHidden/>
          </w:rPr>
          <w:fldChar w:fldCharType="end"/>
        </w:r>
      </w:hyperlink>
    </w:p>
    <w:p w:rsidR="00E829AE" w:rsidRDefault="00864804">
      <w:pPr>
        <w:pStyle w:val="TOC1"/>
        <w:rPr>
          <w:rFonts w:eastAsiaTheme="minorEastAsia"/>
          <w:sz w:val="22"/>
        </w:rPr>
      </w:pPr>
      <w:hyperlink w:anchor="_Toc499706709" w:history="1">
        <w:r w:rsidR="00E829AE" w:rsidRPr="001953B5">
          <w:rPr>
            <w:rStyle w:val="Hyperlink"/>
          </w:rPr>
          <w:t>7.</w:t>
        </w:r>
        <w:r w:rsidR="00E829AE">
          <w:rPr>
            <w:rFonts w:eastAsiaTheme="minorEastAsia"/>
            <w:sz w:val="22"/>
          </w:rPr>
          <w:tab/>
        </w:r>
        <w:r w:rsidR="00E829AE" w:rsidRPr="001953B5">
          <w:rPr>
            <w:rStyle w:val="Hyperlink"/>
          </w:rPr>
          <w:t>Conflict Management</w:t>
        </w:r>
        <w:r w:rsidR="00E829AE">
          <w:rPr>
            <w:webHidden/>
          </w:rPr>
          <w:tab/>
        </w:r>
        <w:r w:rsidR="00E829AE">
          <w:rPr>
            <w:webHidden/>
          </w:rPr>
          <w:fldChar w:fldCharType="begin"/>
        </w:r>
        <w:r w:rsidR="00E829AE">
          <w:rPr>
            <w:webHidden/>
          </w:rPr>
          <w:instrText xml:space="preserve"> PAGEREF _Toc499706709 \h </w:instrText>
        </w:r>
        <w:r w:rsidR="00E829AE">
          <w:rPr>
            <w:webHidden/>
          </w:rPr>
        </w:r>
        <w:r w:rsidR="00E829AE">
          <w:rPr>
            <w:webHidden/>
          </w:rPr>
          <w:fldChar w:fldCharType="separate"/>
        </w:r>
        <w:r w:rsidR="009124AD">
          <w:rPr>
            <w:webHidden/>
          </w:rPr>
          <w:t>81</w:t>
        </w:r>
        <w:r w:rsidR="00E829AE">
          <w:rPr>
            <w:webHidden/>
          </w:rPr>
          <w:fldChar w:fldCharType="end"/>
        </w:r>
      </w:hyperlink>
    </w:p>
    <w:p w:rsidR="00E829AE" w:rsidRDefault="00864804">
      <w:pPr>
        <w:pStyle w:val="TOC1"/>
        <w:rPr>
          <w:rFonts w:eastAsiaTheme="minorEastAsia"/>
          <w:sz w:val="22"/>
        </w:rPr>
      </w:pPr>
      <w:hyperlink w:anchor="_Toc499706710" w:history="1">
        <w:r w:rsidR="00E829AE" w:rsidRPr="001953B5">
          <w:rPr>
            <w:rStyle w:val="Hyperlink"/>
          </w:rPr>
          <w:t>8.</w:t>
        </w:r>
        <w:r w:rsidR="00E829AE">
          <w:rPr>
            <w:rFonts w:eastAsiaTheme="minorEastAsia"/>
            <w:sz w:val="22"/>
          </w:rPr>
          <w:tab/>
        </w:r>
        <w:r w:rsidR="00E829AE" w:rsidRPr="001953B5">
          <w:rPr>
            <w:rStyle w:val="Hyperlink"/>
          </w:rPr>
          <w:t>Staff Attorney Functions</w:t>
        </w:r>
        <w:r w:rsidR="00E829AE">
          <w:rPr>
            <w:webHidden/>
          </w:rPr>
          <w:tab/>
        </w:r>
        <w:r w:rsidR="00E829AE">
          <w:rPr>
            <w:webHidden/>
          </w:rPr>
          <w:fldChar w:fldCharType="begin"/>
        </w:r>
        <w:r w:rsidR="00E829AE">
          <w:rPr>
            <w:webHidden/>
          </w:rPr>
          <w:instrText xml:space="preserve"> PAGEREF _Toc499706710 \h </w:instrText>
        </w:r>
        <w:r w:rsidR="00E829AE">
          <w:rPr>
            <w:webHidden/>
          </w:rPr>
        </w:r>
        <w:r w:rsidR="00E829AE">
          <w:rPr>
            <w:webHidden/>
          </w:rPr>
          <w:fldChar w:fldCharType="separate"/>
        </w:r>
        <w:r w:rsidR="009124AD">
          <w:rPr>
            <w:webHidden/>
          </w:rPr>
          <w:t>84</w:t>
        </w:r>
        <w:r w:rsidR="00E829AE">
          <w:rPr>
            <w:webHidden/>
          </w:rPr>
          <w:fldChar w:fldCharType="end"/>
        </w:r>
      </w:hyperlink>
    </w:p>
    <w:p w:rsidR="00E829AE" w:rsidRDefault="00864804">
      <w:pPr>
        <w:pStyle w:val="TOC1"/>
        <w:rPr>
          <w:rFonts w:eastAsiaTheme="minorEastAsia"/>
          <w:sz w:val="22"/>
        </w:rPr>
      </w:pPr>
      <w:hyperlink w:anchor="_Toc499706711" w:history="1">
        <w:r w:rsidR="00E829AE" w:rsidRPr="001953B5">
          <w:rPr>
            <w:rStyle w:val="Hyperlink"/>
          </w:rPr>
          <w:t>9.</w:t>
        </w:r>
        <w:r w:rsidR="00E829AE">
          <w:rPr>
            <w:rFonts w:eastAsiaTheme="minorEastAsia"/>
            <w:sz w:val="22"/>
          </w:rPr>
          <w:tab/>
        </w:r>
        <w:r w:rsidR="00E829AE" w:rsidRPr="001953B5">
          <w:rPr>
            <w:rStyle w:val="Hyperlink"/>
          </w:rPr>
          <w:t>Judicial Functions</w:t>
        </w:r>
        <w:r w:rsidR="00E829AE">
          <w:rPr>
            <w:webHidden/>
          </w:rPr>
          <w:tab/>
        </w:r>
        <w:r w:rsidR="00E829AE">
          <w:rPr>
            <w:webHidden/>
          </w:rPr>
          <w:fldChar w:fldCharType="begin"/>
        </w:r>
        <w:r w:rsidR="00E829AE">
          <w:rPr>
            <w:webHidden/>
          </w:rPr>
          <w:instrText xml:space="preserve"> PAGEREF _Toc499706711 \h </w:instrText>
        </w:r>
        <w:r w:rsidR="00E829AE">
          <w:rPr>
            <w:webHidden/>
          </w:rPr>
        </w:r>
        <w:r w:rsidR="00E829AE">
          <w:rPr>
            <w:webHidden/>
          </w:rPr>
          <w:fldChar w:fldCharType="separate"/>
        </w:r>
        <w:r w:rsidR="009124AD">
          <w:rPr>
            <w:webHidden/>
          </w:rPr>
          <w:t>97</w:t>
        </w:r>
        <w:r w:rsidR="00E829AE">
          <w:rPr>
            <w:webHidden/>
          </w:rPr>
          <w:fldChar w:fldCharType="end"/>
        </w:r>
      </w:hyperlink>
    </w:p>
    <w:p w:rsidR="00E829AE" w:rsidRDefault="00864804">
      <w:pPr>
        <w:pStyle w:val="TOC1"/>
        <w:rPr>
          <w:rFonts w:eastAsiaTheme="minorEastAsia"/>
          <w:sz w:val="22"/>
        </w:rPr>
      </w:pPr>
      <w:hyperlink w:anchor="_Toc499706712" w:history="1">
        <w:r w:rsidR="00E829AE" w:rsidRPr="001953B5">
          <w:rPr>
            <w:rStyle w:val="Hyperlink"/>
          </w:rPr>
          <w:t>10.</w:t>
        </w:r>
        <w:r w:rsidR="00E829AE">
          <w:rPr>
            <w:rFonts w:eastAsiaTheme="minorEastAsia"/>
            <w:sz w:val="22"/>
          </w:rPr>
          <w:tab/>
        </w:r>
        <w:r w:rsidR="00E829AE" w:rsidRPr="001953B5">
          <w:rPr>
            <w:rStyle w:val="Hyperlink"/>
          </w:rPr>
          <w:t>Calendaring</w:t>
        </w:r>
        <w:r w:rsidR="00E829AE">
          <w:rPr>
            <w:webHidden/>
          </w:rPr>
          <w:tab/>
        </w:r>
        <w:r w:rsidR="00E829AE">
          <w:rPr>
            <w:webHidden/>
          </w:rPr>
          <w:fldChar w:fldCharType="begin"/>
        </w:r>
        <w:r w:rsidR="00E829AE">
          <w:rPr>
            <w:webHidden/>
          </w:rPr>
          <w:instrText xml:space="preserve"> PAGEREF _Toc499706712 \h </w:instrText>
        </w:r>
        <w:r w:rsidR="00E829AE">
          <w:rPr>
            <w:webHidden/>
          </w:rPr>
        </w:r>
        <w:r w:rsidR="00E829AE">
          <w:rPr>
            <w:webHidden/>
          </w:rPr>
          <w:fldChar w:fldCharType="separate"/>
        </w:r>
        <w:r w:rsidR="009124AD">
          <w:rPr>
            <w:webHidden/>
          </w:rPr>
          <w:t>107</w:t>
        </w:r>
        <w:r w:rsidR="00E829AE">
          <w:rPr>
            <w:webHidden/>
          </w:rPr>
          <w:fldChar w:fldCharType="end"/>
        </w:r>
      </w:hyperlink>
    </w:p>
    <w:p w:rsidR="00E829AE" w:rsidRDefault="00864804">
      <w:pPr>
        <w:pStyle w:val="TOC1"/>
        <w:rPr>
          <w:rFonts w:eastAsiaTheme="minorEastAsia"/>
          <w:sz w:val="22"/>
        </w:rPr>
      </w:pPr>
      <w:hyperlink w:anchor="_Toc499706713" w:history="1">
        <w:r w:rsidR="00E829AE" w:rsidRPr="001953B5">
          <w:rPr>
            <w:rStyle w:val="Hyperlink"/>
          </w:rPr>
          <w:t>11.</w:t>
        </w:r>
        <w:r w:rsidR="00E829AE">
          <w:rPr>
            <w:rFonts w:eastAsiaTheme="minorEastAsia"/>
            <w:sz w:val="22"/>
          </w:rPr>
          <w:tab/>
        </w:r>
        <w:r w:rsidR="00E829AE" w:rsidRPr="001953B5">
          <w:rPr>
            <w:rStyle w:val="Hyperlink"/>
          </w:rPr>
          <w:t>Panel Management</w:t>
        </w:r>
        <w:r w:rsidR="00E829AE">
          <w:rPr>
            <w:webHidden/>
          </w:rPr>
          <w:tab/>
        </w:r>
        <w:r w:rsidR="00E829AE">
          <w:rPr>
            <w:webHidden/>
          </w:rPr>
          <w:fldChar w:fldCharType="begin"/>
        </w:r>
        <w:r w:rsidR="00E829AE">
          <w:rPr>
            <w:webHidden/>
          </w:rPr>
          <w:instrText xml:space="preserve"> PAGEREF _Toc499706713 \h </w:instrText>
        </w:r>
        <w:r w:rsidR="00E829AE">
          <w:rPr>
            <w:webHidden/>
          </w:rPr>
        </w:r>
        <w:r w:rsidR="00E829AE">
          <w:rPr>
            <w:webHidden/>
          </w:rPr>
          <w:fldChar w:fldCharType="separate"/>
        </w:r>
        <w:r w:rsidR="009124AD">
          <w:rPr>
            <w:webHidden/>
          </w:rPr>
          <w:t>126</w:t>
        </w:r>
        <w:r w:rsidR="00E829AE">
          <w:rPr>
            <w:webHidden/>
          </w:rPr>
          <w:fldChar w:fldCharType="end"/>
        </w:r>
      </w:hyperlink>
    </w:p>
    <w:p w:rsidR="00E829AE" w:rsidRDefault="00864804">
      <w:pPr>
        <w:pStyle w:val="TOC1"/>
        <w:rPr>
          <w:rFonts w:eastAsiaTheme="minorEastAsia"/>
          <w:sz w:val="22"/>
        </w:rPr>
      </w:pPr>
      <w:hyperlink w:anchor="_Toc499706714" w:history="1">
        <w:r w:rsidR="00E829AE" w:rsidRPr="001953B5">
          <w:rPr>
            <w:rStyle w:val="Hyperlink"/>
          </w:rPr>
          <w:t>12.</w:t>
        </w:r>
        <w:r w:rsidR="00E829AE">
          <w:rPr>
            <w:rFonts w:eastAsiaTheme="minorEastAsia"/>
            <w:sz w:val="22"/>
          </w:rPr>
          <w:tab/>
        </w:r>
        <w:r w:rsidR="00E829AE" w:rsidRPr="001953B5">
          <w:rPr>
            <w:rStyle w:val="Hyperlink"/>
          </w:rPr>
          <w:t>Decisions Management</w:t>
        </w:r>
        <w:r w:rsidR="00E829AE">
          <w:rPr>
            <w:webHidden/>
          </w:rPr>
          <w:tab/>
        </w:r>
        <w:r w:rsidR="00E829AE">
          <w:rPr>
            <w:webHidden/>
          </w:rPr>
          <w:fldChar w:fldCharType="begin"/>
        </w:r>
        <w:r w:rsidR="00E829AE">
          <w:rPr>
            <w:webHidden/>
          </w:rPr>
          <w:instrText xml:space="preserve"> PAGEREF _Toc499706714 \h </w:instrText>
        </w:r>
        <w:r w:rsidR="00E829AE">
          <w:rPr>
            <w:webHidden/>
          </w:rPr>
        </w:r>
        <w:r w:rsidR="00E829AE">
          <w:rPr>
            <w:webHidden/>
          </w:rPr>
          <w:fldChar w:fldCharType="separate"/>
        </w:r>
        <w:r w:rsidR="009124AD">
          <w:rPr>
            <w:webHidden/>
          </w:rPr>
          <w:t>129</w:t>
        </w:r>
        <w:r w:rsidR="00E829AE">
          <w:rPr>
            <w:webHidden/>
          </w:rPr>
          <w:fldChar w:fldCharType="end"/>
        </w:r>
      </w:hyperlink>
    </w:p>
    <w:p w:rsidR="00E829AE" w:rsidRDefault="00864804">
      <w:pPr>
        <w:pStyle w:val="TOC1"/>
        <w:rPr>
          <w:rFonts w:eastAsiaTheme="minorEastAsia"/>
          <w:sz w:val="22"/>
        </w:rPr>
      </w:pPr>
      <w:hyperlink w:anchor="_Toc499706715" w:history="1">
        <w:r w:rsidR="00E829AE" w:rsidRPr="001953B5">
          <w:rPr>
            <w:rStyle w:val="Hyperlink"/>
          </w:rPr>
          <w:t>13.</w:t>
        </w:r>
        <w:r w:rsidR="00E829AE">
          <w:rPr>
            <w:rFonts w:eastAsiaTheme="minorEastAsia"/>
            <w:sz w:val="22"/>
          </w:rPr>
          <w:tab/>
        </w:r>
        <w:r w:rsidR="00E829AE" w:rsidRPr="001953B5">
          <w:rPr>
            <w:rStyle w:val="Hyperlink"/>
          </w:rPr>
          <w:t>Case Closure, Archival, Record Retention, and Destruction</w:t>
        </w:r>
        <w:r w:rsidR="00E829AE">
          <w:rPr>
            <w:webHidden/>
          </w:rPr>
          <w:tab/>
        </w:r>
        <w:r w:rsidR="00E829AE">
          <w:rPr>
            <w:webHidden/>
          </w:rPr>
          <w:fldChar w:fldCharType="begin"/>
        </w:r>
        <w:r w:rsidR="00E829AE">
          <w:rPr>
            <w:webHidden/>
          </w:rPr>
          <w:instrText xml:space="preserve"> PAGEREF _Toc499706715 \h </w:instrText>
        </w:r>
        <w:r w:rsidR="00E829AE">
          <w:rPr>
            <w:webHidden/>
          </w:rPr>
        </w:r>
        <w:r w:rsidR="00E829AE">
          <w:rPr>
            <w:webHidden/>
          </w:rPr>
          <w:fldChar w:fldCharType="separate"/>
        </w:r>
        <w:r w:rsidR="009124AD">
          <w:rPr>
            <w:webHidden/>
          </w:rPr>
          <w:t>142</w:t>
        </w:r>
        <w:r w:rsidR="00E829AE">
          <w:rPr>
            <w:webHidden/>
          </w:rPr>
          <w:fldChar w:fldCharType="end"/>
        </w:r>
      </w:hyperlink>
    </w:p>
    <w:p w:rsidR="00E829AE" w:rsidRDefault="00864804">
      <w:pPr>
        <w:pStyle w:val="TOC1"/>
        <w:rPr>
          <w:rFonts w:eastAsiaTheme="minorEastAsia"/>
          <w:sz w:val="22"/>
        </w:rPr>
      </w:pPr>
      <w:hyperlink w:anchor="_Toc499706716" w:history="1">
        <w:r w:rsidR="00E829AE" w:rsidRPr="001953B5">
          <w:rPr>
            <w:rStyle w:val="Hyperlink"/>
          </w:rPr>
          <w:t>14.</w:t>
        </w:r>
        <w:r w:rsidR="00E829AE">
          <w:rPr>
            <w:rFonts w:eastAsiaTheme="minorEastAsia"/>
            <w:sz w:val="22"/>
          </w:rPr>
          <w:tab/>
        </w:r>
        <w:r w:rsidR="00E829AE" w:rsidRPr="001953B5">
          <w:rPr>
            <w:rStyle w:val="Hyperlink"/>
          </w:rPr>
          <w:t>Financials</w:t>
        </w:r>
        <w:r w:rsidR="00E829AE">
          <w:rPr>
            <w:webHidden/>
          </w:rPr>
          <w:tab/>
        </w:r>
        <w:r w:rsidR="00E829AE">
          <w:rPr>
            <w:webHidden/>
          </w:rPr>
          <w:fldChar w:fldCharType="begin"/>
        </w:r>
        <w:r w:rsidR="00E829AE">
          <w:rPr>
            <w:webHidden/>
          </w:rPr>
          <w:instrText xml:space="preserve"> PAGEREF _Toc499706716 \h </w:instrText>
        </w:r>
        <w:r w:rsidR="00E829AE">
          <w:rPr>
            <w:webHidden/>
          </w:rPr>
        </w:r>
        <w:r w:rsidR="00E829AE">
          <w:rPr>
            <w:webHidden/>
          </w:rPr>
          <w:fldChar w:fldCharType="separate"/>
        </w:r>
        <w:r w:rsidR="009124AD">
          <w:rPr>
            <w:webHidden/>
          </w:rPr>
          <w:t>153</w:t>
        </w:r>
        <w:r w:rsidR="00E829AE">
          <w:rPr>
            <w:webHidden/>
          </w:rPr>
          <w:fldChar w:fldCharType="end"/>
        </w:r>
      </w:hyperlink>
    </w:p>
    <w:p w:rsidR="00E829AE" w:rsidRDefault="00864804">
      <w:pPr>
        <w:pStyle w:val="TOC1"/>
        <w:rPr>
          <w:rFonts w:eastAsiaTheme="minorEastAsia"/>
          <w:sz w:val="22"/>
        </w:rPr>
      </w:pPr>
      <w:hyperlink w:anchor="_Toc499706717" w:history="1">
        <w:r w:rsidR="00E829AE" w:rsidRPr="001953B5">
          <w:rPr>
            <w:rStyle w:val="Hyperlink"/>
          </w:rPr>
          <w:t>15.</w:t>
        </w:r>
        <w:r w:rsidR="00E829AE">
          <w:rPr>
            <w:rFonts w:eastAsiaTheme="minorEastAsia"/>
            <w:sz w:val="22"/>
          </w:rPr>
          <w:tab/>
        </w:r>
        <w:r w:rsidR="00E829AE" w:rsidRPr="001953B5">
          <w:rPr>
            <w:rStyle w:val="Hyperlink"/>
          </w:rPr>
          <w:t>Task and Work Product Management</w:t>
        </w:r>
        <w:r w:rsidR="00E829AE">
          <w:rPr>
            <w:webHidden/>
          </w:rPr>
          <w:tab/>
        </w:r>
        <w:r w:rsidR="00E829AE">
          <w:rPr>
            <w:webHidden/>
          </w:rPr>
          <w:fldChar w:fldCharType="begin"/>
        </w:r>
        <w:r w:rsidR="00E829AE">
          <w:rPr>
            <w:webHidden/>
          </w:rPr>
          <w:instrText xml:space="preserve"> PAGEREF _Toc499706717 \h </w:instrText>
        </w:r>
        <w:r w:rsidR="00E829AE">
          <w:rPr>
            <w:webHidden/>
          </w:rPr>
        </w:r>
        <w:r w:rsidR="00E829AE">
          <w:rPr>
            <w:webHidden/>
          </w:rPr>
          <w:fldChar w:fldCharType="separate"/>
        </w:r>
        <w:r w:rsidR="009124AD">
          <w:rPr>
            <w:webHidden/>
          </w:rPr>
          <w:t>168</w:t>
        </w:r>
        <w:r w:rsidR="00E829AE">
          <w:rPr>
            <w:webHidden/>
          </w:rPr>
          <w:fldChar w:fldCharType="end"/>
        </w:r>
      </w:hyperlink>
    </w:p>
    <w:p w:rsidR="00E829AE" w:rsidRDefault="00864804">
      <w:pPr>
        <w:pStyle w:val="TOC1"/>
        <w:rPr>
          <w:rFonts w:eastAsiaTheme="minorEastAsia"/>
          <w:sz w:val="22"/>
        </w:rPr>
      </w:pPr>
      <w:hyperlink w:anchor="_Toc499706718" w:history="1">
        <w:r w:rsidR="00E829AE" w:rsidRPr="001953B5">
          <w:rPr>
            <w:rStyle w:val="Hyperlink"/>
          </w:rPr>
          <w:t>16.</w:t>
        </w:r>
        <w:r w:rsidR="00E829AE">
          <w:rPr>
            <w:rFonts w:eastAsiaTheme="minorEastAsia"/>
            <w:sz w:val="22"/>
          </w:rPr>
          <w:tab/>
        </w:r>
        <w:r w:rsidR="00E829AE" w:rsidRPr="001953B5">
          <w:rPr>
            <w:rStyle w:val="Hyperlink"/>
          </w:rPr>
          <w:t>Workflows</w:t>
        </w:r>
        <w:r w:rsidR="00E829AE">
          <w:rPr>
            <w:webHidden/>
          </w:rPr>
          <w:tab/>
        </w:r>
        <w:r w:rsidR="00E829AE">
          <w:rPr>
            <w:webHidden/>
          </w:rPr>
          <w:fldChar w:fldCharType="begin"/>
        </w:r>
        <w:r w:rsidR="00E829AE">
          <w:rPr>
            <w:webHidden/>
          </w:rPr>
          <w:instrText xml:space="preserve"> PAGEREF _Toc499706718 \h </w:instrText>
        </w:r>
        <w:r w:rsidR="00E829AE">
          <w:rPr>
            <w:webHidden/>
          </w:rPr>
        </w:r>
        <w:r w:rsidR="00E829AE">
          <w:rPr>
            <w:webHidden/>
          </w:rPr>
          <w:fldChar w:fldCharType="separate"/>
        </w:r>
        <w:r w:rsidR="009124AD">
          <w:rPr>
            <w:webHidden/>
          </w:rPr>
          <w:t>176</w:t>
        </w:r>
        <w:r w:rsidR="00E829AE">
          <w:rPr>
            <w:webHidden/>
          </w:rPr>
          <w:fldChar w:fldCharType="end"/>
        </w:r>
      </w:hyperlink>
    </w:p>
    <w:p w:rsidR="00E829AE" w:rsidRDefault="00864804">
      <w:pPr>
        <w:pStyle w:val="TOC1"/>
        <w:rPr>
          <w:rFonts w:eastAsiaTheme="minorEastAsia"/>
          <w:sz w:val="22"/>
        </w:rPr>
      </w:pPr>
      <w:hyperlink w:anchor="_Toc499706719" w:history="1">
        <w:r w:rsidR="00E829AE" w:rsidRPr="001953B5">
          <w:rPr>
            <w:rStyle w:val="Hyperlink"/>
          </w:rPr>
          <w:t>17.</w:t>
        </w:r>
        <w:r w:rsidR="00E829AE">
          <w:rPr>
            <w:rFonts w:eastAsiaTheme="minorEastAsia"/>
            <w:sz w:val="22"/>
          </w:rPr>
          <w:tab/>
        </w:r>
        <w:r w:rsidR="00E829AE" w:rsidRPr="001953B5">
          <w:rPr>
            <w:rStyle w:val="Hyperlink"/>
          </w:rPr>
          <w:t>Court Rules</w:t>
        </w:r>
        <w:r w:rsidR="00E829AE">
          <w:rPr>
            <w:webHidden/>
          </w:rPr>
          <w:tab/>
        </w:r>
        <w:r w:rsidR="00E829AE">
          <w:rPr>
            <w:webHidden/>
          </w:rPr>
          <w:fldChar w:fldCharType="begin"/>
        </w:r>
        <w:r w:rsidR="00E829AE">
          <w:rPr>
            <w:webHidden/>
          </w:rPr>
          <w:instrText xml:space="preserve"> PAGEREF _Toc499706719 \h </w:instrText>
        </w:r>
        <w:r w:rsidR="00E829AE">
          <w:rPr>
            <w:webHidden/>
          </w:rPr>
        </w:r>
        <w:r w:rsidR="00E829AE">
          <w:rPr>
            <w:webHidden/>
          </w:rPr>
          <w:fldChar w:fldCharType="separate"/>
        </w:r>
        <w:r w:rsidR="009124AD">
          <w:rPr>
            <w:webHidden/>
          </w:rPr>
          <w:t>179</w:t>
        </w:r>
        <w:r w:rsidR="00E829AE">
          <w:rPr>
            <w:webHidden/>
          </w:rPr>
          <w:fldChar w:fldCharType="end"/>
        </w:r>
      </w:hyperlink>
    </w:p>
    <w:p w:rsidR="00E829AE" w:rsidRDefault="00864804">
      <w:pPr>
        <w:pStyle w:val="TOC1"/>
        <w:rPr>
          <w:rFonts w:eastAsiaTheme="minorEastAsia"/>
          <w:sz w:val="22"/>
        </w:rPr>
      </w:pPr>
      <w:hyperlink w:anchor="_Toc499706720" w:history="1">
        <w:r w:rsidR="00E829AE" w:rsidRPr="001953B5">
          <w:rPr>
            <w:rStyle w:val="Hyperlink"/>
          </w:rPr>
          <w:t>18.</w:t>
        </w:r>
        <w:r w:rsidR="00E829AE">
          <w:rPr>
            <w:rFonts w:eastAsiaTheme="minorEastAsia"/>
            <w:sz w:val="22"/>
          </w:rPr>
          <w:tab/>
        </w:r>
        <w:r w:rsidR="00E829AE" w:rsidRPr="001953B5">
          <w:rPr>
            <w:rStyle w:val="Hyperlink"/>
          </w:rPr>
          <w:t>General Reporting</w:t>
        </w:r>
        <w:r w:rsidR="00E829AE">
          <w:rPr>
            <w:webHidden/>
          </w:rPr>
          <w:tab/>
        </w:r>
        <w:r w:rsidR="00E829AE">
          <w:rPr>
            <w:webHidden/>
          </w:rPr>
          <w:fldChar w:fldCharType="begin"/>
        </w:r>
        <w:r w:rsidR="00E829AE">
          <w:rPr>
            <w:webHidden/>
          </w:rPr>
          <w:instrText xml:space="preserve"> PAGEREF _Toc499706720 \h </w:instrText>
        </w:r>
        <w:r w:rsidR="00E829AE">
          <w:rPr>
            <w:webHidden/>
          </w:rPr>
        </w:r>
        <w:r w:rsidR="00E829AE">
          <w:rPr>
            <w:webHidden/>
          </w:rPr>
          <w:fldChar w:fldCharType="separate"/>
        </w:r>
        <w:r w:rsidR="009124AD">
          <w:rPr>
            <w:webHidden/>
          </w:rPr>
          <w:t>184</w:t>
        </w:r>
        <w:r w:rsidR="00E829AE">
          <w:rPr>
            <w:webHidden/>
          </w:rPr>
          <w:fldChar w:fldCharType="end"/>
        </w:r>
      </w:hyperlink>
    </w:p>
    <w:p w:rsidR="00E829AE" w:rsidRDefault="00864804">
      <w:pPr>
        <w:pStyle w:val="TOC1"/>
        <w:rPr>
          <w:rFonts w:eastAsiaTheme="minorEastAsia"/>
          <w:sz w:val="22"/>
        </w:rPr>
      </w:pPr>
      <w:hyperlink w:anchor="_Toc499706721" w:history="1">
        <w:r w:rsidR="00E829AE" w:rsidRPr="001953B5">
          <w:rPr>
            <w:rStyle w:val="Hyperlink"/>
          </w:rPr>
          <w:t>19.</w:t>
        </w:r>
        <w:r w:rsidR="00E829AE">
          <w:rPr>
            <w:rFonts w:eastAsiaTheme="minorEastAsia"/>
            <w:sz w:val="22"/>
          </w:rPr>
          <w:tab/>
        </w:r>
        <w:r w:rsidR="00E829AE" w:rsidRPr="001953B5">
          <w:rPr>
            <w:rStyle w:val="Hyperlink"/>
          </w:rPr>
          <w:t>Statistics, CourTools and Other Metric Reporting</w:t>
        </w:r>
        <w:r w:rsidR="00E829AE">
          <w:rPr>
            <w:webHidden/>
          </w:rPr>
          <w:tab/>
        </w:r>
        <w:r w:rsidR="00E829AE">
          <w:rPr>
            <w:webHidden/>
          </w:rPr>
          <w:fldChar w:fldCharType="begin"/>
        </w:r>
        <w:r w:rsidR="00E829AE">
          <w:rPr>
            <w:webHidden/>
          </w:rPr>
          <w:instrText xml:space="preserve"> PAGEREF _Toc499706721 \h </w:instrText>
        </w:r>
        <w:r w:rsidR="00E829AE">
          <w:rPr>
            <w:webHidden/>
          </w:rPr>
        </w:r>
        <w:r w:rsidR="00E829AE">
          <w:rPr>
            <w:webHidden/>
          </w:rPr>
          <w:fldChar w:fldCharType="separate"/>
        </w:r>
        <w:r w:rsidR="009124AD">
          <w:rPr>
            <w:webHidden/>
          </w:rPr>
          <w:t>190</w:t>
        </w:r>
        <w:r w:rsidR="00E829AE">
          <w:rPr>
            <w:webHidden/>
          </w:rPr>
          <w:fldChar w:fldCharType="end"/>
        </w:r>
      </w:hyperlink>
    </w:p>
    <w:p w:rsidR="00E829AE" w:rsidRDefault="00864804">
      <w:pPr>
        <w:pStyle w:val="TOC1"/>
        <w:rPr>
          <w:rFonts w:eastAsiaTheme="minorEastAsia"/>
          <w:sz w:val="22"/>
        </w:rPr>
      </w:pPr>
      <w:hyperlink w:anchor="_Toc499706722" w:history="1">
        <w:r w:rsidR="00E829AE" w:rsidRPr="001953B5">
          <w:rPr>
            <w:rStyle w:val="Hyperlink"/>
          </w:rPr>
          <w:t>20.</w:t>
        </w:r>
        <w:r w:rsidR="00E829AE">
          <w:rPr>
            <w:rFonts w:eastAsiaTheme="minorEastAsia"/>
            <w:sz w:val="22"/>
          </w:rPr>
          <w:tab/>
        </w:r>
        <w:r w:rsidR="00E829AE" w:rsidRPr="001953B5">
          <w:rPr>
            <w:rStyle w:val="Hyperlink"/>
          </w:rPr>
          <w:t>Security and Data Access</w:t>
        </w:r>
        <w:r w:rsidR="00E829AE">
          <w:rPr>
            <w:webHidden/>
          </w:rPr>
          <w:tab/>
        </w:r>
        <w:r w:rsidR="00E829AE">
          <w:rPr>
            <w:webHidden/>
          </w:rPr>
          <w:fldChar w:fldCharType="begin"/>
        </w:r>
        <w:r w:rsidR="00E829AE">
          <w:rPr>
            <w:webHidden/>
          </w:rPr>
          <w:instrText xml:space="preserve"> PAGEREF _Toc499706722 \h </w:instrText>
        </w:r>
        <w:r w:rsidR="00E829AE">
          <w:rPr>
            <w:webHidden/>
          </w:rPr>
        </w:r>
        <w:r w:rsidR="00E829AE">
          <w:rPr>
            <w:webHidden/>
          </w:rPr>
          <w:fldChar w:fldCharType="separate"/>
        </w:r>
        <w:r w:rsidR="009124AD">
          <w:rPr>
            <w:webHidden/>
          </w:rPr>
          <w:t>197</w:t>
        </w:r>
        <w:r w:rsidR="00E829AE">
          <w:rPr>
            <w:webHidden/>
          </w:rPr>
          <w:fldChar w:fldCharType="end"/>
        </w:r>
      </w:hyperlink>
    </w:p>
    <w:p w:rsidR="00E829AE" w:rsidRDefault="00864804">
      <w:pPr>
        <w:pStyle w:val="TOC1"/>
        <w:rPr>
          <w:rFonts w:eastAsiaTheme="minorEastAsia"/>
          <w:sz w:val="22"/>
        </w:rPr>
      </w:pPr>
      <w:hyperlink w:anchor="_Toc499706723" w:history="1">
        <w:r w:rsidR="00E829AE" w:rsidRPr="001953B5">
          <w:rPr>
            <w:rStyle w:val="Hyperlink"/>
          </w:rPr>
          <w:t>21.</w:t>
        </w:r>
        <w:r w:rsidR="00E829AE">
          <w:rPr>
            <w:rFonts w:eastAsiaTheme="minorEastAsia"/>
            <w:sz w:val="22"/>
          </w:rPr>
          <w:tab/>
        </w:r>
        <w:r w:rsidR="00E829AE" w:rsidRPr="001953B5">
          <w:rPr>
            <w:rStyle w:val="Hyperlink"/>
          </w:rPr>
          <w:t>Public Access</w:t>
        </w:r>
        <w:r w:rsidR="00E829AE">
          <w:rPr>
            <w:webHidden/>
          </w:rPr>
          <w:tab/>
        </w:r>
        <w:r w:rsidR="00E829AE">
          <w:rPr>
            <w:webHidden/>
          </w:rPr>
          <w:fldChar w:fldCharType="begin"/>
        </w:r>
        <w:r w:rsidR="00E829AE">
          <w:rPr>
            <w:webHidden/>
          </w:rPr>
          <w:instrText xml:space="preserve"> PAGEREF _Toc499706723 \h </w:instrText>
        </w:r>
        <w:r w:rsidR="00E829AE">
          <w:rPr>
            <w:webHidden/>
          </w:rPr>
        </w:r>
        <w:r w:rsidR="00E829AE">
          <w:rPr>
            <w:webHidden/>
          </w:rPr>
          <w:fldChar w:fldCharType="separate"/>
        </w:r>
        <w:r w:rsidR="009124AD">
          <w:rPr>
            <w:webHidden/>
          </w:rPr>
          <w:t>213</w:t>
        </w:r>
        <w:r w:rsidR="00E829AE">
          <w:rPr>
            <w:webHidden/>
          </w:rPr>
          <w:fldChar w:fldCharType="end"/>
        </w:r>
      </w:hyperlink>
    </w:p>
    <w:p w:rsidR="00E829AE" w:rsidRDefault="00864804">
      <w:pPr>
        <w:pStyle w:val="TOC1"/>
        <w:rPr>
          <w:rFonts w:eastAsiaTheme="minorEastAsia"/>
          <w:sz w:val="22"/>
        </w:rPr>
      </w:pPr>
      <w:hyperlink w:anchor="_Toc499706724" w:history="1">
        <w:r w:rsidR="00E829AE" w:rsidRPr="001953B5">
          <w:rPr>
            <w:rStyle w:val="Hyperlink"/>
          </w:rPr>
          <w:t>22.</w:t>
        </w:r>
        <w:r w:rsidR="00E829AE">
          <w:rPr>
            <w:rFonts w:eastAsiaTheme="minorEastAsia"/>
            <w:sz w:val="22"/>
          </w:rPr>
          <w:tab/>
        </w:r>
        <w:r w:rsidR="00E829AE" w:rsidRPr="001953B5">
          <w:rPr>
            <w:rStyle w:val="Hyperlink"/>
          </w:rPr>
          <w:t>External Interfaces/Integration</w:t>
        </w:r>
        <w:r w:rsidR="00E829AE">
          <w:rPr>
            <w:webHidden/>
          </w:rPr>
          <w:tab/>
        </w:r>
        <w:r w:rsidR="00E829AE">
          <w:rPr>
            <w:webHidden/>
          </w:rPr>
          <w:fldChar w:fldCharType="begin"/>
        </w:r>
        <w:r w:rsidR="00E829AE">
          <w:rPr>
            <w:webHidden/>
          </w:rPr>
          <w:instrText xml:space="preserve"> PAGEREF _Toc499706724 \h </w:instrText>
        </w:r>
        <w:r w:rsidR="00E829AE">
          <w:rPr>
            <w:webHidden/>
          </w:rPr>
        </w:r>
        <w:r w:rsidR="00E829AE">
          <w:rPr>
            <w:webHidden/>
          </w:rPr>
          <w:fldChar w:fldCharType="separate"/>
        </w:r>
        <w:r w:rsidR="009124AD">
          <w:rPr>
            <w:webHidden/>
          </w:rPr>
          <w:t>218</w:t>
        </w:r>
        <w:r w:rsidR="00E829AE">
          <w:rPr>
            <w:webHidden/>
          </w:rPr>
          <w:fldChar w:fldCharType="end"/>
        </w:r>
      </w:hyperlink>
    </w:p>
    <w:p w:rsidR="00E829AE" w:rsidRDefault="00864804">
      <w:pPr>
        <w:pStyle w:val="TOC1"/>
        <w:rPr>
          <w:rFonts w:eastAsiaTheme="minorEastAsia"/>
          <w:sz w:val="22"/>
        </w:rPr>
      </w:pPr>
      <w:hyperlink w:anchor="_Toc499706725" w:history="1">
        <w:r w:rsidR="00E829AE" w:rsidRPr="001953B5">
          <w:rPr>
            <w:rStyle w:val="Hyperlink"/>
          </w:rPr>
          <w:t>23.</w:t>
        </w:r>
        <w:r w:rsidR="00E829AE">
          <w:rPr>
            <w:rFonts w:eastAsiaTheme="minorEastAsia"/>
            <w:sz w:val="22"/>
          </w:rPr>
          <w:tab/>
        </w:r>
        <w:r w:rsidR="00E829AE" w:rsidRPr="001953B5">
          <w:rPr>
            <w:rStyle w:val="Hyperlink"/>
          </w:rPr>
          <w:t>Technical Requirements</w:t>
        </w:r>
        <w:r w:rsidR="00E829AE">
          <w:rPr>
            <w:webHidden/>
          </w:rPr>
          <w:tab/>
        </w:r>
        <w:r w:rsidR="00E829AE">
          <w:rPr>
            <w:webHidden/>
          </w:rPr>
          <w:fldChar w:fldCharType="begin"/>
        </w:r>
        <w:r w:rsidR="00E829AE">
          <w:rPr>
            <w:webHidden/>
          </w:rPr>
          <w:instrText xml:space="preserve"> PAGEREF _Toc499706725 \h </w:instrText>
        </w:r>
        <w:r w:rsidR="00E829AE">
          <w:rPr>
            <w:webHidden/>
          </w:rPr>
        </w:r>
        <w:r w:rsidR="00E829AE">
          <w:rPr>
            <w:webHidden/>
          </w:rPr>
          <w:fldChar w:fldCharType="separate"/>
        </w:r>
        <w:r w:rsidR="009124AD">
          <w:rPr>
            <w:webHidden/>
          </w:rPr>
          <w:t>226</w:t>
        </w:r>
        <w:r w:rsidR="00E829AE">
          <w:rPr>
            <w:webHidden/>
          </w:rPr>
          <w:fldChar w:fldCharType="end"/>
        </w:r>
      </w:hyperlink>
    </w:p>
    <w:p w:rsidR="00E829AE" w:rsidRDefault="00864804">
      <w:pPr>
        <w:pStyle w:val="TOC1"/>
        <w:rPr>
          <w:rFonts w:eastAsiaTheme="minorEastAsia"/>
          <w:sz w:val="22"/>
        </w:rPr>
      </w:pPr>
      <w:hyperlink w:anchor="_Toc499706726" w:history="1">
        <w:r w:rsidR="00E829AE" w:rsidRPr="001953B5">
          <w:rPr>
            <w:rStyle w:val="Hyperlink"/>
          </w:rPr>
          <w:t>24.</w:t>
        </w:r>
        <w:r w:rsidR="00E829AE">
          <w:rPr>
            <w:rFonts w:eastAsiaTheme="minorEastAsia"/>
            <w:sz w:val="22"/>
          </w:rPr>
          <w:tab/>
        </w:r>
        <w:r w:rsidR="00E829AE" w:rsidRPr="001953B5">
          <w:rPr>
            <w:rStyle w:val="Hyperlink"/>
          </w:rPr>
          <w:t>Glossary of Terms</w:t>
        </w:r>
        <w:r w:rsidR="00E829AE">
          <w:rPr>
            <w:webHidden/>
          </w:rPr>
          <w:tab/>
        </w:r>
        <w:r w:rsidR="00E829AE">
          <w:rPr>
            <w:webHidden/>
          </w:rPr>
          <w:fldChar w:fldCharType="begin"/>
        </w:r>
        <w:r w:rsidR="00E829AE">
          <w:rPr>
            <w:webHidden/>
          </w:rPr>
          <w:instrText xml:space="preserve"> PAGEREF _Toc499706726 \h </w:instrText>
        </w:r>
        <w:r w:rsidR="00E829AE">
          <w:rPr>
            <w:webHidden/>
          </w:rPr>
        </w:r>
        <w:r w:rsidR="00E829AE">
          <w:rPr>
            <w:webHidden/>
          </w:rPr>
          <w:fldChar w:fldCharType="separate"/>
        </w:r>
        <w:r w:rsidR="009124AD">
          <w:rPr>
            <w:webHidden/>
          </w:rPr>
          <w:t>233</w:t>
        </w:r>
        <w:r w:rsidR="00E829AE">
          <w:rPr>
            <w:webHidden/>
          </w:rPr>
          <w:fldChar w:fldCharType="end"/>
        </w:r>
      </w:hyperlink>
    </w:p>
    <w:p w:rsidR="00B663B6" w:rsidRDefault="00B663B6" w:rsidP="00867445">
      <w:pPr>
        <w:sectPr w:rsidR="00B663B6" w:rsidSect="00211D6C">
          <w:type w:val="continuous"/>
          <w:pgSz w:w="15840" w:h="12240" w:orient="landscape" w:code="1"/>
          <w:pgMar w:top="1620" w:right="1440" w:bottom="990" w:left="1440" w:header="720" w:footer="432" w:gutter="0"/>
          <w:cols w:num="2" w:space="720"/>
          <w:docGrid w:linePitch="360"/>
        </w:sectPr>
      </w:pPr>
      <w:r>
        <w:fldChar w:fldCharType="end"/>
      </w:r>
    </w:p>
    <w:p w:rsidR="00A1706E" w:rsidRPr="00B663B6" w:rsidRDefault="00A1706E" w:rsidP="00B663B6">
      <w:pPr>
        <w:pStyle w:val="Heading1"/>
      </w:pPr>
      <w:bookmarkStart w:id="0" w:name="_Toc499706703"/>
      <w:r w:rsidRPr="00B663B6">
        <w:lastRenderedPageBreak/>
        <w:t>Case Initiation</w:t>
      </w:r>
      <w:bookmarkEnd w:id="0"/>
    </w:p>
    <w:p w:rsidR="00B4117F" w:rsidRDefault="00B4117F" w:rsidP="00043FF1">
      <w:pPr>
        <w:pStyle w:val="ListParagraph"/>
        <w:spacing w:after="0" w:line="240" w:lineRule="auto"/>
        <w:ind w:left="0"/>
        <w:contextualSpacing w:val="0"/>
        <w:rPr>
          <w:b/>
          <w:sz w:val="20"/>
          <w:szCs w:val="20"/>
        </w:rPr>
      </w:pPr>
    </w:p>
    <w:tbl>
      <w:tblPr>
        <w:tblW w:w="13050" w:type="dxa"/>
        <w:tblInd w:w="-95" w:type="dxa"/>
        <w:tblCellMar>
          <w:top w:w="58" w:type="dxa"/>
          <w:left w:w="58" w:type="dxa"/>
          <w:bottom w:w="58" w:type="dxa"/>
          <w:right w:w="58" w:type="dxa"/>
        </w:tblCellMar>
        <w:tblLook w:val="04A0" w:firstRow="1" w:lastRow="0" w:firstColumn="1" w:lastColumn="0" w:noHBand="0" w:noVBand="1"/>
      </w:tblPr>
      <w:tblGrid>
        <w:gridCol w:w="13050"/>
      </w:tblGrid>
      <w:tr w:rsidR="004D33A9" w:rsidRPr="00BF079E" w:rsidTr="00607CD7">
        <w:trPr>
          <w:cantSplit/>
        </w:trPr>
        <w:tc>
          <w:tcPr>
            <w:tcW w:w="13050" w:type="dxa"/>
            <w:tcBorders>
              <w:top w:val="single" w:sz="4" w:space="0" w:color="auto"/>
              <w:left w:val="single" w:sz="4" w:space="0" w:color="auto"/>
              <w:bottom w:val="single" w:sz="4" w:space="0" w:color="auto"/>
              <w:right w:val="single" w:sz="4" w:space="0" w:color="auto"/>
            </w:tcBorders>
          </w:tcPr>
          <w:p w:rsidR="004D33A9" w:rsidRDefault="004D33A9" w:rsidP="00607CD7">
            <w:pPr>
              <w:jc w:val="both"/>
              <w:rPr>
                <w:sz w:val="20"/>
                <w:szCs w:val="20"/>
              </w:rPr>
            </w:pPr>
            <w:r w:rsidRPr="00FB150C">
              <w:rPr>
                <w:sz w:val="20"/>
                <w:szCs w:val="20"/>
              </w:rPr>
              <w:t xml:space="preserve">The CMS must allow Appellate court case initiation and subsequent case information to be manually entered into its fields and/or automatically ingested from external sources, e.g., electronic filing, lower court case management systems, etc. </w:t>
            </w:r>
          </w:p>
        </w:tc>
      </w:tr>
    </w:tbl>
    <w:p w:rsidR="00043FF1" w:rsidRPr="00043FF1" w:rsidRDefault="00043FF1" w:rsidP="00043FF1">
      <w:pPr>
        <w:pStyle w:val="ListParagraph"/>
        <w:spacing w:after="0" w:line="240" w:lineRule="auto"/>
        <w:ind w:left="0"/>
        <w:contextualSpacing w:val="0"/>
        <w:rPr>
          <w:sz w:val="20"/>
          <w:szCs w:val="20"/>
        </w:rPr>
      </w:pPr>
    </w:p>
    <w:tbl>
      <w:tblPr>
        <w:tblStyle w:val="TableGrid"/>
        <w:tblW w:w="13050" w:type="dxa"/>
        <w:tblInd w:w="-95" w:type="dxa"/>
        <w:tblCellMar>
          <w:top w:w="58" w:type="dxa"/>
          <w:left w:w="58" w:type="dxa"/>
          <w:bottom w:w="58" w:type="dxa"/>
          <w:right w:w="58" w:type="dxa"/>
        </w:tblCellMar>
        <w:tblLook w:val="04A0" w:firstRow="1" w:lastRow="0" w:firstColumn="1" w:lastColumn="0" w:noHBand="0" w:noVBand="1"/>
      </w:tblPr>
      <w:tblGrid>
        <w:gridCol w:w="6030"/>
        <w:gridCol w:w="630"/>
        <w:gridCol w:w="900"/>
        <w:gridCol w:w="900"/>
        <w:gridCol w:w="540"/>
        <w:gridCol w:w="4050"/>
      </w:tblGrid>
      <w:tr w:rsidR="00A1706E" w:rsidRPr="00A1706E" w:rsidTr="00043FF1">
        <w:trPr>
          <w:cantSplit/>
          <w:tblHeader/>
        </w:trPr>
        <w:tc>
          <w:tcPr>
            <w:tcW w:w="6030" w:type="dxa"/>
            <w:shd w:val="clear" w:color="auto" w:fill="E7E6E6" w:themeFill="background2"/>
            <w:vAlign w:val="center"/>
          </w:tcPr>
          <w:p w:rsidR="00A1706E" w:rsidRPr="00A1706E" w:rsidRDefault="00A1706E" w:rsidP="004E3C0F">
            <w:pPr>
              <w:numPr>
                <w:ilvl w:val="0"/>
                <w:numId w:val="1"/>
              </w:numPr>
              <w:ind w:left="1107" w:hanging="1107"/>
              <w:contextualSpacing/>
              <w:rPr>
                <w:b/>
                <w:sz w:val="20"/>
                <w:szCs w:val="20"/>
              </w:rPr>
            </w:pPr>
            <w:r w:rsidRPr="00A1706E">
              <w:rPr>
                <w:b/>
                <w:sz w:val="20"/>
                <w:szCs w:val="20"/>
              </w:rPr>
              <w:t>Case Initiation</w:t>
            </w:r>
          </w:p>
        </w:tc>
        <w:tc>
          <w:tcPr>
            <w:tcW w:w="630" w:type="dxa"/>
            <w:shd w:val="clear" w:color="auto" w:fill="E7E6E6" w:themeFill="background2"/>
          </w:tcPr>
          <w:p w:rsidR="00A1706E" w:rsidRPr="00A1706E" w:rsidRDefault="00A1706E" w:rsidP="00A1706E">
            <w:pPr>
              <w:jc w:val="center"/>
              <w:rPr>
                <w:b/>
                <w:sz w:val="20"/>
                <w:szCs w:val="20"/>
              </w:rPr>
            </w:pPr>
            <w:r w:rsidRPr="00A1706E">
              <w:rPr>
                <w:b/>
                <w:sz w:val="20"/>
                <w:szCs w:val="20"/>
              </w:rPr>
              <w:t>Exists</w:t>
            </w:r>
          </w:p>
        </w:tc>
        <w:tc>
          <w:tcPr>
            <w:tcW w:w="900" w:type="dxa"/>
            <w:shd w:val="clear" w:color="auto" w:fill="E7E6E6" w:themeFill="background2"/>
          </w:tcPr>
          <w:p w:rsidR="00A1706E" w:rsidRPr="00A1706E" w:rsidRDefault="00A1706E" w:rsidP="00A1706E">
            <w:pPr>
              <w:jc w:val="center"/>
              <w:rPr>
                <w:b/>
                <w:sz w:val="20"/>
                <w:szCs w:val="20"/>
              </w:rPr>
            </w:pPr>
            <w:r w:rsidRPr="00A1706E">
              <w:rPr>
                <w:b/>
                <w:sz w:val="20"/>
                <w:szCs w:val="20"/>
              </w:rPr>
              <w:t>Planned</w:t>
            </w:r>
          </w:p>
        </w:tc>
        <w:tc>
          <w:tcPr>
            <w:tcW w:w="900" w:type="dxa"/>
            <w:shd w:val="clear" w:color="auto" w:fill="E7E6E6" w:themeFill="background2"/>
          </w:tcPr>
          <w:p w:rsidR="00A1706E" w:rsidRPr="00A1706E" w:rsidRDefault="00A1706E" w:rsidP="00A1706E">
            <w:pPr>
              <w:jc w:val="center"/>
              <w:rPr>
                <w:b/>
                <w:sz w:val="20"/>
                <w:szCs w:val="20"/>
              </w:rPr>
            </w:pPr>
            <w:r w:rsidRPr="00A1706E">
              <w:rPr>
                <w:b/>
                <w:sz w:val="20"/>
                <w:szCs w:val="20"/>
              </w:rPr>
              <w:t xml:space="preserve">Phase </w:t>
            </w:r>
            <w:r w:rsidR="005D1A70">
              <w:rPr>
                <w:b/>
                <w:sz w:val="20"/>
                <w:szCs w:val="20"/>
              </w:rPr>
              <w:t>II</w:t>
            </w:r>
          </w:p>
        </w:tc>
        <w:tc>
          <w:tcPr>
            <w:tcW w:w="540" w:type="dxa"/>
            <w:shd w:val="clear" w:color="auto" w:fill="E7E6E6" w:themeFill="background2"/>
          </w:tcPr>
          <w:p w:rsidR="00A1706E" w:rsidRPr="00A1706E" w:rsidRDefault="00A1706E" w:rsidP="00A1706E">
            <w:pPr>
              <w:jc w:val="center"/>
              <w:rPr>
                <w:b/>
                <w:sz w:val="20"/>
                <w:szCs w:val="20"/>
              </w:rPr>
            </w:pPr>
            <w:r w:rsidRPr="00A1706E">
              <w:rPr>
                <w:b/>
                <w:sz w:val="20"/>
                <w:szCs w:val="20"/>
              </w:rPr>
              <w:t>N/A</w:t>
            </w:r>
          </w:p>
        </w:tc>
        <w:tc>
          <w:tcPr>
            <w:tcW w:w="4050" w:type="dxa"/>
            <w:shd w:val="clear" w:color="auto" w:fill="E7E6E6" w:themeFill="background2"/>
          </w:tcPr>
          <w:p w:rsidR="00A1706E" w:rsidRPr="00A1706E" w:rsidRDefault="00A1706E" w:rsidP="00A1706E">
            <w:pPr>
              <w:rPr>
                <w:b/>
                <w:sz w:val="20"/>
                <w:szCs w:val="20"/>
              </w:rPr>
            </w:pPr>
            <w:r w:rsidRPr="00A1706E">
              <w:rPr>
                <w:b/>
                <w:sz w:val="20"/>
                <w:szCs w:val="20"/>
              </w:rPr>
              <w:t>Comments</w:t>
            </w:r>
          </w:p>
        </w:tc>
      </w:tr>
      <w:tr w:rsidR="00AA1C4A" w:rsidRPr="00A1706E" w:rsidTr="00F30CC5">
        <w:trPr>
          <w:cantSplit/>
        </w:trPr>
        <w:tc>
          <w:tcPr>
            <w:tcW w:w="6030" w:type="dxa"/>
          </w:tcPr>
          <w:p w:rsidR="00AA1C4A" w:rsidRPr="00A1706E" w:rsidRDefault="00AA1C4A" w:rsidP="00000318">
            <w:pPr>
              <w:numPr>
                <w:ilvl w:val="1"/>
                <w:numId w:val="1"/>
              </w:numPr>
              <w:ind w:left="1107" w:hanging="1107"/>
              <w:contextualSpacing/>
              <w:rPr>
                <w:sz w:val="20"/>
                <w:szCs w:val="18"/>
              </w:rPr>
            </w:pPr>
            <w:r w:rsidRPr="00BF079E">
              <w:rPr>
                <w:sz w:val="20"/>
                <w:szCs w:val="20"/>
              </w:rPr>
              <w:t>Enable case initiation by e-filing (i.e., clerk review) or by paper filing (over the counter or postal mail).</w:t>
            </w:r>
          </w:p>
        </w:tc>
        <w:sdt>
          <w:sdtPr>
            <w:rPr>
              <w:sz w:val="24"/>
              <w:szCs w:val="20"/>
            </w:rPr>
            <w:id w:val="-649136770"/>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521856535"/>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sdt>
          <w:sdtPr>
            <w:rPr>
              <w:sz w:val="24"/>
              <w:szCs w:val="20"/>
            </w:rPr>
            <w:id w:val="-1494330180"/>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2"/>
                <w:numId w:val="1"/>
              </w:numPr>
              <w:ind w:left="1107" w:hanging="1107"/>
              <w:contextualSpacing/>
              <w:rPr>
                <w:sz w:val="20"/>
                <w:szCs w:val="18"/>
              </w:rPr>
            </w:pPr>
            <w:r w:rsidRPr="00BF079E">
              <w:rPr>
                <w:sz w:val="20"/>
                <w:szCs w:val="20"/>
              </w:rPr>
              <w:t>In the instance of e-filing, when a case-initiating submission has been accepted in clerk review (see Event Management), data supplied in the e-filing message is used to initiate the case.</w:t>
            </w:r>
          </w:p>
        </w:tc>
        <w:sdt>
          <w:sdtPr>
            <w:rPr>
              <w:sz w:val="24"/>
              <w:szCs w:val="20"/>
            </w:rPr>
            <w:id w:val="-1989625390"/>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767435625"/>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850102650"/>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2"/>
                <w:numId w:val="1"/>
              </w:numPr>
              <w:ind w:left="1107" w:hanging="1107"/>
              <w:contextualSpacing/>
              <w:rPr>
                <w:sz w:val="20"/>
                <w:szCs w:val="18"/>
              </w:rPr>
            </w:pPr>
            <w:r w:rsidRPr="00BF079E">
              <w:rPr>
                <w:sz w:val="20"/>
                <w:szCs w:val="20"/>
              </w:rPr>
              <w:t>In the instance of paper submission, data can be entered directly into data entry screens.</w:t>
            </w:r>
          </w:p>
        </w:tc>
        <w:sdt>
          <w:sdtPr>
            <w:rPr>
              <w:sz w:val="24"/>
              <w:szCs w:val="20"/>
            </w:rPr>
            <w:id w:val="1331959404"/>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1338759777"/>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1659757593"/>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2"/>
                <w:numId w:val="1"/>
              </w:numPr>
              <w:ind w:left="1107" w:hanging="1107"/>
              <w:contextualSpacing/>
              <w:rPr>
                <w:sz w:val="20"/>
                <w:szCs w:val="18"/>
              </w:rPr>
            </w:pPr>
            <w:r w:rsidRPr="00BF079E">
              <w:rPr>
                <w:sz w:val="20"/>
                <w:szCs w:val="20"/>
              </w:rPr>
              <w:t>In the instance of lower court case management system case information import, data supplied supplements the case initiating data.</w:t>
            </w:r>
          </w:p>
        </w:tc>
        <w:sdt>
          <w:sdtPr>
            <w:rPr>
              <w:sz w:val="24"/>
              <w:szCs w:val="20"/>
            </w:rPr>
            <w:id w:val="-1055853173"/>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1169669835"/>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sdt>
          <w:sdtPr>
            <w:rPr>
              <w:sz w:val="24"/>
              <w:szCs w:val="20"/>
            </w:rPr>
            <w:id w:val="-951857954"/>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1"/>
                <w:numId w:val="1"/>
              </w:numPr>
              <w:ind w:left="1107" w:hanging="1107"/>
              <w:contextualSpacing/>
              <w:rPr>
                <w:sz w:val="20"/>
                <w:szCs w:val="18"/>
              </w:rPr>
            </w:pPr>
            <w:r w:rsidRPr="00BF079E">
              <w:rPr>
                <w:sz w:val="20"/>
                <w:szCs w:val="20"/>
              </w:rPr>
              <w:t>Provide automatic case number assignment.</w:t>
            </w:r>
          </w:p>
        </w:tc>
        <w:sdt>
          <w:sdtPr>
            <w:rPr>
              <w:sz w:val="24"/>
              <w:szCs w:val="20"/>
            </w:rPr>
            <w:id w:val="-1072964873"/>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1887329590"/>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2030794358"/>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2"/>
                <w:numId w:val="1"/>
              </w:numPr>
              <w:ind w:left="1107" w:hanging="1107"/>
              <w:contextualSpacing/>
              <w:rPr>
                <w:sz w:val="20"/>
                <w:szCs w:val="18"/>
              </w:rPr>
            </w:pPr>
            <w:r w:rsidRPr="00BF079E">
              <w:rPr>
                <w:sz w:val="20"/>
                <w:szCs w:val="20"/>
              </w:rPr>
              <w:t>Use current Arizona appellate court case number formatting and structures.</w:t>
            </w:r>
          </w:p>
        </w:tc>
        <w:sdt>
          <w:sdtPr>
            <w:rPr>
              <w:sz w:val="24"/>
              <w:szCs w:val="20"/>
            </w:rPr>
            <w:id w:val="-750496990"/>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1815632734"/>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1073169401"/>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3B4D25">
        <w:trPr>
          <w:cantSplit/>
        </w:trPr>
        <w:tc>
          <w:tcPr>
            <w:tcW w:w="6030" w:type="dxa"/>
          </w:tcPr>
          <w:p w:rsidR="00AA1C4A" w:rsidRPr="00A1706E" w:rsidRDefault="00AA1C4A" w:rsidP="00000318">
            <w:pPr>
              <w:numPr>
                <w:ilvl w:val="2"/>
                <w:numId w:val="1"/>
              </w:numPr>
              <w:ind w:left="1107" w:hanging="1107"/>
              <w:contextualSpacing/>
              <w:rPr>
                <w:sz w:val="20"/>
                <w:szCs w:val="18"/>
              </w:rPr>
            </w:pPr>
            <w:r w:rsidRPr="00BF079E">
              <w:rPr>
                <w:sz w:val="20"/>
                <w:szCs w:val="20"/>
              </w:rPr>
              <w:t>Automatically reset numeric counter annually.</w:t>
            </w:r>
          </w:p>
        </w:tc>
        <w:sdt>
          <w:sdtPr>
            <w:rPr>
              <w:sz w:val="24"/>
              <w:szCs w:val="20"/>
            </w:rPr>
            <w:id w:val="-23714002"/>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tcBorders>
              <w:bottom w:val="single" w:sz="4" w:space="0" w:color="auto"/>
            </w:tcBorders>
            <w:shd w:val="clear" w:color="auto" w:fill="auto"/>
          </w:tcPr>
          <w:p w:rsidR="00AA1C4A" w:rsidRPr="00A1706E" w:rsidRDefault="00AA1C4A" w:rsidP="00AA1C4A">
            <w:pPr>
              <w:jc w:val="center"/>
              <w:rPr>
                <w:sz w:val="20"/>
                <w:szCs w:val="20"/>
              </w:rPr>
            </w:pPr>
          </w:p>
        </w:tc>
        <w:sdt>
          <w:sdtPr>
            <w:rPr>
              <w:sz w:val="24"/>
              <w:szCs w:val="20"/>
            </w:rPr>
            <w:id w:val="1907958139"/>
            <w14:checkbox>
              <w14:checked w14:val="0"/>
              <w14:checkedState w14:val="2612" w14:font="MS Gothic"/>
              <w14:uncheckedState w14:val="2610" w14:font="MS Gothic"/>
            </w14:checkbox>
          </w:sdtPr>
          <w:sdtEndPr/>
          <w:sdtContent>
            <w:tc>
              <w:tcPr>
                <w:tcW w:w="900" w:type="dxa"/>
                <w:tcBorders>
                  <w:bottom w:val="single" w:sz="4" w:space="0" w:color="auto"/>
                </w:tcBorders>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sdt>
          <w:sdtPr>
            <w:rPr>
              <w:sz w:val="24"/>
              <w:szCs w:val="20"/>
            </w:rPr>
            <w:id w:val="-1438594615"/>
            <w14:checkbox>
              <w14:checked w14:val="0"/>
              <w14:checkedState w14:val="2612" w14:font="MS Gothic"/>
              <w14:uncheckedState w14:val="2610" w14:font="MS Gothic"/>
            </w14:checkbox>
          </w:sdtPr>
          <w:sdtEndPr/>
          <w:sdtContent>
            <w:tc>
              <w:tcPr>
                <w:tcW w:w="540" w:type="dxa"/>
                <w:tcBorders>
                  <w:bottom w:val="single" w:sz="4" w:space="0" w:color="auto"/>
                </w:tcBorders>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3B4D25">
        <w:trPr>
          <w:cantSplit/>
        </w:trPr>
        <w:tc>
          <w:tcPr>
            <w:tcW w:w="6030" w:type="dxa"/>
          </w:tcPr>
          <w:p w:rsidR="00AA1C4A" w:rsidRPr="003B4D25" w:rsidRDefault="00AA1C4A" w:rsidP="00000318">
            <w:pPr>
              <w:numPr>
                <w:ilvl w:val="2"/>
                <w:numId w:val="1"/>
              </w:numPr>
              <w:ind w:left="1107" w:hanging="1107"/>
              <w:contextualSpacing/>
              <w:rPr>
                <w:i/>
                <w:sz w:val="20"/>
                <w:szCs w:val="18"/>
              </w:rPr>
            </w:pPr>
            <w:r w:rsidRPr="003B4D25">
              <w:rPr>
                <w:i/>
                <w:sz w:val="20"/>
                <w:szCs w:val="20"/>
              </w:rPr>
              <w:t>Permit manual case number assignment by exception (with access and security control).</w:t>
            </w:r>
          </w:p>
        </w:tc>
        <w:tc>
          <w:tcPr>
            <w:tcW w:w="630" w:type="dxa"/>
            <w:shd w:val="clear" w:color="auto" w:fill="D9D9D9" w:themeFill="background1" w:themeFillShade="D9"/>
          </w:tcPr>
          <w:p w:rsidR="00AA1C4A" w:rsidRPr="00A1706E" w:rsidRDefault="00AA1C4A" w:rsidP="00AA1C4A">
            <w:pPr>
              <w:jc w:val="center"/>
              <w:rPr>
                <w:sz w:val="20"/>
                <w:szCs w:val="20"/>
              </w:rPr>
            </w:pPr>
          </w:p>
        </w:tc>
        <w:tc>
          <w:tcPr>
            <w:tcW w:w="900" w:type="dxa"/>
            <w:shd w:val="clear" w:color="auto" w:fill="D9D9D9" w:themeFill="background1" w:themeFillShade="D9"/>
          </w:tcPr>
          <w:p w:rsidR="00AA1C4A" w:rsidRPr="00A1706E" w:rsidRDefault="00AA1C4A" w:rsidP="00AA1C4A">
            <w:pPr>
              <w:jc w:val="center"/>
              <w:rPr>
                <w:sz w:val="20"/>
                <w:szCs w:val="20"/>
              </w:rPr>
            </w:pPr>
          </w:p>
        </w:tc>
        <w:tc>
          <w:tcPr>
            <w:tcW w:w="900" w:type="dxa"/>
            <w:shd w:val="clear" w:color="auto" w:fill="D9D9D9" w:themeFill="background1" w:themeFillShade="D9"/>
          </w:tcPr>
          <w:p w:rsidR="00AA1C4A" w:rsidRPr="00A1706E" w:rsidRDefault="00AA1C4A" w:rsidP="00AA1C4A">
            <w:pPr>
              <w:jc w:val="center"/>
              <w:rPr>
                <w:sz w:val="20"/>
                <w:szCs w:val="20"/>
              </w:rPr>
            </w:pPr>
          </w:p>
        </w:tc>
        <w:tc>
          <w:tcPr>
            <w:tcW w:w="540" w:type="dxa"/>
            <w:shd w:val="clear" w:color="auto" w:fill="D9D9D9" w:themeFill="background1" w:themeFillShade="D9"/>
          </w:tcPr>
          <w:p w:rsidR="00AA1C4A" w:rsidRPr="00A1706E" w:rsidRDefault="00AA1C4A" w:rsidP="00AA1C4A">
            <w:pPr>
              <w:jc w:val="center"/>
              <w:rPr>
                <w:sz w:val="20"/>
                <w:szCs w:val="20"/>
              </w:rPr>
            </w:pPr>
          </w:p>
        </w:tc>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3"/>
                <w:numId w:val="1"/>
              </w:numPr>
              <w:ind w:left="1107" w:hanging="1107"/>
              <w:contextualSpacing/>
              <w:rPr>
                <w:sz w:val="20"/>
                <w:szCs w:val="18"/>
              </w:rPr>
            </w:pPr>
            <w:r w:rsidRPr="00BF079E">
              <w:rPr>
                <w:sz w:val="20"/>
                <w:szCs w:val="20"/>
              </w:rPr>
              <w:t>Allow authorized user to create a new case for a prior calendar year, with the auto-issuance of the next case number for the prior calendar year.</w:t>
            </w:r>
          </w:p>
        </w:tc>
        <w:sdt>
          <w:sdtPr>
            <w:rPr>
              <w:sz w:val="24"/>
              <w:szCs w:val="20"/>
            </w:rPr>
            <w:id w:val="2068534516"/>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201243332"/>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1382368605"/>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2"/>
                <w:numId w:val="1"/>
              </w:numPr>
              <w:ind w:left="1107" w:hanging="1107"/>
              <w:contextualSpacing/>
              <w:rPr>
                <w:sz w:val="20"/>
                <w:szCs w:val="18"/>
              </w:rPr>
            </w:pPr>
            <w:r w:rsidRPr="00BF079E">
              <w:rPr>
                <w:sz w:val="20"/>
                <w:szCs w:val="20"/>
              </w:rPr>
              <w:t>Permit no gaps in the case number numeric continuum (each case number is accounted for).</w:t>
            </w:r>
          </w:p>
        </w:tc>
        <w:sdt>
          <w:sdtPr>
            <w:rPr>
              <w:sz w:val="24"/>
              <w:szCs w:val="20"/>
            </w:rPr>
            <w:id w:val="1641997944"/>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310064654"/>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5599496"/>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3"/>
                <w:numId w:val="1"/>
              </w:numPr>
              <w:ind w:left="1107" w:hanging="1107"/>
              <w:contextualSpacing/>
              <w:rPr>
                <w:sz w:val="20"/>
                <w:szCs w:val="18"/>
              </w:rPr>
            </w:pPr>
            <w:r w:rsidRPr="00BF079E">
              <w:rPr>
                <w:sz w:val="20"/>
                <w:szCs w:val="20"/>
              </w:rPr>
              <w:t>Prevent users from deleting case numbers</w:t>
            </w:r>
            <w:r w:rsidR="00E83EFD">
              <w:rPr>
                <w:sz w:val="20"/>
                <w:szCs w:val="20"/>
              </w:rPr>
              <w:t>.</w:t>
            </w:r>
          </w:p>
        </w:tc>
        <w:sdt>
          <w:sdtPr>
            <w:rPr>
              <w:sz w:val="24"/>
              <w:szCs w:val="20"/>
            </w:rPr>
            <w:id w:val="1472092918"/>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944844443"/>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1974097063"/>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3"/>
                <w:numId w:val="1"/>
              </w:numPr>
              <w:ind w:left="1107" w:hanging="1107"/>
              <w:contextualSpacing/>
              <w:rPr>
                <w:sz w:val="20"/>
                <w:szCs w:val="18"/>
              </w:rPr>
            </w:pPr>
            <w:r w:rsidRPr="00BF079E">
              <w:rPr>
                <w:sz w:val="20"/>
                <w:szCs w:val="20"/>
              </w:rPr>
              <w:lastRenderedPageBreak/>
              <w:t>Provide the ability for an authorized user to void cases.</w:t>
            </w:r>
          </w:p>
        </w:tc>
        <w:sdt>
          <w:sdtPr>
            <w:rPr>
              <w:sz w:val="24"/>
              <w:szCs w:val="20"/>
            </w:rPr>
            <w:id w:val="-389808358"/>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735357044"/>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1169555060"/>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2"/>
                <w:numId w:val="1"/>
              </w:numPr>
              <w:ind w:left="1107" w:hanging="1107"/>
              <w:contextualSpacing/>
              <w:rPr>
                <w:sz w:val="20"/>
                <w:szCs w:val="18"/>
              </w:rPr>
            </w:pPr>
            <w:r w:rsidRPr="00BF079E">
              <w:rPr>
                <w:sz w:val="20"/>
                <w:szCs w:val="20"/>
              </w:rPr>
              <w:t>Automatically scan for parties and predecessor court/case number before committing case number assignment to avoid possible case duplication.</w:t>
            </w:r>
          </w:p>
        </w:tc>
        <w:sdt>
          <w:sdtPr>
            <w:rPr>
              <w:sz w:val="24"/>
              <w:szCs w:val="20"/>
            </w:rPr>
            <w:id w:val="-1061096098"/>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1227454721"/>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1051041734"/>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3"/>
                <w:numId w:val="1"/>
              </w:numPr>
              <w:ind w:left="1107" w:hanging="1107"/>
              <w:contextualSpacing/>
              <w:rPr>
                <w:sz w:val="20"/>
                <w:szCs w:val="18"/>
              </w:rPr>
            </w:pPr>
            <w:r w:rsidRPr="00BF079E">
              <w:rPr>
                <w:sz w:val="20"/>
                <w:szCs w:val="20"/>
              </w:rPr>
              <w:t>When new case is a possible duplicate of an existing case found during the scan, require user confirmation before committing new case number.</w:t>
            </w:r>
          </w:p>
        </w:tc>
        <w:sdt>
          <w:sdtPr>
            <w:rPr>
              <w:sz w:val="24"/>
              <w:szCs w:val="20"/>
            </w:rPr>
            <w:id w:val="-1762678283"/>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770695903"/>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867377591"/>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1"/>
                <w:numId w:val="1"/>
              </w:numPr>
              <w:ind w:left="1107" w:hanging="1107"/>
              <w:contextualSpacing/>
              <w:rPr>
                <w:sz w:val="20"/>
                <w:szCs w:val="18"/>
              </w:rPr>
            </w:pPr>
            <w:r w:rsidRPr="00BF079E">
              <w:rPr>
                <w:sz w:val="20"/>
                <w:szCs w:val="20"/>
              </w:rPr>
              <w:t>Integrate to financial systems for receipting function if fees required/paid.</w:t>
            </w:r>
          </w:p>
        </w:tc>
        <w:sdt>
          <w:sdtPr>
            <w:rPr>
              <w:sz w:val="24"/>
              <w:szCs w:val="20"/>
            </w:rPr>
            <w:id w:val="-158767675"/>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535193491"/>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218829614"/>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1"/>
                <w:numId w:val="1"/>
              </w:numPr>
              <w:ind w:left="1107" w:hanging="1107"/>
              <w:contextualSpacing/>
              <w:rPr>
                <w:sz w:val="20"/>
                <w:szCs w:val="18"/>
              </w:rPr>
            </w:pPr>
            <w:r w:rsidRPr="00BF079E">
              <w:rPr>
                <w:sz w:val="20"/>
                <w:szCs w:val="20"/>
              </w:rPr>
              <w:t>Allow a case to be opened from a non-traditional case initiation filing, such as a motion for extension of time to file notice of appeal, for example.</w:t>
            </w:r>
          </w:p>
        </w:tc>
        <w:sdt>
          <w:sdtPr>
            <w:rPr>
              <w:sz w:val="24"/>
              <w:szCs w:val="20"/>
            </w:rPr>
            <w:id w:val="-1765151519"/>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2038188172"/>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1151633701"/>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1"/>
                <w:numId w:val="1"/>
              </w:numPr>
              <w:ind w:left="1107" w:hanging="1107"/>
              <w:contextualSpacing/>
              <w:rPr>
                <w:sz w:val="20"/>
                <w:szCs w:val="18"/>
              </w:rPr>
            </w:pPr>
            <w:r w:rsidRPr="00BF079E">
              <w:rPr>
                <w:sz w:val="20"/>
                <w:szCs w:val="20"/>
              </w:rPr>
              <w:t>Permit case classification using a three-tiered hierarchy.</w:t>
            </w:r>
          </w:p>
        </w:tc>
        <w:sdt>
          <w:sdtPr>
            <w:rPr>
              <w:sz w:val="24"/>
              <w:szCs w:val="20"/>
            </w:rPr>
            <w:id w:val="1014414140"/>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Pr>
                    <w:rFonts w:ascii="MS Gothic" w:eastAsia="MS Gothic" w:hAnsi="MS Gothic" w:hint="eastAsia"/>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242872244"/>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1885174326"/>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2"/>
                <w:numId w:val="1"/>
              </w:numPr>
              <w:ind w:left="1107" w:hanging="1107"/>
              <w:contextualSpacing/>
              <w:rPr>
                <w:sz w:val="20"/>
                <w:szCs w:val="18"/>
              </w:rPr>
            </w:pPr>
            <w:r w:rsidRPr="00BF079E">
              <w:rPr>
                <w:sz w:val="20"/>
                <w:szCs w:val="20"/>
              </w:rPr>
              <w:t>Enable case statistical classification to be independent of case handling/processing classification.</w:t>
            </w:r>
          </w:p>
        </w:tc>
        <w:sdt>
          <w:sdtPr>
            <w:rPr>
              <w:sz w:val="24"/>
              <w:szCs w:val="20"/>
            </w:rPr>
            <w:id w:val="-1540195362"/>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223834836"/>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698587579"/>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1"/>
                <w:numId w:val="1"/>
              </w:numPr>
              <w:ind w:left="1107" w:hanging="1107"/>
              <w:contextualSpacing/>
              <w:rPr>
                <w:sz w:val="20"/>
                <w:szCs w:val="18"/>
              </w:rPr>
            </w:pPr>
            <w:r w:rsidRPr="00BF079E">
              <w:rPr>
                <w:sz w:val="20"/>
                <w:szCs w:val="20"/>
              </w:rPr>
              <w:t>Accept an e-filed case short title or auto create it with manual entry or edit.</w:t>
            </w:r>
          </w:p>
        </w:tc>
        <w:sdt>
          <w:sdtPr>
            <w:rPr>
              <w:sz w:val="24"/>
              <w:szCs w:val="20"/>
            </w:rPr>
            <w:id w:val="-135646810"/>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1231991657"/>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1710177895"/>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AA1C4A" w:rsidRPr="00A1706E" w:rsidTr="00F30CC5">
        <w:trPr>
          <w:cantSplit/>
        </w:trPr>
        <w:tc>
          <w:tcPr>
            <w:tcW w:w="6030" w:type="dxa"/>
          </w:tcPr>
          <w:p w:rsidR="00AA1C4A" w:rsidRPr="00A1706E" w:rsidRDefault="00AA1C4A" w:rsidP="00000318">
            <w:pPr>
              <w:numPr>
                <w:ilvl w:val="1"/>
                <w:numId w:val="1"/>
              </w:numPr>
              <w:ind w:left="1107" w:hanging="1107"/>
              <w:contextualSpacing/>
              <w:rPr>
                <w:sz w:val="20"/>
                <w:szCs w:val="18"/>
              </w:rPr>
            </w:pPr>
            <w:r w:rsidRPr="00BF079E">
              <w:rPr>
                <w:sz w:val="20"/>
                <w:szCs w:val="20"/>
              </w:rPr>
              <w:t>Auto generate a long/full case caption based on court and case type formatting rules that can be edited.</w:t>
            </w:r>
          </w:p>
        </w:tc>
        <w:sdt>
          <w:sdtPr>
            <w:rPr>
              <w:sz w:val="24"/>
              <w:szCs w:val="20"/>
            </w:rPr>
            <w:id w:val="1703828396"/>
            <w14:checkbox>
              <w14:checked w14:val="0"/>
              <w14:checkedState w14:val="2612" w14:font="MS Gothic"/>
              <w14:uncheckedState w14:val="2610" w14:font="MS Gothic"/>
            </w14:checkbox>
          </w:sdtPr>
          <w:sdtEndPr/>
          <w:sdtContent>
            <w:tc>
              <w:tcPr>
                <w:tcW w:w="63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AA1C4A" w:rsidRPr="00A1706E" w:rsidRDefault="00AA1C4A" w:rsidP="00AA1C4A">
            <w:pPr>
              <w:jc w:val="center"/>
              <w:rPr>
                <w:sz w:val="20"/>
                <w:szCs w:val="20"/>
              </w:rPr>
            </w:pPr>
          </w:p>
        </w:tc>
        <w:sdt>
          <w:sdtPr>
            <w:rPr>
              <w:sz w:val="24"/>
              <w:szCs w:val="20"/>
            </w:rPr>
            <w:id w:val="1849211006"/>
            <w14:checkbox>
              <w14:checked w14:val="0"/>
              <w14:checkedState w14:val="2612" w14:font="MS Gothic"/>
              <w14:uncheckedState w14:val="2610" w14:font="MS Gothic"/>
            </w14:checkbox>
          </w:sdtPr>
          <w:sdtEndPr/>
          <w:sdtContent>
            <w:tc>
              <w:tcPr>
                <w:tcW w:w="90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sdt>
          <w:sdtPr>
            <w:rPr>
              <w:sz w:val="24"/>
              <w:szCs w:val="20"/>
            </w:rPr>
            <w:id w:val="664675361"/>
            <w14:checkbox>
              <w14:checked w14:val="0"/>
              <w14:checkedState w14:val="2612" w14:font="MS Gothic"/>
              <w14:uncheckedState w14:val="2610" w14:font="MS Gothic"/>
            </w14:checkbox>
          </w:sdtPr>
          <w:sdtEndPr/>
          <w:sdtContent>
            <w:tc>
              <w:tcPr>
                <w:tcW w:w="540" w:type="dxa"/>
                <w:shd w:val="clear" w:color="auto" w:fill="auto"/>
              </w:tcPr>
              <w:p w:rsidR="00AA1C4A" w:rsidRPr="00A1706E" w:rsidRDefault="00AA1C4A" w:rsidP="00AA1C4A">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AA1C4A" w:rsidRPr="00A1706E" w:rsidRDefault="00AA1C4A" w:rsidP="00000318">
            <w:pPr>
              <w:jc w:val="both"/>
              <w:rPr>
                <w:rFonts w:cstheme="minorHAnsi"/>
                <w:sz w:val="20"/>
                <w:szCs w:val="20"/>
              </w:rPr>
            </w:pPr>
          </w:p>
        </w:tc>
      </w:tr>
      <w:tr w:rsidR="000E4774" w:rsidRPr="00BC5747" w:rsidTr="00D6646B">
        <w:trPr>
          <w:cantSplit/>
        </w:trPr>
        <w:tc>
          <w:tcPr>
            <w:tcW w:w="6030" w:type="dxa"/>
            <w:shd w:val="clear" w:color="auto" w:fill="auto"/>
          </w:tcPr>
          <w:p w:rsidR="00791FF6" w:rsidRPr="00D6646B" w:rsidRDefault="00791FF6" w:rsidP="00000318">
            <w:pPr>
              <w:numPr>
                <w:ilvl w:val="1"/>
                <w:numId w:val="1"/>
              </w:numPr>
              <w:ind w:left="1107" w:hanging="1107"/>
              <w:contextualSpacing/>
              <w:rPr>
                <w:i/>
                <w:sz w:val="20"/>
              </w:rPr>
            </w:pPr>
            <w:r w:rsidRPr="00D6646B">
              <w:rPr>
                <w:i/>
                <w:sz w:val="20"/>
              </w:rPr>
              <w:t>Case Lineage Information [Information about the Predecessor Case(s)]</w:t>
            </w:r>
            <w:r w:rsidR="00540C34" w:rsidRPr="00D6646B">
              <w:rPr>
                <w:i/>
                <w:sz w:val="20"/>
              </w:rPr>
              <w:t xml:space="preserve"> </w:t>
            </w:r>
          </w:p>
        </w:tc>
        <w:tc>
          <w:tcPr>
            <w:tcW w:w="630" w:type="dxa"/>
            <w:shd w:val="clear" w:color="auto" w:fill="D9D9D9" w:themeFill="background1" w:themeFillShade="D9"/>
          </w:tcPr>
          <w:p w:rsidR="00791FF6" w:rsidRPr="00D6646B" w:rsidRDefault="00791FF6" w:rsidP="00791FF6">
            <w:pPr>
              <w:jc w:val="center"/>
              <w:rPr>
                <w:i/>
                <w:sz w:val="20"/>
              </w:rPr>
            </w:pPr>
          </w:p>
        </w:tc>
        <w:tc>
          <w:tcPr>
            <w:tcW w:w="900" w:type="dxa"/>
            <w:shd w:val="clear" w:color="auto" w:fill="D9D9D9" w:themeFill="background1" w:themeFillShade="D9"/>
          </w:tcPr>
          <w:p w:rsidR="00791FF6" w:rsidRPr="00D6646B" w:rsidRDefault="00791FF6" w:rsidP="00791FF6">
            <w:pPr>
              <w:jc w:val="center"/>
              <w:rPr>
                <w:i/>
                <w:sz w:val="20"/>
              </w:rPr>
            </w:pPr>
          </w:p>
        </w:tc>
        <w:tc>
          <w:tcPr>
            <w:tcW w:w="900" w:type="dxa"/>
            <w:shd w:val="clear" w:color="auto" w:fill="D9D9D9" w:themeFill="background1" w:themeFillShade="D9"/>
          </w:tcPr>
          <w:p w:rsidR="00791FF6" w:rsidRPr="00D6646B" w:rsidRDefault="00791FF6" w:rsidP="00791FF6">
            <w:pPr>
              <w:jc w:val="center"/>
              <w:rPr>
                <w:i/>
                <w:sz w:val="20"/>
              </w:rPr>
            </w:pPr>
          </w:p>
        </w:tc>
        <w:tc>
          <w:tcPr>
            <w:tcW w:w="540" w:type="dxa"/>
            <w:shd w:val="clear" w:color="auto" w:fill="D9D9D9" w:themeFill="background1" w:themeFillShade="D9"/>
          </w:tcPr>
          <w:p w:rsidR="00791FF6" w:rsidRPr="00D6646B" w:rsidRDefault="00791FF6" w:rsidP="00791FF6">
            <w:pPr>
              <w:jc w:val="center"/>
              <w:rPr>
                <w:i/>
                <w:sz w:val="20"/>
              </w:rPr>
            </w:pPr>
          </w:p>
        </w:tc>
        <w:tc>
          <w:tcPr>
            <w:tcW w:w="4050" w:type="dxa"/>
            <w:shd w:val="clear" w:color="auto" w:fill="auto"/>
          </w:tcPr>
          <w:p w:rsidR="00791FF6" w:rsidRPr="00D6646B" w:rsidRDefault="00791FF6" w:rsidP="00000318">
            <w:pPr>
              <w:jc w:val="both"/>
              <w:rPr>
                <w:i/>
                <w:sz w:val="20"/>
              </w:rPr>
            </w:pPr>
          </w:p>
        </w:tc>
      </w:tr>
      <w:tr w:rsidR="00791FF6" w:rsidRPr="00A1706E" w:rsidTr="00F30CC5">
        <w:trPr>
          <w:cantSplit/>
        </w:trPr>
        <w:tc>
          <w:tcPr>
            <w:tcW w:w="6030" w:type="dxa"/>
          </w:tcPr>
          <w:p w:rsidR="00791FF6" w:rsidRPr="00A1706E" w:rsidRDefault="00791FF6" w:rsidP="00000318">
            <w:pPr>
              <w:numPr>
                <w:ilvl w:val="2"/>
                <w:numId w:val="1"/>
              </w:numPr>
              <w:ind w:left="1107" w:hanging="1107"/>
              <w:contextualSpacing/>
              <w:rPr>
                <w:sz w:val="20"/>
                <w:szCs w:val="18"/>
              </w:rPr>
            </w:pPr>
            <w:r w:rsidRPr="00BF079E">
              <w:rPr>
                <w:sz w:val="20"/>
                <w:szCs w:val="20"/>
              </w:rPr>
              <w:t>Capture/accept lineage predecessor case information from e-filing, or allow manual recording.</w:t>
            </w:r>
          </w:p>
        </w:tc>
        <w:sdt>
          <w:sdtPr>
            <w:rPr>
              <w:sz w:val="24"/>
              <w:szCs w:val="20"/>
            </w:rPr>
            <w:id w:val="1200829332"/>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Pr>
                    <w:rFonts w:ascii="MS Gothic" w:eastAsia="MS Gothic" w:hAnsi="MS Gothic" w:hint="eastAsia"/>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1168214838"/>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99189339"/>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r w:rsidR="00791FF6" w:rsidRPr="00A1706E" w:rsidTr="00F30CC5">
        <w:trPr>
          <w:cantSplit/>
        </w:trPr>
        <w:tc>
          <w:tcPr>
            <w:tcW w:w="6030" w:type="dxa"/>
          </w:tcPr>
          <w:p w:rsidR="00791FF6" w:rsidRPr="00A1706E" w:rsidRDefault="00791FF6" w:rsidP="00000318">
            <w:pPr>
              <w:numPr>
                <w:ilvl w:val="2"/>
                <w:numId w:val="1"/>
              </w:numPr>
              <w:ind w:left="1107" w:hanging="1107"/>
              <w:contextualSpacing/>
              <w:rPr>
                <w:sz w:val="20"/>
                <w:szCs w:val="18"/>
              </w:rPr>
            </w:pPr>
            <w:r w:rsidRPr="00BF079E">
              <w:rPr>
                <w:sz w:val="20"/>
                <w:szCs w:val="20"/>
              </w:rPr>
              <w:t>Capture/record predecessor court (e.g., county, etc.) and case number.</w:t>
            </w:r>
          </w:p>
        </w:tc>
        <w:sdt>
          <w:sdtPr>
            <w:rPr>
              <w:sz w:val="24"/>
              <w:szCs w:val="20"/>
            </w:rPr>
            <w:id w:val="-2063095279"/>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590279984"/>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1533182565"/>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r w:rsidR="00791FF6" w:rsidRPr="00A1706E" w:rsidTr="00F30CC5">
        <w:trPr>
          <w:cantSplit/>
        </w:trPr>
        <w:tc>
          <w:tcPr>
            <w:tcW w:w="6030" w:type="dxa"/>
          </w:tcPr>
          <w:p w:rsidR="00791FF6" w:rsidRPr="00A1706E" w:rsidRDefault="00791FF6" w:rsidP="00000318">
            <w:pPr>
              <w:numPr>
                <w:ilvl w:val="2"/>
                <w:numId w:val="1"/>
              </w:numPr>
              <w:ind w:left="1107" w:hanging="1107"/>
              <w:contextualSpacing/>
              <w:rPr>
                <w:sz w:val="20"/>
                <w:szCs w:val="18"/>
              </w:rPr>
            </w:pPr>
            <w:r w:rsidRPr="00BF079E">
              <w:rPr>
                <w:sz w:val="20"/>
                <w:szCs w:val="20"/>
              </w:rPr>
              <w:t>Capture/record predecessor case judge(s) on appeal, trial/matter type, charges/issues description, manner of disposition, final disposition/sentence, and date of final disposition/sentence.</w:t>
            </w:r>
          </w:p>
        </w:tc>
        <w:sdt>
          <w:sdtPr>
            <w:rPr>
              <w:sz w:val="24"/>
              <w:szCs w:val="20"/>
            </w:rPr>
            <w:id w:val="-233307877"/>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577182165"/>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988835357"/>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r w:rsidR="00791FF6" w:rsidRPr="00A1706E" w:rsidTr="00F30CC5">
        <w:trPr>
          <w:cantSplit/>
        </w:trPr>
        <w:tc>
          <w:tcPr>
            <w:tcW w:w="6030" w:type="dxa"/>
          </w:tcPr>
          <w:p w:rsidR="00791FF6" w:rsidRPr="00A1706E" w:rsidRDefault="00791FF6" w:rsidP="00000318">
            <w:pPr>
              <w:numPr>
                <w:ilvl w:val="2"/>
                <w:numId w:val="1"/>
              </w:numPr>
              <w:ind w:left="1107" w:hanging="1107"/>
              <w:contextualSpacing/>
              <w:rPr>
                <w:sz w:val="20"/>
                <w:szCs w:val="18"/>
              </w:rPr>
            </w:pPr>
            <w:r w:rsidRPr="00BF079E">
              <w:rPr>
                <w:sz w:val="20"/>
                <w:szCs w:val="20"/>
              </w:rPr>
              <w:lastRenderedPageBreak/>
              <w:t xml:space="preserve">Capture/record date notice of appeal was filed in predecessor case, when applicable, based on case type classification. </w:t>
            </w:r>
          </w:p>
        </w:tc>
        <w:sdt>
          <w:sdtPr>
            <w:rPr>
              <w:sz w:val="24"/>
              <w:szCs w:val="20"/>
            </w:rPr>
            <w:id w:val="-1742484190"/>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2086683978"/>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1131984264"/>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r w:rsidR="00791FF6" w:rsidRPr="00A1706E" w:rsidTr="00F30CC5">
        <w:trPr>
          <w:cantSplit/>
        </w:trPr>
        <w:tc>
          <w:tcPr>
            <w:tcW w:w="6030" w:type="dxa"/>
          </w:tcPr>
          <w:p w:rsidR="00791FF6" w:rsidRPr="00A1706E" w:rsidRDefault="00791FF6" w:rsidP="00000318">
            <w:pPr>
              <w:numPr>
                <w:ilvl w:val="1"/>
                <w:numId w:val="1"/>
              </w:numPr>
              <w:ind w:left="1107" w:hanging="1107"/>
              <w:contextualSpacing/>
              <w:rPr>
                <w:sz w:val="20"/>
                <w:szCs w:val="18"/>
              </w:rPr>
            </w:pPr>
            <w:r w:rsidRPr="00BF079E">
              <w:rPr>
                <w:sz w:val="20"/>
                <w:szCs w:val="20"/>
              </w:rPr>
              <w:t>Allow multiple cases in an appellate court to be associated with the same predecessor case(s).</w:t>
            </w:r>
          </w:p>
        </w:tc>
        <w:sdt>
          <w:sdtPr>
            <w:rPr>
              <w:sz w:val="24"/>
              <w:szCs w:val="20"/>
            </w:rPr>
            <w:id w:val="-1984774731"/>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Pr>
                    <w:rFonts w:ascii="MS Gothic" w:eastAsia="MS Gothic" w:hAnsi="MS Gothic" w:hint="eastAsia"/>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618301042"/>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1989927675"/>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r w:rsidR="00791FF6" w:rsidRPr="00A1706E" w:rsidTr="00F30CC5">
        <w:trPr>
          <w:cantSplit/>
        </w:trPr>
        <w:tc>
          <w:tcPr>
            <w:tcW w:w="6030" w:type="dxa"/>
          </w:tcPr>
          <w:p w:rsidR="00791FF6" w:rsidRPr="00A1706E" w:rsidRDefault="00791FF6" w:rsidP="00000318">
            <w:pPr>
              <w:numPr>
                <w:ilvl w:val="2"/>
                <w:numId w:val="1"/>
              </w:numPr>
              <w:ind w:left="1107" w:hanging="1107"/>
              <w:contextualSpacing/>
              <w:rPr>
                <w:sz w:val="20"/>
                <w:szCs w:val="18"/>
              </w:rPr>
            </w:pPr>
            <w:r w:rsidRPr="00BF079E">
              <w:rPr>
                <w:sz w:val="20"/>
                <w:szCs w:val="20"/>
              </w:rPr>
              <w:t>Automatically capture case initiation date from e-filing or date of manual activity (with override capability).</w:t>
            </w:r>
          </w:p>
        </w:tc>
        <w:sdt>
          <w:sdtPr>
            <w:rPr>
              <w:sz w:val="24"/>
              <w:szCs w:val="20"/>
            </w:rPr>
            <w:id w:val="2090040932"/>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530958020"/>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112722954"/>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r w:rsidR="00791FF6" w:rsidRPr="00A1706E" w:rsidTr="00F30CC5">
        <w:trPr>
          <w:cantSplit/>
        </w:trPr>
        <w:tc>
          <w:tcPr>
            <w:tcW w:w="6030" w:type="dxa"/>
          </w:tcPr>
          <w:p w:rsidR="00791FF6" w:rsidRPr="00A1706E" w:rsidRDefault="00791FF6" w:rsidP="00000318">
            <w:pPr>
              <w:numPr>
                <w:ilvl w:val="1"/>
                <w:numId w:val="1"/>
              </w:numPr>
              <w:ind w:left="1107" w:hanging="1107"/>
              <w:contextualSpacing/>
              <w:rPr>
                <w:sz w:val="20"/>
                <w:szCs w:val="18"/>
              </w:rPr>
            </w:pPr>
            <w:r w:rsidRPr="00BF079E">
              <w:rPr>
                <w:sz w:val="20"/>
                <w:szCs w:val="20"/>
              </w:rPr>
              <w:t>Automatic</w:t>
            </w:r>
            <w:r w:rsidR="00CA179D">
              <w:rPr>
                <w:sz w:val="20"/>
                <w:szCs w:val="20"/>
              </w:rPr>
              <w:t>ally</w:t>
            </w:r>
            <w:r w:rsidRPr="00BF079E">
              <w:rPr>
                <w:sz w:val="20"/>
                <w:szCs w:val="20"/>
              </w:rPr>
              <w:t xml:space="preserve"> docket case filing/initiating event</w:t>
            </w:r>
            <w:r w:rsidR="00114FDF">
              <w:rPr>
                <w:sz w:val="20"/>
                <w:szCs w:val="20"/>
              </w:rPr>
              <w:t>.</w:t>
            </w:r>
          </w:p>
        </w:tc>
        <w:sdt>
          <w:sdtPr>
            <w:rPr>
              <w:sz w:val="24"/>
              <w:szCs w:val="20"/>
            </w:rPr>
            <w:id w:val="950198086"/>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869730359"/>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1851143223"/>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r w:rsidR="00791FF6" w:rsidRPr="00A1706E" w:rsidTr="00F30CC5">
        <w:trPr>
          <w:cantSplit/>
        </w:trPr>
        <w:tc>
          <w:tcPr>
            <w:tcW w:w="6030" w:type="dxa"/>
          </w:tcPr>
          <w:p w:rsidR="00791FF6" w:rsidRPr="00A1706E" w:rsidRDefault="00791FF6" w:rsidP="00000318">
            <w:pPr>
              <w:numPr>
                <w:ilvl w:val="1"/>
                <w:numId w:val="1"/>
              </w:numPr>
              <w:ind w:left="1107" w:hanging="1107"/>
              <w:contextualSpacing/>
              <w:rPr>
                <w:sz w:val="20"/>
                <w:szCs w:val="18"/>
              </w:rPr>
            </w:pPr>
            <w:r w:rsidRPr="00BF079E">
              <w:rPr>
                <w:sz w:val="20"/>
                <w:szCs w:val="20"/>
              </w:rPr>
              <w:t>Permit case comments (public and court private) of unlimited length to be recorded.</w:t>
            </w:r>
          </w:p>
        </w:tc>
        <w:sdt>
          <w:sdtPr>
            <w:rPr>
              <w:sz w:val="24"/>
              <w:szCs w:val="20"/>
            </w:rPr>
            <w:id w:val="1793625597"/>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876047170"/>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307370585"/>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r w:rsidR="00791FF6" w:rsidRPr="00A1706E" w:rsidTr="00F30CC5">
        <w:trPr>
          <w:cantSplit/>
        </w:trPr>
        <w:tc>
          <w:tcPr>
            <w:tcW w:w="6030" w:type="dxa"/>
          </w:tcPr>
          <w:p w:rsidR="00791FF6" w:rsidRPr="00A1706E" w:rsidRDefault="00791FF6" w:rsidP="00000318">
            <w:pPr>
              <w:numPr>
                <w:ilvl w:val="1"/>
                <w:numId w:val="1"/>
              </w:numPr>
              <w:ind w:left="1107" w:hanging="1107"/>
              <w:contextualSpacing/>
              <w:rPr>
                <w:sz w:val="20"/>
                <w:szCs w:val="18"/>
              </w:rPr>
            </w:pPr>
            <w:r w:rsidRPr="00BF079E">
              <w:rPr>
                <w:sz w:val="20"/>
                <w:szCs w:val="20"/>
              </w:rPr>
              <w:t>Allow the establishment of related case associations to other appellate cases at the same court.</w:t>
            </w:r>
          </w:p>
        </w:tc>
        <w:sdt>
          <w:sdtPr>
            <w:rPr>
              <w:sz w:val="24"/>
              <w:szCs w:val="20"/>
            </w:rPr>
            <w:id w:val="362175925"/>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714161205"/>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443814024"/>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r w:rsidR="00791FF6" w:rsidRPr="00A1706E" w:rsidTr="00F30CC5">
        <w:trPr>
          <w:cantSplit/>
        </w:trPr>
        <w:tc>
          <w:tcPr>
            <w:tcW w:w="6030" w:type="dxa"/>
          </w:tcPr>
          <w:p w:rsidR="00791FF6" w:rsidRPr="00A1706E" w:rsidRDefault="00791FF6" w:rsidP="00000318">
            <w:pPr>
              <w:numPr>
                <w:ilvl w:val="1"/>
                <w:numId w:val="1"/>
              </w:numPr>
              <w:ind w:left="1107" w:hanging="1107"/>
              <w:contextualSpacing/>
              <w:rPr>
                <w:sz w:val="20"/>
                <w:szCs w:val="18"/>
              </w:rPr>
            </w:pPr>
            <w:r w:rsidRPr="00BF079E">
              <w:rPr>
                <w:sz w:val="20"/>
                <w:szCs w:val="20"/>
              </w:rPr>
              <w:t>Integrate subsequent case entry and management functions (e.g., Party Management, Distribution Management, Docketing, Case Document and Event Management) into the case initiation process in a seamless and efficient workflow process.</w:t>
            </w:r>
          </w:p>
        </w:tc>
        <w:sdt>
          <w:sdtPr>
            <w:rPr>
              <w:sz w:val="24"/>
              <w:szCs w:val="20"/>
            </w:rPr>
            <w:id w:val="1508941608"/>
            <w14:checkbox>
              <w14:checked w14:val="0"/>
              <w14:checkedState w14:val="2612" w14:font="MS Gothic"/>
              <w14:uncheckedState w14:val="2610" w14:font="MS Gothic"/>
            </w14:checkbox>
          </w:sdtPr>
          <w:sdtEndPr/>
          <w:sdtContent>
            <w:tc>
              <w:tcPr>
                <w:tcW w:w="63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900" w:type="dxa"/>
            <w:shd w:val="clear" w:color="auto" w:fill="auto"/>
          </w:tcPr>
          <w:p w:rsidR="00791FF6" w:rsidRPr="00A1706E" w:rsidRDefault="00791FF6" w:rsidP="00791FF6">
            <w:pPr>
              <w:jc w:val="center"/>
              <w:rPr>
                <w:sz w:val="20"/>
                <w:szCs w:val="20"/>
              </w:rPr>
            </w:pPr>
          </w:p>
        </w:tc>
        <w:sdt>
          <w:sdtPr>
            <w:rPr>
              <w:sz w:val="24"/>
              <w:szCs w:val="20"/>
            </w:rPr>
            <w:id w:val="1898702968"/>
            <w14:checkbox>
              <w14:checked w14:val="0"/>
              <w14:checkedState w14:val="2612" w14:font="MS Gothic"/>
              <w14:uncheckedState w14:val="2610" w14:font="MS Gothic"/>
            </w14:checkbox>
          </w:sdtPr>
          <w:sdtEndPr/>
          <w:sdtContent>
            <w:tc>
              <w:tcPr>
                <w:tcW w:w="90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sdt>
          <w:sdtPr>
            <w:rPr>
              <w:sz w:val="24"/>
              <w:szCs w:val="20"/>
            </w:rPr>
            <w:id w:val="-1211102827"/>
            <w14:checkbox>
              <w14:checked w14:val="0"/>
              <w14:checkedState w14:val="2612" w14:font="MS Gothic"/>
              <w14:uncheckedState w14:val="2610" w14:font="MS Gothic"/>
            </w14:checkbox>
          </w:sdtPr>
          <w:sdtEndPr/>
          <w:sdtContent>
            <w:tc>
              <w:tcPr>
                <w:tcW w:w="540" w:type="dxa"/>
                <w:shd w:val="clear" w:color="auto" w:fill="auto"/>
              </w:tcPr>
              <w:p w:rsidR="00791FF6" w:rsidRPr="00A1706E" w:rsidRDefault="00791FF6" w:rsidP="00791FF6">
                <w:pPr>
                  <w:jc w:val="center"/>
                  <w:rPr>
                    <w:sz w:val="20"/>
                    <w:szCs w:val="20"/>
                  </w:rPr>
                </w:pPr>
                <w:r w:rsidRPr="00A1706E">
                  <w:rPr>
                    <w:rFonts w:ascii="Segoe UI Symbol" w:hAnsi="Segoe UI Symbol" w:cs="Segoe UI Symbol"/>
                    <w:sz w:val="24"/>
                    <w:szCs w:val="20"/>
                  </w:rPr>
                  <w:t>☐</w:t>
                </w:r>
              </w:p>
            </w:tc>
          </w:sdtContent>
        </w:sdt>
        <w:tc>
          <w:tcPr>
            <w:tcW w:w="4050" w:type="dxa"/>
            <w:shd w:val="clear" w:color="auto" w:fill="auto"/>
          </w:tcPr>
          <w:p w:rsidR="00791FF6" w:rsidRPr="00A1706E" w:rsidRDefault="00791FF6" w:rsidP="00000318">
            <w:pPr>
              <w:jc w:val="both"/>
              <w:rPr>
                <w:rFonts w:cstheme="minorHAnsi"/>
                <w:sz w:val="20"/>
                <w:szCs w:val="20"/>
              </w:rPr>
            </w:pPr>
          </w:p>
        </w:tc>
      </w:tr>
    </w:tbl>
    <w:p w:rsidR="00A1706E" w:rsidRDefault="00A1706E" w:rsidP="00A1706E">
      <w:pPr>
        <w:pStyle w:val="Heading3"/>
      </w:pPr>
      <w:r>
        <w:t>Case Initiation Offeror Remarks</w:t>
      </w:r>
    </w:p>
    <w:p w:rsidR="00A1706E" w:rsidRDefault="00A1706E"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043FF1" w:rsidRDefault="00043FF1" w:rsidP="00B663B6">
      <w:pPr>
        <w:pStyle w:val="Heading1"/>
      </w:pPr>
      <w:bookmarkStart w:id="1" w:name="_Toc499706704"/>
      <w:r>
        <w:lastRenderedPageBreak/>
        <w:t>Case Consolidations and Associations</w:t>
      </w:r>
      <w:bookmarkEnd w:id="1"/>
    </w:p>
    <w:p w:rsidR="008D23F6" w:rsidRPr="00540C34" w:rsidRDefault="008D23F6" w:rsidP="00540C34">
      <w:pPr>
        <w:pStyle w:val="ListParagraph"/>
        <w:spacing w:after="0" w:line="240" w:lineRule="auto"/>
        <w:ind w:left="0"/>
        <w:contextualSpacing w:val="0"/>
        <w:rPr>
          <w:b/>
          <w:sz w:val="20"/>
          <w:szCs w:val="20"/>
        </w:rPr>
      </w:pPr>
    </w:p>
    <w:p w:rsidR="008D23F6" w:rsidRDefault="008D23F6" w:rsidP="00607CD7">
      <w:pPr>
        <w:pStyle w:val="ListParagraph"/>
        <w:pBdr>
          <w:top w:val="single" w:sz="4" w:space="1" w:color="auto"/>
          <w:left w:val="single" w:sz="4" w:space="4" w:color="auto"/>
          <w:bottom w:val="single" w:sz="4" w:space="1" w:color="auto"/>
          <w:right w:val="single" w:sz="4" w:space="4" w:color="auto"/>
        </w:pBdr>
        <w:spacing w:after="0"/>
        <w:ind w:left="0"/>
        <w:jc w:val="both"/>
        <w:rPr>
          <w:sz w:val="20"/>
          <w:szCs w:val="20"/>
        </w:rPr>
      </w:pPr>
      <w:r>
        <w:rPr>
          <w:sz w:val="20"/>
          <w:szCs w:val="20"/>
        </w:rPr>
        <w:t xml:space="preserve">Appellate cases often are related to other cases in an appellate court.  Some relationships require several appellate cases to be placed in a case group, while other relationships only need a general </w:t>
      </w:r>
      <w:r w:rsidR="005A453E">
        <w:rPr>
          <w:sz w:val="20"/>
          <w:szCs w:val="20"/>
        </w:rPr>
        <w:t>cross reference</w:t>
      </w:r>
      <w:r>
        <w:rPr>
          <w:sz w:val="20"/>
          <w:szCs w:val="20"/>
        </w:rPr>
        <w:t>.  If several appellate cases are p</w:t>
      </w:r>
      <w:r w:rsidR="0036255D">
        <w:rPr>
          <w:sz w:val="20"/>
          <w:szCs w:val="20"/>
        </w:rPr>
        <w:t>l</w:t>
      </w:r>
      <w:r>
        <w:rPr>
          <w:sz w:val="20"/>
          <w:szCs w:val="20"/>
        </w:rPr>
        <w:t xml:space="preserve">aced in a case group, the group will typically be named by the lowest case number of the consolidated group or by designating </w:t>
      </w:r>
      <w:r w:rsidR="005A453E">
        <w:rPr>
          <w:sz w:val="20"/>
          <w:szCs w:val="20"/>
        </w:rPr>
        <w:t>one-member</w:t>
      </w:r>
      <w:r>
        <w:rPr>
          <w:sz w:val="20"/>
          <w:szCs w:val="20"/>
        </w:rPr>
        <w:t xml:space="preserve"> case as a lead case.  The group can then be classified as Consolidation.  Member cases can be added or removed over time.  Consolidation is often used for the purposes of caption identification on orders, calendars, opinions, etc. </w:t>
      </w:r>
    </w:p>
    <w:p w:rsidR="008D23F6" w:rsidRDefault="008D23F6" w:rsidP="008D23F6">
      <w:pPr>
        <w:pStyle w:val="ListParagraph"/>
        <w:spacing w:after="0"/>
        <w:rPr>
          <w:sz w:val="20"/>
          <w:szCs w:val="20"/>
        </w:rPr>
      </w:pPr>
    </w:p>
    <w:tbl>
      <w:tblPr>
        <w:tblW w:w="131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6034"/>
        <w:gridCol w:w="824"/>
        <w:gridCol w:w="1170"/>
        <w:gridCol w:w="990"/>
        <w:gridCol w:w="1080"/>
        <w:gridCol w:w="3060"/>
      </w:tblGrid>
      <w:tr w:rsidR="004D3470" w:rsidRPr="008D23F6" w:rsidTr="0036026F">
        <w:trPr>
          <w:cantSplit/>
          <w:tblHeader/>
        </w:trPr>
        <w:tc>
          <w:tcPr>
            <w:tcW w:w="6034" w:type="dxa"/>
            <w:shd w:val="clear" w:color="auto" w:fill="D9D9D9" w:themeFill="background1" w:themeFillShade="D9"/>
          </w:tcPr>
          <w:p w:rsidR="004D3470" w:rsidRPr="006F0849" w:rsidRDefault="004D3470" w:rsidP="004D3470">
            <w:pPr>
              <w:pStyle w:val="ListParagraph"/>
              <w:numPr>
                <w:ilvl w:val="0"/>
                <w:numId w:val="1"/>
              </w:numPr>
              <w:ind w:left="1040" w:hanging="990"/>
              <w:rPr>
                <w:b/>
                <w:sz w:val="20"/>
                <w:szCs w:val="20"/>
              </w:rPr>
            </w:pPr>
            <w:r w:rsidRPr="006F0849">
              <w:rPr>
                <w:b/>
                <w:sz w:val="20"/>
                <w:szCs w:val="20"/>
              </w:rPr>
              <w:t>Case Consolidations and Associations</w:t>
            </w:r>
          </w:p>
        </w:tc>
        <w:tc>
          <w:tcPr>
            <w:tcW w:w="824" w:type="dxa"/>
            <w:shd w:val="clear" w:color="auto" w:fill="D9D9D9" w:themeFill="background1" w:themeFillShade="D9"/>
          </w:tcPr>
          <w:p w:rsidR="004D3470" w:rsidRPr="004D3470" w:rsidRDefault="004D3470" w:rsidP="004D3470">
            <w:pPr>
              <w:ind w:left="900" w:hanging="900"/>
              <w:jc w:val="center"/>
              <w:rPr>
                <w:sz w:val="20"/>
                <w:szCs w:val="20"/>
              </w:rPr>
            </w:pPr>
            <w:r w:rsidRPr="00A1706E">
              <w:rPr>
                <w:b/>
                <w:sz w:val="20"/>
                <w:szCs w:val="20"/>
              </w:rPr>
              <w:t>Exists</w:t>
            </w:r>
          </w:p>
        </w:tc>
        <w:tc>
          <w:tcPr>
            <w:tcW w:w="1170" w:type="dxa"/>
            <w:shd w:val="clear" w:color="auto" w:fill="D9D9D9" w:themeFill="background1" w:themeFillShade="D9"/>
          </w:tcPr>
          <w:p w:rsidR="004D3470" w:rsidRPr="004D3470" w:rsidRDefault="004D3470" w:rsidP="004D3470">
            <w:pPr>
              <w:ind w:left="900" w:hanging="900"/>
              <w:jc w:val="center"/>
              <w:rPr>
                <w:sz w:val="20"/>
                <w:szCs w:val="20"/>
              </w:rPr>
            </w:pPr>
            <w:r w:rsidRPr="00A1706E">
              <w:rPr>
                <w:b/>
                <w:sz w:val="20"/>
                <w:szCs w:val="20"/>
              </w:rPr>
              <w:t>Planned</w:t>
            </w:r>
          </w:p>
        </w:tc>
        <w:tc>
          <w:tcPr>
            <w:tcW w:w="990" w:type="dxa"/>
            <w:shd w:val="clear" w:color="auto" w:fill="D9D9D9" w:themeFill="background1" w:themeFillShade="D9"/>
          </w:tcPr>
          <w:p w:rsidR="004D3470" w:rsidRPr="004D3470" w:rsidRDefault="001C31B9" w:rsidP="004D3470">
            <w:pPr>
              <w:ind w:left="900" w:hanging="900"/>
              <w:jc w:val="center"/>
              <w:rPr>
                <w:sz w:val="20"/>
                <w:szCs w:val="20"/>
              </w:rPr>
            </w:pPr>
            <w:r>
              <w:rPr>
                <w:b/>
                <w:sz w:val="20"/>
                <w:szCs w:val="20"/>
              </w:rPr>
              <w:t>Phase II</w:t>
            </w:r>
          </w:p>
        </w:tc>
        <w:tc>
          <w:tcPr>
            <w:tcW w:w="1080" w:type="dxa"/>
            <w:shd w:val="clear" w:color="auto" w:fill="D9D9D9" w:themeFill="background1" w:themeFillShade="D9"/>
          </w:tcPr>
          <w:p w:rsidR="004D3470" w:rsidRPr="004D3470" w:rsidRDefault="004D3470" w:rsidP="004D3470">
            <w:pPr>
              <w:ind w:left="900" w:hanging="900"/>
              <w:jc w:val="center"/>
              <w:rPr>
                <w:sz w:val="20"/>
                <w:szCs w:val="20"/>
              </w:rPr>
            </w:pPr>
            <w:r w:rsidRPr="00A1706E">
              <w:rPr>
                <w:b/>
                <w:sz w:val="20"/>
                <w:szCs w:val="20"/>
              </w:rPr>
              <w:t>N/A</w:t>
            </w:r>
          </w:p>
        </w:tc>
        <w:tc>
          <w:tcPr>
            <w:tcW w:w="3060" w:type="dxa"/>
            <w:shd w:val="clear" w:color="auto" w:fill="D9D9D9" w:themeFill="background1" w:themeFillShade="D9"/>
          </w:tcPr>
          <w:p w:rsidR="004D3470" w:rsidRPr="004D3470" w:rsidRDefault="004D3470" w:rsidP="004D3470">
            <w:pPr>
              <w:ind w:left="900" w:hanging="900"/>
              <w:jc w:val="center"/>
              <w:rPr>
                <w:sz w:val="20"/>
                <w:szCs w:val="20"/>
              </w:rPr>
            </w:pPr>
            <w:r w:rsidRPr="00A1706E">
              <w:rPr>
                <w:b/>
                <w:sz w:val="20"/>
                <w:szCs w:val="20"/>
              </w:rPr>
              <w:t>Comments</w:t>
            </w: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Permit consolidations of cases from the same court.</w:t>
            </w:r>
          </w:p>
        </w:tc>
        <w:sdt>
          <w:sdtPr>
            <w:rPr>
              <w:sz w:val="24"/>
              <w:szCs w:val="20"/>
            </w:rPr>
            <w:id w:val="-1486542464"/>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399095266"/>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345364939"/>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0E4774" w:rsidRPr="008D23F6" w:rsidTr="00D6646B">
        <w:tc>
          <w:tcPr>
            <w:tcW w:w="6034" w:type="dxa"/>
          </w:tcPr>
          <w:p w:rsidR="004D3470" w:rsidRPr="00D6646B" w:rsidRDefault="004D3470" w:rsidP="004D3470">
            <w:pPr>
              <w:pStyle w:val="ListParagraph"/>
              <w:numPr>
                <w:ilvl w:val="2"/>
                <w:numId w:val="1"/>
              </w:numPr>
              <w:ind w:left="1040" w:hanging="990"/>
              <w:rPr>
                <w:i/>
                <w:sz w:val="20"/>
              </w:rPr>
            </w:pPr>
            <w:r w:rsidRPr="00D6646B">
              <w:rPr>
                <w:i/>
                <w:sz w:val="20"/>
              </w:rPr>
              <w:t>When managi</w:t>
            </w:r>
            <w:r w:rsidR="00DB1F6C">
              <w:rPr>
                <w:i/>
                <w:sz w:val="20"/>
              </w:rPr>
              <w:t>ng consolidated case groupings:</w:t>
            </w:r>
          </w:p>
        </w:tc>
        <w:tc>
          <w:tcPr>
            <w:tcW w:w="824" w:type="dxa"/>
            <w:shd w:val="clear" w:color="auto" w:fill="D9D9D9" w:themeFill="background1" w:themeFillShade="D9"/>
          </w:tcPr>
          <w:p w:rsidR="004D3470" w:rsidRPr="004D3470" w:rsidRDefault="004D3470" w:rsidP="004D3470">
            <w:pPr>
              <w:ind w:left="900" w:hanging="900"/>
              <w:jc w:val="center"/>
              <w:rPr>
                <w:sz w:val="20"/>
                <w:szCs w:val="20"/>
              </w:rPr>
            </w:pPr>
          </w:p>
        </w:tc>
        <w:tc>
          <w:tcPr>
            <w:tcW w:w="1170" w:type="dxa"/>
            <w:shd w:val="clear" w:color="auto" w:fill="D9D9D9" w:themeFill="background1" w:themeFillShade="D9"/>
          </w:tcPr>
          <w:p w:rsidR="004D3470" w:rsidRPr="004D3470" w:rsidRDefault="004D3470" w:rsidP="004D3470">
            <w:pPr>
              <w:ind w:left="900" w:hanging="900"/>
              <w:jc w:val="center"/>
              <w:rPr>
                <w:sz w:val="20"/>
                <w:szCs w:val="20"/>
              </w:rPr>
            </w:pPr>
          </w:p>
        </w:tc>
        <w:tc>
          <w:tcPr>
            <w:tcW w:w="990" w:type="dxa"/>
            <w:shd w:val="clear" w:color="auto" w:fill="D9D9D9" w:themeFill="background1" w:themeFillShade="D9"/>
          </w:tcPr>
          <w:p w:rsidR="004D3470" w:rsidRPr="004D3470" w:rsidRDefault="004D3470" w:rsidP="004D3470">
            <w:pPr>
              <w:ind w:left="900" w:hanging="900"/>
              <w:jc w:val="center"/>
              <w:rPr>
                <w:sz w:val="20"/>
                <w:szCs w:val="20"/>
              </w:rPr>
            </w:pPr>
          </w:p>
        </w:tc>
        <w:tc>
          <w:tcPr>
            <w:tcW w:w="1080" w:type="dxa"/>
            <w:shd w:val="clear" w:color="auto" w:fill="D9D9D9" w:themeFill="background1" w:themeFillShade="D9"/>
          </w:tcPr>
          <w:p w:rsidR="004D3470" w:rsidRPr="004D3470" w:rsidRDefault="004D3470" w:rsidP="004D3470">
            <w:pPr>
              <w:ind w:left="900" w:hanging="900"/>
              <w:jc w:val="center"/>
              <w:rPr>
                <w:sz w:val="20"/>
                <w:szCs w:val="20"/>
              </w:rPr>
            </w:pPr>
          </w:p>
        </w:tc>
        <w:tc>
          <w:tcPr>
            <w:tcW w:w="3060" w:type="dxa"/>
            <w:shd w:val="clear" w:color="auto" w:fill="FFFFFF" w:themeFill="background1"/>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3"/>
                <w:numId w:val="1"/>
              </w:numPr>
              <w:ind w:left="1040" w:hanging="990"/>
              <w:rPr>
                <w:sz w:val="20"/>
                <w:szCs w:val="20"/>
              </w:rPr>
            </w:pPr>
            <w:r w:rsidRPr="008D23F6">
              <w:rPr>
                <w:sz w:val="20"/>
                <w:szCs w:val="20"/>
              </w:rPr>
              <w:t>Enable a user to define primary (lead) case and secondary (member) cases in the consolidation.</w:t>
            </w:r>
          </w:p>
        </w:tc>
        <w:sdt>
          <w:sdtPr>
            <w:rPr>
              <w:sz w:val="24"/>
              <w:szCs w:val="20"/>
            </w:rPr>
            <w:id w:val="-1412154790"/>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264312081"/>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542043176"/>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4"/>
                <w:numId w:val="1"/>
              </w:numPr>
              <w:ind w:left="1040" w:hanging="990"/>
              <w:rPr>
                <w:sz w:val="20"/>
                <w:szCs w:val="20"/>
              </w:rPr>
            </w:pPr>
            <w:r w:rsidRPr="008D23F6">
              <w:rPr>
                <w:sz w:val="20"/>
                <w:szCs w:val="20"/>
              </w:rPr>
              <w:t>Allow a case to participate in multiple consolidations, both as a lead and as a member case.</w:t>
            </w:r>
          </w:p>
        </w:tc>
        <w:sdt>
          <w:sdtPr>
            <w:rPr>
              <w:sz w:val="24"/>
              <w:szCs w:val="20"/>
            </w:rPr>
            <w:id w:val="2100671783"/>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814138714"/>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752697407"/>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3"/>
                <w:numId w:val="1"/>
              </w:numPr>
              <w:ind w:left="1040" w:hanging="990"/>
              <w:rPr>
                <w:sz w:val="20"/>
                <w:szCs w:val="20"/>
              </w:rPr>
            </w:pPr>
            <w:r w:rsidRPr="008D23F6">
              <w:rPr>
                <w:sz w:val="20"/>
                <w:szCs w:val="20"/>
              </w:rPr>
              <w:t xml:space="preserve">Enforce court-configurable rules or exceptions and alert when adding or removing case members. </w:t>
            </w:r>
            <w:r w:rsidRPr="008D23F6">
              <w:rPr>
                <w:i/>
                <w:iCs/>
                <w:sz w:val="20"/>
                <w:szCs w:val="20"/>
              </w:rPr>
              <w:t>Ring</w:t>
            </w:r>
            <w:r w:rsidRPr="008D23F6">
              <w:rPr>
                <w:sz w:val="20"/>
                <w:szCs w:val="20"/>
              </w:rPr>
              <w:t xml:space="preserve"> is an example of case decisions rendered as a class and individually.</w:t>
            </w:r>
          </w:p>
        </w:tc>
        <w:sdt>
          <w:sdtPr>
            <w:rPr>
              <w:sz w:val="24"/>
              <w:szCs w:val="20"/>
            </w:rPr>
            <w:id w:val="2098365603"/>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986813147"/>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552189891"/>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3"/>
                <w:numId w:val="1"/>
              </w:numPr>
              <w:ind w:left="1040" w:hanging="990"/>
              <w:rPr>
                <w:sz w:val="20"/>
                <w:szCs w:val="20"/>
              </w:rPr>
            </w:pPr>
            <w:r w:rsidRPr="008D23F6">
              <w:rPr>
                <w:sz w:val="20"/>
                <w:szCs w:val="20"/>
              </w:rPr>
              <w:t>Maintain intact the original case number for each case which existed prior to consolidation.</w:t>
            </w:r>
          </w:p>
        </w:tc>
        <w:sdt>
          <w:sdtPr>
            <w:rPr>
              <w:sz w:val="24"/>
              <w:szCs w:val="20"/>
            </w:rPr>
            <w:id w:val="-463194125"/>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679613648"/>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909269801"/>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0E4774" w:rsidRPr="008D23F6" w:rsidTr="00D6646B">
        <w:tc>
          <w:tcPr>
            <w:tcW w:w="6034" w:type="dxa"/>
          </w:tcPr>
          <w:p w:rsidR="004D3470" w:rsidRPr="00D6646B" w:rsidRDefault="004D3470" w:rsidP="004D3470">
            <w:pPr>
              <w:pStyle w:val="ListParagraph"/>
              <w:numPr>
                <w:ilvl w:val="3"/>
                <w:numId w:val="1"/>
              </w:numPr>
              <w:ind w:left="1040" w:hanging="990"/>
              <w:rPr>
                <w:i/>
                <w:sz w:val="20"/>
              </w:rPr>
            </w:pPr>
            <w:r w:rsidRPr="00D6646B">
              <w:rPr>
                <w:i/>
                <w:sz w:val="20"/>
              </w:rPr>
              <w:t>Rules for consolidation are configurable by the court and may include:</w:t>
            </w:r>
          </w:p>
        </w:tc>
        <w:tc>
          <w:tcPr>
            <w:tcW w:w="824" w:type="dxa"/>
            <w:shd w:val="clear" w:color="auto" w:fill="D9D9D9" w:themeFill="background1" w:themeFillShade="D9"/>
          </w:tcPr>
          <w:p w:rsidR="004D3470" w:rsidRPr="004D3470" w:rsidRDefault="004D3470" w:rsidP="004D3470">
            <w:pPr>
              <w:ind w:left="900" w:hanging="900"/>
              <w:jc w:val="center"/>
              <w:rPr>
                <w:sz w:val="20"/>
                <w:szCs w:val="20"/>
              </w:rPr>
            </w:pPr>
          </w:p>
        </w:tc>
        <w:tc>
          <w:tcPr>
            <w:tcW w:w="1170" w:type="dxa"/>
            <w:shd w:val="clear" w:color="auto" w:fill="D9D9D9" w:themeFill="background1" w:themeFillShade="D9"/>
          </w:tcPr>
          <w:p w:rsidR="004D3470" w:rsidRPr="004D3470" w:rsidRDefault="004D3470" w:rsidP="004D3470">
            <w:pPr>
              <w:ind w:left="900" w:hanging="900"/>
              <w:jc w:val="center"/>
              <w:rPr>
                <w:sz w:val="20"/>
                <w:szCs w:val="20"/>
              </w:rPr>
            </w:pPr>
          </w:p>
        </w:tc>
        <w:tc>
          <w:tcPr>
            <w:tcW w:w="990" w:type="dxa"/>
            <w:shd w:val="clear" w:color="auto" w:fill="D9D9D9" w:themeFill="background1" w:themeFillShade="D9"/>
          </w:tcPr>
          <w:p w:rsidR="004D3470" w:rsidRPr="004D3470" w:rsidRDefault="004D3470" w:rsidP="004D3470">
            <w:pPr>
              <w:ind w:left="900" w:hanging="900"/>
              <w:jc w:val="center"/>
              <w:rPr>
                <w:sz w:val="20"/>
                <w:szCs w:val="20"/>
              </w:rPr>
            </w:pPr>
          </w:p>
        </w:tc>
        <w:tc>
          <w:tcPr>
            <w:tcW w:w="1080" w:type="dxa"/>
            <w:shd w:val="clear" w:color="auto" w:fill="D9D9D9" w:themeFill="background1" w:themeFillShade="D9"/>
          </w:tcPr>
          <w:p w:rsidR="004D3470" w:rsidRPr="004D3470" w:rsidRDefault="004D3470" w:rsidP="004D3470">
            <w:pPr>
              <w:ind w:left="900" w:hanging="900"/>
              <w:jc w:val="center"/>
              <w:rPr>
                <w:sz w:val="20"/>
                <w:szCs w:val="20"/>
              </w:rPr>
            </w:pPr>
          </w:p>
        </w:tc>
        <w:tc>
          <w:tcPr>
            <w:tcW w:w="3060" w:type="dxa"/>
            <w:shd w:val="clear" w:color="auto" w:fill="FFFFFF" w:themeFill="background1"/>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4"/>
                <w:numId w:val="1"/>
              </w:numPr>
              <w:ind w:left="1040" w:hanging="990"/>
              <w:rPr>
                <w:sz w:val="20"/>
                <w:szCs w:val="20"/>
              </w:rPr>
            </w:pPr>
            <w:r w:rsidRPr="008D23F6">
              <w:rPr>
                <w:sz w:val="20"/>
                <w:szCs w:val="20"/>
              </w:rPr>
              <w:t>Case with the lowest case number becomes the lead case, unless specified by court order,</w:t>
            </w:r>
          </w:p>
        </w:tc>
        <w:sdt>
          <w:sdtPr>
            <w:rPr>
              <w:sz w:val="24"/>
              <w:szCs w:val="20"/>
            </w:rPr>
            <w:id w:val="-358289374"/>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701586633"/>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365502131"/>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4"/>
                <w:numId w:val="1"/>
              </w:numPr>
              <w:ind w:left="1040" w:hanging="990"/>
              <w:rPr>
                <w:sz w:val="20"/>
                <w:szCs w:val="20"/>
              </w:rPr>
            </w:pPr>
            <w:r w:rsidRPr="008D23F6">
              <w:rPr>
                <w:sz w:val="20"/>
                <w:szCs w:val="20"/>
              </w:rPr>
              <w:lastRenderedPageBreak/>
              <w:t>Case is not closed,</w:t>
            </w:r>
          </w:p>
        </w:tc>
        <w:sdt>
          <w:sdtPr>
            <w:rPr>
              <w:sz w:val="24"/>
              <w:szCs w:val="20"/>
            </w:rPr>
            <w:id w:val="702055348"/>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2003691388"/>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272515906"/>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4"/>
                <w:numId w:val="1"/>
              </w:numPr>
              <w:ind w:left="1040" w:hanging="990"/>
              <w:rPr>
                <w:sz w:val="20"/>
                <w:szCs w:val="20"/>
              </w:rPr>
            </w:pPr>
            <w:r w:rsidRPr="008D23F6">
              <w:rPr>
                <w:sz w:val="20"/>
                <w:szCs w:val="20"/>
              </w:rPr>
              <w:t>Case is not stayed,</w:t>
            </w:r>
          </w:p>
        </w:tc>
        <w:sdt>
          <w:sdtPr>
            <w:rPr>
              <w:sz w:val="24"/>
              <w:szCs w:val="20"/>
            </w:rPr>
            <w:id w:val="-503282260"/>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871796978"/>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3365923"/>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4"/>
                <w:numId w:val="1"/>
              </w:numPr>
              <w:ind w:left="1040" w:hanging="990"/>
              <w:rPr>
                <w:sz w:val="20"/>
                <w:szCs w:val="20"/>
              </w:rPr>
            </w:pPr>
            <w:r w:rsidRPr="008D23F6">
              <w:rPr>
                <w:sz w:val="20"/>
                <w:szCs w:val="20"/>
              </w:rPr>
              <w:t>All case members are in the same case stage,</w:t>
            </w:r>
          </w:p>
        </w:tc>
        <w:sdt>
          <w:sdtPr>
            <w:rPr>
              <w:sz w:val="24"/>
              <w:szCs w:val="20"/>
            </w:rPr>
            <w:id w:val="1460080786"/>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744840905"/>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991784714"/>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4"/>
                <w:numId w:val="1"/>
              </w:numPr>
              <w:ind w:left="1040" w:hanging="990"/>
              <w:rPr>
                <w:sz w:val="20"/>
                <w:szCs w:val="20"/>
              </w:rPr>
            </w:pPr>
            <w:r w:rsidRPr="008D23F6">
              <w:rPr>
                <w:sz w:val="20"/>
                <w:szCs w:val="20"/>
              </w:rPr>
              <w:t>Rule configuration includes settings that define that a rule must be enforced or is only a warning which may be overruled by an authorized user,</w:t>
            </w:r>
          </w:p>
        </w:tc>
        <w:sdt>
          <w:sdtPr>
            <w:rPr>
              <w:sz w:val="24"/>
              <w:szCs w:val="20"/>
            </w:rPr>
            <w:id w:val="1065913788"/>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998920569"/>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496490827"/>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4"/>
                <w:numId w:val="1"/>
              </w:numPr>
              <w:ind w:left="1040" w:hanging="990"/>
              <w:rPr>
                <w:sz w:val="20"/>
                <w:szCs w:val="20"/>
              </w:rPr>
            </w:pPr>
            <w:r w:rsidRPr="008D23F6">
              <w:rPr>
                <w:sz w:val="20"/>
                <w:szCs w:val="20"/>
              </w:rPr>
              <w:t>Lead case must be able to be designated through user intervention based on a judicial order.</w:t>
            </w:r>
          </w:p>
        </w:tc>
        <w:sdt>
          <w:sdtPr>
            <w:rPr>
              <w:sz w:val="24"/>
              <w:szCs w:val="20"/>
            </w:rPr>
            <w:id w:val="-1613976170"/>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248766419"/>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469434187"/>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When docketing on the lead case in a consolidation, enable the event to be applied to all or some consolidation member cases in an automated fashion without requiring a user to make duplicative entries.</w:t>
            </w:r>
          </w:p>
        </w:tc>
        <w:sdt>
          <w:sdtPr>
            <w:rPr>
              <w:sz w:val="24"/>
              <w:szCs w:val="20"/>
            </w:rPr>
            <w:id w:val="-1425029976"/>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184625248"/>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467346158"/>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Associate any document associated to the lead case with all consolidation member cases in an automated fashion (e.g., allow the document to be accessed as a case document for all cases in the consolidation).</w:t>
            </w:r>
          </w:p>
        </w:tc>
        <w:sdt>
          <w:sdtPr>
            <w:rPr>
              <w:sz w:val="24"/>
              <w:szCs w:val="20"/>
            </w:rPr>
            <w:id w:val="-870374645"/>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936475360"/>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628611299"/>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Permit consolidations for specific events or activities (e.g., oral argument consolidation).</w:t>
            </w:r>
          </w:p>
        </w:tc>
        <w:sdt>
          <w:sdtPr>
            <w:rPr>
              <w:sz w:val="24"/>
              <w:szCs w:val="20"/>
            </w:rPr>
            <w:id w:val="81425344"/>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687491868"/>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867909706"/>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0E4774" w:rsidRPr="008D23F6" w:rsidTr="00D6646B">
        <w:tc>
          <w:tcPr>
            <w:tcW w:w="6034" w:type="dxa"/>
          </w:tcPr>
          <w:p w:rsidR="004D3470" w:rsidRPr="008D23F6" w:rsidRDefault="004D3470" w:rsidP="004D3470">
            <w:pPr>
              <w:pStyle w:val="ListParagraph"/>
              <w:numPr>
                <w:ilvl w:val="1"/>
                <w:numId w:val="1"/>
              </w:numPr>
              <w:ind w:left="1040" w:hanging="990"/>
              <w:rPr>
                <w:sz w:val="20"/>
                <w:szCs w:val="20"/>
              </w:rPr>
            </w:pPr>
            <w:r w:rsidRPr="00D6646B">
              <w:rPr>
                <w:i/>
                <w:sz w:val="20"/>
              </w:rPr>
              <w:t>Case Related by Means Other than Consolidation</w:t>
            </w:r>
            <w:r w:rsidRPr="008D23F6">
              <w:rPr>
                <w:sz w:val="20"/>
                <w:szCs w:val="20"/>
              </w:rPr>
              <w:t xml:space="preserve"> </w:t>
            </w:r>
          </w:p>
        </w:tc>
        <w:tc>
          <w:tcPr>
            <w:tcW w:w="824" w:type="dxa"/>
            <w:shd w:val="clear" w:color="auto" w:fill="D9D9D9" w:themeFill="background1" w:themeFillShade="D9"/>
          </w:tcPr>
          <w:p w:rsidR="004D3470" w:rsidRPr="004D3470" w:rsidRDefault="004D3470" w:rsidP="004D3470">
            <w:pPr>
              <w:ind w:left="900" w:hanging="900"/>
              <w:jc w:val="center"/>
              <w:rPr>
                <w:sz w:val="20"/>
                <w:szCs w:val="20"/>
              </w:rPr>
            </w:pPr>
          </w:p>
        </w:tc>
        <w:tc>
          <w:tcPr>
            <w:tcW w:w="1170" w:type="dxa"/>
            <w:shd w:val="clear" w:color="auto" w:fill="D9D9D9" w:themeFill="background1" w:themeFillShade="D9"/>
          </w:tcPr>
          <w:p w:rsidR="004D3470" w:rsidRPr="004D3470" w:rsidRDefault="004D3470" w:rsidP="004D3470">
            <w:pPr>
              <w:ind w:left="900" w:hanging="900"/>
              <w:jc w:val="center"/>
              <w:rPr>
                <w:sz w:val="20"/>
                <w:szCs w:val="20"/>
              </w:rPr>
            </w:pPr>
          </w:p>
        </w:tc>
        <w:tc>
          <w:tcPr>
            <w:tcW w:w="990" w:type="dxa"/>
            <w:shd w:val="clear" w:color="auto" w:fill="D9D9D9" w:themeFill="background1" w:themeFillShade="D9"/>
          </w:tcPr>
          <w:p w:rsidR="004D3470" w:rsidRPr="004D3470" w:rsidRDefault="004D3470" w:rsidP="004D3470">
            <w:pPr>
              <w:ind w:left="900" w:hanging="900"/>
              <w:jc w:val="center"/>
              <w:rPr>
                <w:sz w:val="20"/>
                <w:szCs w:val="20"/>
              </w:rPr>
            </w:pPr>
          </w:p>
        </w:tc>
        <w:tc>
          <w:tcPr>
            <w:tcW w:w="1080" w:type="dxa"/>
            <w:shd w:val="clear" w:color="auto" w:fill="D9D9D9" w:themeFill="background1" w:themeFillShade="D9"/>
          </w:tcPr>
          <w:p w:rsidR="004D3470" w:rsidRPr="004D3470" w:rsidRDefault="004D3470" w:rsidP="004D3470">
            <w:pPr>
              <w:ind w:left="900" w:hanging="900"/>
              <w:jc w:val="center"/>
              <w:rPr>
                <w:sz w:val="20"/>
                <w:szCs w:val="20"/>
              </w:rPr>
            </w:pPr>
          </w:p>
        </w:tc>
        <w:tc>
          <w:tcPr>
            <w:tcW w:w="3060" w:type="dxa"/>
            <w:shd w:val="clear" w:color="auto" w:fill="FFFFFF" w:themeFill="background1"/>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Permit other case groupings based on other factors, such as common case parties, common issues, etc.</w:t>
            </w:r>
          </w:p>
        </w:tc>
        <w:sdt>
          <w:sdtPr>
            <w:rPr>
              <w:sz w:val="24"/>
              <w:szCs w:val="20"/>
            </w:rPr>
            <w:id w:val="2128732735"/>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293488683"/>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2118336413"/>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lastRenderedPageBreak/>
              <w:t xml:space="preserve">Allow a case to participate in multiple related case associations (e.g., </w:t>
            </w:r>
            <w:r w:rsidRPr="008D23F6">
              <w:rPr>
                <w:i/>
                <w:iCs/>
                <w:sz w:val="20"/>
                <w:szCs w:val="20"/>
              </w:rPr>
              <w:t>Ring</w:t>
            </w:r>
            <w:r w:rsidRPr="008D23F6">
              <w:rPr>
                <w:sz w:val="20"/>
                <w:szCs w:val="20"/>
              </w:rPr>
              <w:t xml:space="preserve"> case).</w:t>
            </w:r>
          </w:p>
        </w:tc>
        <w:sdt>
          <w:sdtPr>
            <w:rPr>
              <w:sz w:val="24"/>
              <w:szCs w:val="20"/>
            </w:rPr>
            <w:id w:val="-5990578"/>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1538421253"/>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268350002"/>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A01EB3">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Allow a court to designate cases as associated with one another.</w:t>
            </w:r>
          </w:p>
        </w:tc>
        <w:sdt>
          <w:sdtPr>
            <w:rPr>
              <w:sz w:val="24"/>
              <w:szCs w:val="20"/>
            </w:rPr>
            <w:id w:val="228042188"/>
            <w14:checkbox>
              <w14:checked w14:val="0"/>
              <w14:checkedState w14:val="2612" w14:font="MS Gothic"/>
              <w14:uncheckedState w14:val="2610" w14:font="MS Gothic"/>
            </w14:checkbox>
          </w:sdtPr>
          <w:sdtEndPr/>
          <w:sdtContent>
            <w:tc>
              <w:tcPr>
                <w:tcW w:w="824" w:type="dxa"/>
                <w:tcBorders>
                  <w:bottom w:val="single" w:sz="4" w:space="0" w:color="auto"/>
                </w:tcBorders>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Borders>
              <w:bottom w:val="single" w:sz="4" w:space="0" w:color="auto"/>
            </w:tcBorders>
          </w:tcPr>
          <w:p w:rsidR="004D3470" w:rsidRPr="004D3470" w:rsidRDefault="004D3470" w:rsidP="004D3470">
            <w:pPr>
              <w:ind w:left="900" w:hanging="900"/>
              <w:jc w:val="center"/>
              <w:rPr>
                <w:sz w:val="20"/>
                <w:szCs w:val="20"/>
              </w:rPr>
            </w:pPr>
          </w:p>
        </w:tc>
        <w:sdt>
          <w:sdtPr>
            <w:rPr>
              <w:sz w:val="24"/>
              <w:szCs w:val="20"/>
            </w:rPr>
            <w:id w:val="1666119048"/>
            <w14:checkbox>
              <w14:checked w14:val="0"/>
              <w14:checkedState w14:val="2612" w14:font="MS Gothic"/>
              <w14:uncheckedState w14:val="2610" w14:font="MS Gothic"/>
            </w14:checkbox>
          </w:sdtPr>
          <w:sdtEndPr/>
          <w:sdtContent>
            <w:tc>
              <w:tcPr>
                <w:tcW w:w="990" w:type="dxa"/>
                <w:tcBorders>
                  <w:bottom w:val="single" w:sz="4" w:space="0" w:color="auto"/>
                </w:tcBorders>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444760580"/>
            <w14:checkbox>
              <w14:checked w14:val="0"/>
              <w14:checkedState w14:val="2612" w14:font="MS Gothic"/>
              <w14:uncheckedState w14:val="2610" w14:font="MS Gothic"/>
            </w14:checkbox>
          </w:sdtPr>
          <w:sdtEndPr/>
          <w:sdtContent>
            <w:tc>
              <w:tcPr>
                <w:tcW w:w="1080" w:type="dxa"/>
                <w:tcBorders>
                  <w:bottom w:val="single" w:sz="4" w:space="0" w:color="auto"/>
                </w:tcBorders>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A01EB3">
        <w:tc>
          <w:tcPr>
            <w:tcW w:w="6034" w:type="dxa"/>
          </w:tcPr>
          <w:p w:rsidR="004D3470" w:rsidRPr="008D23F6" w:rsidRDefault="004D3470" w:rsidP="004D3470">
            <w:pPr>
              <w:pStyle w:val="ListParagraph"/>
              <w:numPr>
                <w:ilvl w:val="1"/>
                <w:numId w:val="1"/>
              </w:numPr>
              <w:ind w:left="1040" w:hanging="990"/>
              <w:rPr>
                <w:sz w:val="20"/>
                <w:szCs w:val="20"/>
              </w:rPr>
            </w:pPr>
            <w:r w:rsidRPr="00D6646B">
              <w:rPr>
                <w:i/>
                <w:sz w:val="20"/>
              </w:rPr>
              <w:t>Case Lineage</w:t>
            </w:r>
            <w:r w:rsidRPr="008D23F6">
              <w:rPr>
                <w:sz w:val="20"/>
                <w:szCs w:val="20"/>
              </w:rPr>
              <w:t xml:space="preserve"> </w:t>
            </w:r>
          </w:p>
        </w:tc>
        <w:tc>
          <w:tcPr>
            <w:tcW w:w="824" w:type="dxa"/>
            <w:shd w:val="clear" w:color="auto" w:fill="D9D9D9" w:themeFill="background1" w:themeFillShade="D9"/>
          </w:tcPr>
          <w:p w:rsidR="004D3470" w:rsidRPr="004D3470" w:rsidRDefault="004D3470" w:rsidP="004D3470">
            <w:pPr>
              <w:ind w:left="900" w:hanging="900"/>
              <w:jc w:val="center"/>
              <w:rPr>
                <w:sz w:val="20"/>
                <w:szCs w:val="20"/>
              </w:rPr>
            </w:pPr>
          </w:p>
        </w:tc>
        <w:tc>
          <w:tcPr>
            <w:tcW w:w="1170" w:type="dxa"/>
            <w:shd w:val="clear" w:color="auto" w:fill="D9D9D9" w:themeFill="background1" w:themeFillShade="D9"/>
          </w:tcPr>
          <w:p w:rsidR="004D3470" w:rsidRPr="004D3470" w:rsidRDefault="004D3470" w:rsidP="004D3470">
            <w:pPr>
              <w:ind w:left="900" w:hanging="900"/>
              <w:jc w:val="center"/>
              <w:rPr>
                <w:sz w:val="20"/>
                <w:szCs w:val="20"/>
              </w:rPr>
            </w:pPr>
          </w:p>
        </w:tc>
        <w:tc>
          <w:tcPr>
            <w:tcW w:w="990" w:type="dxa"/>
            <w:shd w:val="clear" w:color="auto" w:fill="D9D9D9" w:themeFill="background1" w:themeFillShade="D9"/>
          </w:tcPr>
          <w:p w:rsidR="004D3470" w:rsidRPr="004D3470" w:rsidRDefault="004D3470" w:rsidP="004D3470">
            <w:pPr>
              <w:ind w:left="900" w:hanging="900"/>
              <w:jc w:val="center"/>
              <w:rPr>
                <w:sz w:val="20"/>
                <w:szCs w:val="20"/>
              </w:rPr>
            </w:pPr>
          </w:p>
        </w:tc>
        <w:tc>
          <w:tcPr>
            <w:tcW w:w="1080" w:type="dxa"/>
            <w:shd w:val="clear" w:color="auto" w:fill="D9D9D9" w:themeFill="background1" w:themeFillShade="D9"/>
          </w:tcPr>
          <w:p w:rsidR="004D3470" w:rsidRPr="004D3470" w:rsidRDefault="004D3470" w:rsidP="004D3470">
            <w:pPr>
              <w:ind w:left="900" w:hanging="900"/>
              <w:jc w:val="center"/>
              <w:rPr>
                <w:sz w:val="20"/>
                <w:szCs w:val="20"/>
              </w:rPr>
            </w:pPr>
          </w:p>
        </w:tc>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Allow the association of an appellate case at one appellate court to a case at another court (trial, appellate, Federal, other).</w:t>
            </w:r>
          </w:p>
        </w:tc>
        <w:sdt>
          <w:sdtPr>
            <w:rPr>
              <w:sz w:val="24"/>
              <w:szCs w:val="20"/>
            </w:rPr>
            <w:id w:val="269207681"/>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465971987"/>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742225692"/>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Allow an appellate case to have lineage relationships to multiple cases at the same or different courts. For example:</w:t>
            </w:r>
          </w:p>
        </w:tc>
        <w:sdt>
          <w:sdtPr>
            <w:rPr>
              <w:sz w:val="24"/>
              <w:szCs w:val="20"/>
            </w:rPr>
            <w:id w:val="189261295"/>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447003961"/>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481158674"/>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3"/>
                <w:numId w:val="1"/>
              </w:numPr>
              <w:ind w:left="1040" w:hanging="990"/>
              <w:rPr>
                <w:sz w:val="20"/>
                <w:szCs w:val="20"/>
              </w:rPr>
            </w:pPr>
            <w:r w:rsidRPr="008D23F6">
              <w:rPr>
                <w:sz w:val="20"/>
                <w:szCs w:val="20"/>
              </w:rPr>
              <w:t>One appellate case associated with multiple lower court cases,</w:t>
            </w:r>
          </w:p>
        </w:tc>
        <w:sdt>
          <w:sdtPr>
            <w:rPr>
              <w:sz w:val="24"/>
              <w:szCs w:val="20"/>
            </w:rPr>
            <w:id w:val="1769501844"/>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2043172318"/>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159925816"/>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3"/>
                <w:numId w:val="1"/>
              </w:numPr>
              <w:ind w:left="1040" w:hanging="990"/>
              <w:rPr>
                <w:sz w:val="20"/>
                <w:szCs w:val="20"/>
              </w:rPr>
            </w:pPr>
            <w:r w:rsidRPr="008D23F6">
              <w:rPr>
                <w:sz w:val="20"/>
                <w:szCs w:val="20"/>
              </w:rPr>
              <w:t>One appellate case associated with multiple other appellate court cases at a different court,</w:t>
            </w:r>
          </w:p>
        </w:tc>
        <w:sdt>
          <w:sdtPr>
            <w:rPr>
              <w:sz w:val="24"/>
              <w:szCs w:val="20"/>
            </w:rPr>
            <w:id w:val="1593352467"/>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487456773"/>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353313025"/>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A01EB3">
        <w:tc>
          <w:tcPr>
            <w:tcW w:w="6034" w:type="dxa"/>
          </w:tcPr>
          <w:p w:rsidR="004D3470" w:rsidRPr="008D23F6" w:rsidRDefault="004D3470" w:rsidP="004D3470">
            <w:pPr>
              <w:pStyle w:val="ListParagraph"/>
              <w:numPr>
                <w:ilvl w:val="3"/>
                <w:numId w:val="1"/>
              </w:numPr>
              <w:ind w:left="1040" w:hanging="990"/>
              <w:rPr>
                <w:sz w:val="20"/>
                <w:szCs w:val="20"/>
              </w:rPr>
            </w:pPr>
            <w:r w:rsidRPr="008D23F6">
              <w:rPr>
                <w:sz w:val="20"/>
                <w:szCs w:val="20"/>
              </w:rPr>
              <w:t>One appellate case associated with multiple cases at the appellate and lower court level.</w:t>
            </w:r>
          </w:p>
        </w:tc>
        <w:sdt>
          <w:sdtPr>
            <w:rPr>
              <w:sz w:val="24"/>
              <w:szCs w:val="20"/>
            </w:rPr>
            <w:id w:val="-956402690"/>
            <w14:checkbox>
              <w14:checked w14:val="0"/>
              <w14:checkedState w14:val="2612" w14:font="MS Gothic"/>
              <w14:uncheckedState w14:val="2610" w14:font="MS Gothic"/>
            </w14:checkbox>
          </w:sdtPr>
          <w:sdtEndPr/>
          <w:sdtContent>
            <w:tc>
              <w:tcPr>
                <w:tcW w:w="824" w:type="dxa"/>
                <w:tcBorders>
                  <w:bottom w:val="single" w:sz="4" w:space="0" w:color="auto"/>
                </w:tcBorders>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Borders>
              <w:bottom w:val="single" w:sz="4" w:space="0" w:color="auto"/>
            </w:tcBorders>
          </w:tcPr>
          <w:p w:rsidR="004D3470" w:rsidRPr="004D3470" w:rsidRDefault="004D3470" w:rsidP="004D3470">
            <w:pPr>
              <w:ind w:left="900" w:hanging="900"/>
              <w:jc w:val="center"/>
              <w:rPr>
                <w:sz w:val="20"/>
                <w:szCs w:val="20"/>
              </w:rPr>
            </w:pPr>
          </w:p>
        </w:tc>
        <w:sdt>
          <w:sdtPr>
            <w:rPr>
              <w:sz w:val="24"/>
              <w:szCs w:val="20"/>
            </w:rPr>
            <w:id w:val="1548645050"/>
            <w14:checkbox>
              <w14:checked w14:val="0"/>
              <w14:checkedState w14:val="2612" w14:font="MS Gothic"/>
              <w14:uncheckedState w14:val="2610" w14:font="MS Gothic"/>
            </w14:checkbox>
          </w:sdtPr>
          <w:sdtEndPr/>
          <w:sdtContent>
            <w:tc>
              <w:tcPr>
                <w:tcW w:w="990" w:type="dxa"/>
                <w:tcBorders>
                  <w:bottom w:val="single" w:sz="4" w:space="0" w:color="auto"/>
                </w:tcBorders>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899823154"/>
            <w14:checkbox>
              <w14:checked w14:val="0"/>
              <w14:checkedState w14:val="2612" w14:font="MS Gothic"/>
              <w14:uncheckedState w14:val="2610" w14:font="MS Gothic"/>
            </w14:checkbox>
          </w:sdtPr>
          <w:sdtEndPr/>
          <w:sdtContent>
            <w:tc>
              <w:tcPr>
                <w:tcW w:w="1080" w:type="dxa"/>
                <w:tcBorders>
                  <w:bottom w:val="single" w:sz="4" w:space="0" w:color="auto"/>
                </w:tcBorders>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0E4774" w:rsidRPr="00D03284" w:rsidTr="00D6646B">
        <w:tc>
          <w:tcPr>
            <w:tcW w:w="6034" w:type="dxa"/>
          </w:tcPr>
          <w:p w:rsidR="004D3470" w:rsidRPr="00D6646B" w:rsidRDefault="004D3470" w:rsidP="004D3470">
            <w:pPr>
              <w:pStyle w:val="ListParagraph"/>
              <w:numPr>
                <w:ilvl w:val="1"/>
                <w:numId w:val="1"/>
              </w:numPr>
              <w:ind w:left="1040" w:hanging="990"/>
              <w:rPr>
                <w:i/>
                <w:sz w:val="20"/>
              </w:rPr>
            </w:pPr>
            <w:r w:rsidRPr="00D6646B">
              <w:rPr>
                <w:i/>
                <w:sz w:val="20"/>
              </w:rPr>
              <w:t xml:space="preserve">Disassociation of Consolidated and Associated Cases </w:t>
            </w:r>
          </w:p>
        </w:tc>
        <w:tc>
          <w:tcPr>
            <w:tcW w:w="824" w:type="dxa"/>
            <w:shd w:val="clear" w:color="auto" w:fill="D9D9D9" w:themeFill="background1" w:themeFillShade="D9"/>
          </w:tcPr>
          <w:p w:rsidR="004D3470" w:rsidRPr="00D6646B" w:rsidRDefault="004D3470" w:rsidP="004D3470">
            <w:pPr>
              <w:ind w:left="900" w:hanging="900"/>
              <w:jc w:val="center"/>
              <w:rPr>
                <w:i/>
                <w:sz w:val="20"/>
              </w:rPr>
            </w:pPr>
          </w:p>
        </w:tc>
        <w:tc>
          <w:tcPr>
            <w:tcW w:w="1170" w:type="dxa"/>
            <w:shd w:val="clear" w:color="auto" w:fill="D9D9D9" w:themeFill="background1" w:themeFillShade="D9"/>
          </w:tcPr>
          <w:p w:rsidR="004D3470" w:rsidRPr="00D6646B" w:rsidRDefault="004D3470" w:rsidP="004D3470">
            <w:pPr>
              <w:ind w:left="900" w:hanging="900"/>
              <w:jc w:val="center"/>
              <w:rPr>
                <w:i/>
                <w:sz w:val="20"/>
              </w:rPr>
            </w:pPr>
          </w:p>
        </w:tc>
        <w:tc>
          <w:tcPr>
            <w:tcW w:w="990" w:type="dxa"/>
            <w:shd w:val="clear" w:color="auto" w:fill="D9D9D9" w:themeFill="background1" w:themeFillShade="D9"/>
          </w:tcPr>
          <w:p w:rsidR="004D3470" w:rsidRPr="00D6646B" w:rsidRDefault="004D3470" w:rsidP="004D3470">
            <w:pPr>
              <w:ind w:left="900" w:hanging="900"/>
              <w:jc w:val="center"/>
              <w:rPr>
                <w:i/>
                <w:sz w:val="20"/>
              </w:rPr>
            </w:pPr>
          </w:p>
        </w:tc>
        <w:tc>
          <w:tcPr>
            <w:tcW w:w="1080" w:type="dxa"/>
            <w:shd w:val="clear" w:color="auto" w:fill="D9D9D9" w:themeFill="background1" w:themeFillShade="D9"/>
          </w:tcPr>
          <w:p w:rsidR="004D3470" w:rsidRPr="00D6646B" w:rsidRDefault="004D3470" w:rsidP="004D3470">
            <w:pPr>
              <w:ind w:left="900" w:hanging="900"/>
              <w:jc w:val="center"/>
              <w:rPr>
                <w:i/>
                <w:sz w:val="20"/>
              </w:rPr>
            </w:pPr>
          </w:p>
        </w:tc>
        <w:tc>
          <w:tcPr>
            <w:tcW w:w="3060" w:type="dxa"/>
            <w:shd w:val="clear" w:color="auto" w:fill="FFFFFF" w:themeFill="background1"/>
          </w:tcPr>
          <w:p w:rsidR="004D3470" w:rsidRPr="00D6646B" w:rsidRDefault="004D3470" w:rsidP="00000318">
            <w:pPr>
              <w:ind w:left="900" w:hanging="900"/>
              <w:rPr>
                <w:i/>
                <w:sz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Allow cases which have been consolidated or associated to be separated back to individual cases.</w:t>
            </w:r>
          </w:p>
        </w:tc>
        <w:sdt>
          <w:sdtPr>
            <w:rPr>
              <w:sz w:val="24"/>
              <w:szCs w:val="20"/>
            </w:rPr>
            <w:id w:val="1734043915"/>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646644198"/>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578881259"/>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B4D25">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Maintain original case numbers which occurred prior to case consolidation or association.</w:t>
            </w:r>
          </w:p>
        </w:tc>
        <w:sdt>
          <w:sdtPr>
            <w:rPr>
              <w:sz w:val="24"/>
              <w:szCs w:val="20"/>
            </w:rPr>
            <w:id w:val="-1360200501"/>
            <w14:checkbox>
              <w14:checked w14:val="0"/>
              <w14:checkedState w14:val="2612" w14:font="MS Gothic"/>
              <w14:uncheckedState w14:val="2610" w14:font="MS Gothic"/>
            </w14:checkbox>
          </w:sdtPr>
          <w:sdtEndPr/>
          <w:sdtContent>
            <w:tc>
              <w:tcPr>
                <w:tcW w:w="824" w:type="dxa"/>
                <w:tcBorders>
                  <w:bottom w:val="single" w:sz="4" w:space="0" w:color="auto"/>
                </w:tcBorders>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Borders>
              <w:bottom w:val="single" w:sz="4" w:space="0" w:color="auto"/>
            </w:tcBorders>
          </w:tcPr>
          <w:p w:rsidR="004D3470" w:rsidRPr="004D3470" w:rsidRDefault="004D3470" w:rsidP="004D3470">
            <w:pPr>
              <w:ind w:left="900" w:hanging="900"/>
              <w:jc w:val="center"/>
              <w:rPr>
                <w:sz w:val="20"/>
                <w:szCs w:val="20"/>
              </w:rPr>
            </w:pPr>
          </w:p>
        </w:tc>
        <w:sdt>
          <w:sdtPr>
            <w:rPr>
              <w:sz w:val="24"/>
              <w:szCs w:val="20"/>
            </w:rPr>
            <w:id w:val="-1769159131"/>
            <w14:checkbox>
              <w14:checked w14:val="0"/>
              <w14:checkedState w14:val="2612" w14:font="MS Gothic"/>
              <w14:uncheckedState w14:val="2610" w14:font="MS Gothic"/>
            </w14:checkbox>
          </w:sdtPr>
          <w:sdtEndPr/>
          <w:sdtContent>
            <w:tc>
              <w:tcPr>
                <w:tcW w:w="990" w:type="dxa"/>
                <w:tcBorders>
                  <w:bottom w:val="single" w:sz="4" w:space="0" w:color="auto"/>
                </w:tcBorders>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778455218"/>
            <w14:checkbox>
              <w14:checked w14:val="0"/>
              <w14:checkedState w14:val="2612" w14:font="MS Gothic"/>
              <w14:uncheckedState w14:val="2610" w14:font="MS Gothic"/>
            </w14:checkbox>
          </w:sdtPr>
          <w:sdtEndPr/>
          <w:sdtContent>
            <w:tc>
              <w:tcPr>
                <w:tcW w:w="1080" w:type="dxa"/>
                <w:tcBorders>
                  <w:bottom w:val="single" w:sz="4" w:space="0" w:color="auto"/>
                </w:tcBorders>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B4D25">
        <w:tc>
          <w:tcPr>
            <w:tcW w:w="6034" w:type="dxa"/>
          </w:tcPr>
          <w:p w:rsidR="004D3470" w:rsidRPr="008D23F6" w:rsidRDefault="004D3470" w:rsidP="004D3470">
            <w:pPr>
              <w:pStyle w:val="ListParagraph"/>
              <w:numPr>
                <w:ilvl w:val="1"/>
                <w:numId w:val="1"/>
              </w:numPr>
              <w:ind w:left="1040" w:hanging="990"/>
              <w:rPr>
                <w:sz w:val="20"/>
                <w:szCs w:val="20"/>
              </w:rPr>
            </w:pPr>
            <w:r w:rsidRPr="00D6646B">
              <w:rPr>
                <w:i/>
                <w:sz w:val="20"/>
              </w:rPr>
              <w:lastRenderedPageBreak/>
              <w:t>Case Caption – Long/Full Caption</w:t>
            </w:r>
            <w:r w:rsidRPr="008D23F6">
              <w:rPr>
                <w:sz w:val="20"/>
                <w:szCs w:val="20"/>
              </w:rPr>
              <w:t xml:space="preserve"> </w:t>
            </w:r>
          </w:p>
        </w:tc>
        <w:tc>
          <w:tcPr>
            <w:tcW w:w="824" w:type="dxa"/>
            <w:shd w:val="clear" w:color="auto" w:fill="D9D9D9" w:themeFill="background1" w:themeFillShade="D9"/>
          </w:tcPr>
          <w:p w:rsidR="004D3470" w:rsidRPr="004D3470" w:rsidRDefault="004D3470" w:rsidP="004D3470">
            <w:pPr>
              <w:ind w:left="900" w:hanging="900"/>
              <w:jc w:val="center"/>
              <w:rPr>
                <w:sz w:val="20"/>
                <w:szCs w:val="20"/>
              </w:rPr>
            </w:pPr>
          </w:p>
        </w:tc>
        <w:tc>
          <w:tcPr>
            <w:tcW w:w="1170" w:type="dxa"/>
            <w:shd w:val="clear" w:color="auto" w:fill="D9D9D9" w:themeFill="background1" w:themeFillShade="D9"/>
          </w:tcPr>
          <w:p w:rsidR="004D3470" w:rsidRPr="004D3470" w:rsidRDefault="004D3470" w:rsidP="004D3470">
            <w:pPr>
              <w:ind w:left="900" w:hanging="900"/>
              <w:jc w:val="center"/>
              <w:rPr>
                <w:sz w:val="20"/>
                <w:szCs w:val="20"/>
              </w:rPr>
            </w:pPr>
          </w:p>
        </w:tc>
        <w:tc>
          <w:tcPr>
            <w:tcW w:w="990" w:type="dxa"/>
            <w:shd w:val="clear" w:color="auto" w:fill="D9D9D9" w:themeFill="background1" w:themeFillShade="D9"/>
          </w:tcPr>
          <w:p w:rsidR="004D3470" w:rsidRPr="004D3470" w:rsidRDefault="004D3470" w:rsidP="004D3470">
            <w:pPr>
              <w:ind w:left="900" w:hanging="900"/>
              <w:jc w:val="center"/>
              <w:rPr>
                <w:sz w:val="20"/>
                <w:szCs w:val="20"/>
              </w:rPr>
            </w:pPr>
          </w:p>
        </w:tc>
        <w:tc>
          <w:tcPr>
            <w:tcW w:w="1080" w:type="dxa"/>
            <w:shd w:val="clear" w:color="auto" w:fill="D9D9D9" w:themeFill="background1" w:themeFillShade="D9"/>
          </w:tcPr>
          <w:p w:rsidR="004D3470" w:rsidRPr="004D3470" w:rsidRDefault="004D3470" w:rsidP="004D3470">
            <w:pPr>
              <w:ind w:left="900" w:hanging="900"/>
              <w:jc w:val="center"/>
              <w:rPr>
                <w:sz w:val="20"/>
                <w:szCs w:val="20"/>
              </w:rPr>
            </w:pPr>
          </w:p>
        </w:tc>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When cases are consolidated, allow long/full case caption to be regenerated based on court and case-type formatting rules for consolidated appeals.</w:t>
            </w:r>
          </w:p>
        </w:tc>
        <w:sdt>
          <w:sdtPr>
            <w:rPr>
              <w:sz w:val="24"/>
              <w:szCs w:val="20"/>
            </w:rPr>
            <w:id w:val="1159272360"/>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715235911"/>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508402261"/>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r w:rsidR="004D3470" w:rsidRPr="008D23F6" w:rsidTr="0036026F">
        <w:tc>
          <w:tcPr>
            <w:tcW w:w="6034" w:type="dxa"/>
          </w:tcPr>
          <w:p w:rsidR="004D3470" w:rsidRPr="008D23F6" w:rsidRDefault="004D3470" w:rsidP="004D3470">
            <w:pPr>
              <w:pStyle w:val="ListParagraph"/>
              <w:numPr>
                <w:ilvl w:val="2"/>
                <w:numId w:val="1"/>
              </w:numPr>
              <w:ind w:left="1040" w:hanging="990"/>
              <w:rPr>
                <w:sz w:val="20"/>
                <w:szCs w:val="20"/>
              </w:rPr>
            </w:pPr>
            <w:r w:rsidRPr="008D23F6">
              <w:rPr>
                <w:sz w:val="20"/>
                <w:szCs w:val="20"/>
              </w:rPr>
              <w:t>When cases are unconsolidated, allow for captions to be regenerated based on court and case-type formatting.</w:t>
            </w:r>
          </w:p>
        </w:tc>
        <w:sdt>
          <w:sdtPr>
            <w:rPr>
              <w:sz w:val="24"/>
              <w:szCs w:val="20"/>
            </w:rPr>
            <w:id w:val="828331973"/>
            <w14:checkbox>
              <w14:checked w14:val="0"/>
              <w14:checkedState w14:val="2612" w14:font="MS Gothic"/>
              <w14:uncheckedState w14:val="2610" w14:font="MS Gothic"/>
            </w14:checkbox>
          </w:sdtPr>
          <w:sdtEndPr/>
          <w:sdtContent>
            <w:tc>
              <w:tcPr>
                <w:tcW w:w="824" w:type="dxa"/>
              </w:tcPr>
              <w:p w:rsidR="004D3470" w:rsidRPr="004D3470" w:rsidRDefault="004D3470" w:rsidP="004D3470">
                <w:pPr>
                  <w:ind w:left="900" w:hanging="900"/>
                  <w:jc w:val="center"/>
                  <w:rPr>
                    <w:sz w:val="20"/>
                    <w:szCs w:val="20"/>
                  </w:rPr>
                </w:pPr>
                <w:r>
                  <w:rPr>
                    <w:rFonts w:ascii="MS Gothic" w:eastAsia="MS Gothic" w:hAnsi="MS Gothic" w:hint="eastAsia"/>
                    <w:sz w:val="24"/>
                    <w:szCs w:val="20"/>
                  </w:rPr>
                  <w:t>☐</w:t>
                </w:r>
              </w:p>
            </w:tc>
          </w:sdtContent>
        </w:sdt>
        <w:tc>
          <w:tcPr>
            <w:tcW w:w="1170" w:type="dxa"/>
          </w:tcPr>
          <w:p w:rsidR="004D3470" w:rsidRPr="004D3470" w:rsidRDefault="004D3470" w:rsidP="004D3470">
            <w:pPr>
              <w:ind w:left="900" w:hanging="900"/>
              <w:jc w:val="center"/>
              <w:rPr>
                <w:sz w:val="20"/>
                <w:szCs w:val="20"/>
              </w:rPr>
            </w:pPr>
          </w:p>
        </w:tc>
        <w:sdt>
          <w:sdtPr>
            <w:rPr>
              <w:sz w:val="24"/>
              <w:szCs w:val="20"/>
            </w:rPr>
            <w:id w:val="-456947714"/>
            <w14:checkbox>
              <w14:checked w14:val="0"/>
              <w14:checkedState w14:val="2612" w14:font="MS Gothic"/>
              <w14:uncheckedState w14:val="2610" w14:font="MS Gothic"/>
            </w14:checkbox>
          </w:sdtPr>
          <w:sdtEndPr/>
          <w:sdtContent>
            <w:tc>
              <w:tcPr>
                <w:tcW w:w="99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sdt>
          <w:sdtPr>
            <w:rPr>
              <w:sz w:val="24"/>
              <w:szCs w:val="20"/>
            </w:rPr>
            <w:id w:val="1696108461"/>
            <w14:checkbox>
              <w14:checked w14:val="0"/>
              <w14:checkedState w14:val="2612" w14:font="MS Gothic"/>
              <w14:uncheckedState w14:val="2610" w14:font="MS Gothic"/>
            </w14:checkbox>
          </w:sdtPr>
          <w:sdtEndPr/>
          <w:sdtContent>
            <w:tc>
              <w:tcPr>
                <w:tcW w:w="1080" w:type="dxa"/>
              </w:tcPr>
              <w:p w:rsidR="004D3470" w:rsidRPr="004D3470" w:rsidRDefault="004D3470" w:rsidP="004D3470">
                <w:pPr>
                  <w:ind w:left="900" w:hanging="900"/>
                  <w:jc w:val="center"/>
                  <w:rPr>
                    <w:sz w:val="20"/>
                    <w:szCs w:val="20"/>
                  </w:rPr>
                </w:pPr>
                <w:r w:rsidRPr="00A1706E">
                  <w:rPr>
                    <w:rFonts w:ascii="Segoe UI Symbol" w:hAnsi="Segoe UI Symbol" w:cs="Segoe UI Symbol"/>
                    <w:sz w:val="24"/>
                    <w:szCs w:val="20"/>
                  </w:rPr>
                  <w:t>☐</w:t>
                </w:r>
              </w:p>
            </w:tc>
          </w:sdtContent>
        </w:sdt>
        <w:tc>
          <w:tcPr>
            <w:tcW w:w="3060" w:type="dxa"/>
          </w:tcPr>
          <w:p w:rsidR="004D3470" w:rsidRPr="004D3470" w:rsidRDefault="004D3470" w:rsidP="00000318">
            <w:pPr>
              <w:ind w:left="900" w:hanging="900"/>
              <w:rPr>
                <w:sz w:val="20"/>
                <w:szCs w:val="20"/>
              </w:rPr>
            </w:pPr>
          </w:p>
        </w:tc>
      </w:tr>
    </w:tbl>
    <w:p w:rsidR="008D23F6" w:rsidRPr="008D23F6" w:rsidRDefault="008D23F6" w:rsidP="00043FF1">
      <w:pPr>
        <w:spacing w:after="0"/>
        <w:contextualSpacing/>
        <w:rPr>
          <w:sz w:val="20"/>
          <w:szCs w:val="20"/>
        </w:rPr>
      </w:pPr>
    </w:p>
    <w:p w:rsidR="00043FF1" w:rsidRDefault="00043FF1"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Case Consolidations and Associations Offeror Remarks</w:t>
      </w:r>
    </w:p>
    <w:p w:rsidR="00043FF1" w:rsidRDefault="00043FF1"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510BDA" w:rsidRDefault="00211D6C" w:rsidP="00211D6C">
      <w:pPr>
        <w:pStyle w:val="Heading1"/>
      </w:pPr>
      <w:bookmarkStart w:id="2" w:name="_Toc499706705"/>
      <w:r>
        <w:lastRenderedPageBreak/>
        <w:t>Participant Management</w:t>
      </w:r>
      <w:bookmarkEnd w:id="2"/>
    </w:p>
    <w:p w:rsidR="0041451A" w:rsidRPr="0041451A" w:rsidRDefault="0041451A" w:rsidP="00540C34">
      <w:pPr>
        <w:pStyle w:val="ListParagraph"/>
        <w:spacing w:after="0" w:line="240" w:lineRule="auto"/>
        <w:ind w:left="0"/>
        <w:contextualSpacing w:val="0"/>
      </w:pPr>
    </w:p>
    <w:p w:rsidR="007B58BF" w:rsidRDefault="007B58BF" w:rsidP="00607CD7">
      <w:pPr>
        <w:pBdr>
          <w:top w:val="single" w:sz="4" w:space="1" w:color="auto"/>
          <w:left w:val="single" w:sz="4" w:space="4" w:color="auto"/>
          <w:bottom w:val="single" w:sz="4" w:space="1" w:color="auto"/>
          <w:right w:val="single" w:sz="4" w:space="4" w:color="auto"/>
        </w:pBdr>
        <w:spacing w:after="0"/>
        <w:jc w:val="both"/>
        <w:rPr>
          <w:sz w:val="20"/>
          <w:szCs w:val="20"/>
        </w:rPr>
      </w:pPr>
      <w:r w:rsidRPr="00831788">
        <w:rPr>
          <w:sz w:val="20"/>
          <w:szCs w:val="20"/>
        </w:rPr>
        <w:t>Appellate cases involve several case participants (parties, self-represented litigants, attorneys, judges, court reporters, inmates, etc.)</w:t>
      </w:r>
      <w:r w:rsidR="00953690">
        <w:rPr>
          <w:sz w:val="20"/>
          <w:szCs w:val="20"/>
        </w:rPr>
        <w:t xml:space="preserve">, </w:t>
      </w:r>
      <w:r w:rsidR="000205C5">
        <w:rPr>
          <w:sz w:val="20"/>
          <w:szCs w:val="20"/>
        </w:rPr>
        <w:t xml:space="preserve">who affect </w:t>
      </w:r>
      <w:r w:rsidR="00953690">
        <w:rPr>
          <w:sz w:val="20"/>
          <w:szCs w:val="20"/>
        </w:rPr>
        <w:t xml:space="preserve">the ways </w:t>
      </w:r>
      <w:r w:rsidR="00804C32">
        <w:rPr>
          <w:sz w:val="20"/>
          <w:szCs w:val="20"/>
        </w:rPr>
        <w:t>in that</w:t>
      </w:r>
      <w:r>
        <w:rPr>
          <w:sz w:val="20"/>
          <w:szCs w:val="20"/>
        </w:rPr>
        <w:t xml:space="preserve"> </w:t>
      </w:r>
      <w:r w:rsidRPr="00831788">
        <w:rPr>
          <w:sz w:val="20"/>
          <w:szCs w:val="20"/>
        </w:rPr>
        <w:t>a court</w:t>
      </w:r>
      <w:r w:rsidR="00A8248A">
        <w:rPr>
          <w:sz w:val="20"/>
          <w:szCs w:val="20"/>
        </w:rPr>
        <w:t xml:space="preserve"> uses to</w:t>
      </w:r>
      <w:r w:rsidRPr="00831788">
        <w:rPr>
          <w:sz w:val="20"/>
          <w:szCs w:val="20"/>
        </w:rPr>
        <w:t xml:space="preserve"> describe how a case has been processed and how </w:t>
      </w:r>
      <w:r>
        <w:rPr>
          <w:sz w:val="20"/>
          <w:szCs w:val="20"/>
        </w:rPr>
        <w:t>various</w:t>
      </w:r>
      <w:r w:rsidRPr="00831788">
        <w:rPr>
          <w:sz w:val="20"/>
          <w:szCs w:val="20"/>
        </w:rPr>
        <w:t xml:space="preserve"> </w:t>
      </w:r>
      <w:r w:rsidR="00DB1F6C">
        <w:rPr>
          <w:sz w:val="20"/>
          <w:szCs w:val="20"/>
        </w:rPr>
        <w:t xml:space="preserve">parties </w:t>
      </w:r>
      <w:r w:rsidRPr="00831788">
        <w:rPr>
          <w:sz w:val="20"/>
          <w:szCs w:val="20"/>
        </w:rPr>
        <w:t xml:space="preserve">are related and have interacted.  Participants need to be properly described and recorded in the CMS </w:t>
      </w:r>
      <w:r>
        <w:rPr>
          <w:sz w:val="20"/>
          <w:szCs w:val="20"/>
        </w:rPr>
        <w:t>with</w:t>
      </w:r>
      <w:r w:rsidRPr="00831788">
        <w:rPr>
          <w:sz w:val="20"/>
          <w:szCs w:val="20"/>
        </w:rPr>
        <w:t xml:space="preserve"> accurate reflect</w:t>
      </w:r>
      <w:r>
        <w:rPr>
          <w:sz w:val="20"/>
          <w:szCs w:val="20"/>
        </w:rPr>
        <w:t>ion of</w:t>
      </w:r>
      <w:r w:rsidRPr="00831788">
        <w:rPr>
          <w:sz w:val="20"/>
          <w:szCs w:val="20"/>
        </w:rPr>
        <w:t xml:space="preserve"> their relationships in the case (i.e.</w:t>
      </w:r>
      <w:r>
        <w:rPr>
          <w:sz w:val="20"/>
          <w:szCs w:val="20"/>
        </w:rPr>
        <w:t>,</w:t>
      </w:r>
      <w:r w:rsidRPr="00831788">
        <w:rPr>
          <w:sz w:val="20"/>
          <w:szCs w:val="20"/>
        </w:rPr>
        <w:t xml:space="preserve"> in the correct case side, litigant group, and/or associated with their proper legal representatives, or placed on a distribution list).  Participants may be added, deleted, disabled, or suspended during the life of the case. Participating courts must be able to share information regarding participants.</w:t>
      </w:r>
    </w:p>
    <w:p w:rsidR="007B58BF" w:rsidRPr="007B58BF" w:rsidRDefault="007B58BF" w:rsidP="007B58BF">
      <w:pPr>
        <w:spacing w:after="0"/>
        <w:rPr>
          <w:sz w:val="20"/>
          <w:szCs w:val="20"/>
        </w:rPr>
      </w:pPr>
    </w:p>
    <w:tbl>
      <w:tblPr>
        <w:tblW w:w="131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6034"/>
        <w:gridCol w:w="824"/>
        <w:gridCol w:w="1170"/>
        <w:gridCol w:w="1080"/>
        <w:gridCol w:w="900"/>
        <w:gridCol w:w="3150"/>
      </w:tblGrid>
      <w:tr w:rsidR="0041451A" w:rsidRPr="0041451A" w:rsidTr="0036026F">
        <w:trPr>
          <w:tblHeader/>
        </w:trPr>
        <w:tc>
          <w:tcPr>
            <w:tcW w:w="6034" w:type="dxa"/>
            <w:shd w:val="clear" w:color="auto" w:fill="F2F2F2" w:themeFill="background1" w:themeFillShade="F2"/>
          </w:tcPr>
          <w:p w:rsidR="0041451A" w:rsidRPr="0041451A" w:rsidRDefault="0041451A" w:rsidP="006F0849">
            <w:pPr>
              <w:pStyle w:val="ListParagraph"/>
              <w:numPr>
                <w:ilvl w:val="0"/>
                <w:numId w:val="1"/>
              </w:numPr>
              <w:ind w:left="1045" w:hanging="1045"/>
              <w:rPr>
                <w:b/>
                <w:sz w:val="20"/>
                <w:szCs w:val="20"/>
              </w:rPr>
            </w:pPr>
            <w:r w:rsidRPr="0041451A">
              <w:rPr>
                <w:b/>
                <w:sz w:val="20"/>
                <w:szCs w:val="20"/>
              </w:rPr>
              <w:t>Participant Management</w:t>
            </w:r>
          </w:p>
        </w:tc>
        <w:tc>
          <w:tcPr>
            <w:tcW w:w="824" w:type="dxa"/>
            <w:shd w:val="clear" w:color="auto" w:fill="F2F2F2" w:themeFill="background1" w:themeFillShade="F2"/>
          </w:tcPr>
          <w:p w:rsidR="0041451A" w:rsidRPr="0041451A" w:rsidRDefault="0041451A" w:rsidP="0041451A">
            <w:pPr>
              <w:jc w:val="center"/>
              <w:rPr>
                <w:b/>
                <w:sz w:val="20"/>
                <w:szCs w:val="20"/>
              </w:rPr>
            </w:pPr>
            <w:r w:rsidRPr="0041451A">
              <w:rPr>
                <w:b/>
                <w:sz w:val="20"/>
                <w:szCs w:val="20"/>
              </w:rPr>
              <w:t>Exists</w:t>
            </w:r>
          </w:p>
        </w:tc>
        <w:tc>
          <w:tcPr>
            <w:tcW w:w="1170" w:type="dxa"/>
            <w:shd w:val="clear" w:color="auto" w:fill="F2F2F2" w:themeFill="background1" w:themeFillShade="F2"/>
          </w:tcPr>
          <w:p w:rsidR="0041451A" w:rsidRPr="0041451A" w:rsidRDefault="0041451A" w:rsidP="0041451A">
            <w:pPr>
              <w:jc w:val="center"/>
              <w:rPr>
                <w:b/>
                <w:sz w:val="20"/>
                <w:szCs w:val="20"/>
              </w:rPr>
            </w:pPr>
            <w:r w:rsidRPr="0041451A">
              <w:rPr>
                <w:b/>
                <w:sz w:val="20"/>
                <w:szCs w:val="20"/>
              </w:rPr>
              <w:t>Planned</w:t>
            </w:r>
          </w:p>
        </w:tc>
        <w:tc>
          <w:tcPr>
            <w:tcW w:w="1080" w:type="dxa"/>
            <w:shd w:val="clear" w:color="auto" w:fill="F2F2F2" w:themeFill="background1" w:themeFillShade="F2"/>
          </w:tcPr>
          <w:p w:rsidR="0041451A" w:rsidRPr="0041451A" w:rsidRDefault="001C31B9" w:rsidP="0041451A">
            <w:pPr>
              <w:jc w:val="center"/>
              <w:rPr>
                <w:b/>
                <w:sz w:val="20"/>
                <w:szCs w:val="20"/>
              </w:rPr>
            </w:pPr>
            <w:r>
              <w:rPr>
                <w:b/>
                <w:sz w:val="20"/>
                <w:szCs w:val="20"/>
              </w:rPr>
              <w:t>Phase II</w:t>
            </w:r>
          </w:p>
        </w:tc>
        <w:tc>
          <w:tcPr>
            <w:tcW w:w="900" w:type="dxa"/>
            <w:shd w:val="clear" w:color="auto" w:fill="F2F2F2" w:themeFill="background1" w:themeFillShade="F2"/>
          </w:tcPr>
          <w:p w:rsidR="0041451A" w:rsidRPr="0041451A" w:rsidRDefault="0041451A" w:rsidP="0041451A">
            <w:pPr>
              <w:jc w:val="center"/>
              <w:rPr>
                <w:b/>
                <w:sz w:val="20"/>
                <w:szCs w:val="20"/>
              </w:rPr>
            </w:pPr>
            <w:r w:rsidRPr="0041451A">
              <w:rPr>
                <w:b/>
                <w:sz w:val="20"/>
                <w:szCs w:val="20"/>
              </w:rPr>
              <w:t>N/A</w:t>
            </w:r>
          </w:p>
        </w:tc>
        <w:tc>
          <w:tcPr>
            <w:tcW w:w="3150" w:type="dxa"/>
            <w:shd w:val="clear" w:color="auto" w:fill="F2F2F2" w:themeFill="background1" w:themeFillShade="F2"/>
          </w:tcPr>
          <w:p w:rsidR="0041451A" w:rsidRPr="0041451A" w:rsidRDefault="0041451A" w:rsidP="0041451A">
            <w:pPr>
              <w:jc w:val="center"/>
              <w:rPr>
                <w:b/>
                <w:sz w:val="20"/>
                <w:szCs w:val="20"/>
              </w:rPr>
            </w:pPr>
            <w:r w:rsidRPr="0041451A">
              <w:rPr>
                <w:b/>
                <w:sz w:val="20"/>
                <w:szCs w:val="20"/>
              </w:rPr>
              <w:t>Comments</w:t>
            </w: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Capture party and attorney information from e-filings without introducing duplicates.</w:t>
            </w:r>
          </w:p>
        </w:tc>
        <w:sdt>
          <w:sdtPr>
            <w:rPr>
              <w:sz w:val="24"/>
              <w:szCs w:val="20"/>
            </w:rPr>
            <w:id w:val="1451276773"/>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371619629"/>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713388463"/>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Allow manual entry of party and attorney information for documents not submitted electronically.</w:t>
            </w:r>
          </w:p>
        </w:tc>
        <w:sdt>
          <w:sdtPr>
            <w:rPr>
              <w:sz w:val="24"/>
              <w:szCs w:val="20"/>
            </w:rPr>
            <w:id w:val="1791086443"/>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14364913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341903794"/>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Record or capture groups of case parties having common legal representation (i.e., litigant groups).</w:t>
            </w:r>
          </w:p>
        </w:tc>
        <w:sdt>
          <w:sdtPr>
            <w:rPr>
              <w:sz w:val="24"/>
              <w:szCs w:val="20"/>
            </w:rPr>
            <w:id w:val="-151452487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168252564"/>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28912068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 xml:space="preserve">Allow multiple parties to share the very same multiple attorneys. </w:t>
            </w:r>
          </w:p>
        </w:tc>
        <w:sdt>
          <w:sdtPr>
            <w:rPr>
              <w:sz w:val="24"/>
              <w:szCs w:val="20"/>
            </w:rPr>
            <w:id w:val="-1908220325"/>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451051350"/>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881439716"/>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Recognize and support filing fees assessed for and accredited to litigant groups and not individual case parties unless individual case parties are represented by individual counsel</w:t>
            </w:r>
            <w:r w:rsidR="00761CD9">
              <w:rPr>
                <w:sz w:val="20"/>
                <w:szCs w:val="20"/>
              </w:rPr>
              <w:t xml:space="preserve"> (in which case this would be a litigant group of one)</w:t>
            </w:r>
            <w:r w:rsidRPr="007B58BF">
              <w:rPr>
                <w:sz w:val="20"/>
                <w:szCs w:val="20"/>
              </w:rPr>
              <w:t>.</w:t>
            </w:r>
          </w:p>
        </w:tc>
        <w:sdt>
          <w:sdtPr>
            <w:rPr>
              <w:sz w:val="24"/>
              <w:szCs w:val="20"/>
            </w:rPr>
            <w:id w:val="-180360317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312303650"/>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87719596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Support one-to-many, user-definable, party role designators (e.g., appellant, petitioner, cross-claimant, etc.) to be associated with each case side, litigant group, and party.</w:t>
            </w:r>
          </w:p>
        </w:tc>
        <w:sdt>
          <w:sdtPr>
            <w:rPr>
              <w:sz w:val="24"/>
              <w:szCs w:val="20"/>
            </w:rPr>
            <w:id w:val="434946663"/>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30844071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80561561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lastRenderedPageBreak/>
              <w:t>Allow user-defined sequencing of litigant groups within a case side.</w:t>
            </w:r>
          </w:p>
        </w:tc>
        <w:sdt>
          <w:sdtPr>
            <w:rPr>
              <w:sz w:val="24"/>
              <w:szCs w:val="20"/>
            </w:rPr>
            <w:id w:val="-721211384"/>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591463142"/>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578570354"/>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Ensure that a litigant group is designated in such a way that actions and associations can be applied to the entire group with one action (i.e., brief filed for Litigant Group A is associated with all members of Litigant Group A).</w:t>
            </w:r>
          </w:p>
        </w:tc>
        <w:sdt>
          <w:sdtPr>
            <w:rPr>
              <w:sz w:val="24"/>
              <w:szCs w:val="20"/>
            </w:rPr>
            <w:id w:val="127826549"/>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412831647"/>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95237010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 xml:space="preserve">Allow parties to be identified as persons, organizations, property (e.g., </w:t>
            </w:r>
            <w:r w:rsidRPr="007B58BF">
              <w:rPr>
                <w:i/>
                <w:iCs/>
                <w:sz w:val="20"/>
                <w:szCs w:val="20"/>
              </w:rPr>
              <w:t>in rem</w:t>
            </w:r>
            <w:r w:rsidRPr="007B58BF">
              <w:rPr>
                <w:sz w:val="20"/>
                <w:szCs w:val="20"/>
              </w:rPr>
              <w:t xml:space="preserve"> property), lower court judges, persons acting in a specific capacity for an organization, fictitious or placeholder parties (i.e., John Doe, anonymous/concealed parties, classes of individuals, estates, etc.).</w:t>
            </w:r>
          </w:p>
        </w:tc>
        <w:sdt>
          <w:sdtPr>
            <w:rPr>
              <w:sz w:val="24"/>
              <w:szCs w:val="20"/>
            </w:rPr>
            <w:id w:val="-2078358578"/>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71674232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06957493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Do not require duplication of persons, organizations, or other entities. Provide manually invoked and automatic search functions integrated into workflows to avoid duplication.</w:t>
            </w:r>
          </w:p>
        </w:tc>
        <w:sdt>
          <w:sdtPr>
            <w:rPr>
              <w:sz w:val="24"/>
              <w:szCs w:val="20"/>
            </w:rPr>
            <w:id w:val="7826753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956712622"/>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427964193"/>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searching on various combinations of name components (e.g., first name only, last name only, etc.)</w:t>
            </w:r>
          </w:p>
        </w:tc>
        <w:sdt>
          <w:sdtPr>
            <w:rPr>
              <w:sz w:val="24"/>
              <w:szCs w:val="20"/>
            </w:rPr>
            <w:id w:val="1222184446"/>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72887848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79054537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Permit Soundex searching.</w:t>
            </w:r>
          </w:p>
        </w:tc>
        <w:sdt>
          <w:sdtPr>
            <w:rPr>
              <w:sz w:val="24"/>
              <w:szCs w:val="20"/>
            </w:rPr>
            <w:id w:val="261338331"/>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683431688"/>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712803294"/>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Permit wild card and case insensitive searching.</w:t>
            </w:r>
          </w:p>
        </w:tc>
        <w:sdt>
          <w:sdtPr>
            <w:rPr>
              <w:sz w:val="24"/>
              <w:szCs w:val="20"/>
            </w:rPr>
            <w:id w:val="655340645"/>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012981918"/>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322940530"/>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Permit pattern matching in searches.</w:t>
            </w:r>
          </w:p>
        </w:tc>
        <w:sdt>
          <w:sdtPr>
            <w:rPr>
              <w:sz w:val="24"/>
              <w:szCs w:val="20"/>
            </w:rPr>
            <w:id w:val="164677705"/>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58674575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837458172"/>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Consider aliases, DBAs (“doing business as”), and FKAs (“formerly known as”) in searching.</w:t>
            </w:r>
          </w:p>
        </w:tc>
        <w:sdt>
          <w:sdtPr>
            <w:rPr>
              <w:sz w:val="24"/>
              <w:szCs w:val="20"/>
            </w:rPr>
            <w:id w:val="-63818063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440416238"/>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97672092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lastRenderedPageBreak/>
              <w:t>Support the identification of the official name when aliases exist.</w:t>
            </w:r>
          </w:p>
        </w:tc>
        <w:sdt>
          <w:sdtPr>
            <w:rPr>
              <w:sz w:val="24"/>
              <w:szCs w:val="20"/>
            </w:rPr>
            <w:id w:val="1898476786"/>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814015059"/>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708219403"/>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administrators to merge duplicates when found.</w:t>
            </w:r>
          </w:p>
        </w:tc>
        <w:sdt>
          <w:sdtPr>
            <w:rPr>
              <w:sz w:val="24"/>
              <w:szCs w:val="20"/>
            </w:rPr>
            <w:id w:val="798342049"/>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847751900"/>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62211384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0E4774" w:rsidRPr="00BC5747" w:rsidTr="00D6646B">
        <w:tc>
          <w:tcPr>
            <w:tcW w:w="6034" w:type="dxa"/>
          </w:tcPr>
          <w:p w:rsidR="0041451A" w:rsidRPr="00D6646B" w:rsidRDefault="0041451A" w:rsidP="00BF5041">
            <w:pPr>
              <w:pStyle w:val="ListParagraph"/>
              <w:numPr>
                <w:ilvl w:val="1"/>
                <w:numId w:val="1"/>
              </w:numPr>
              <w:ind w:left="1045" w:hanging="1045"/>
              <w:rPr>
                <w:i/>
                <w:sz w:val="20"/>
              </w:rPr>
            </w:pPr>
            <w:r w:rsidRPr="00D6646B">
              <w:rPr>
                <w:i/>
                <w:sz w:val="20"/>
              </w:rPr>
              <w:t xml:space="preserve">When recording or capturing new attorneys: </w:t>
            </w:r>
          </w:p>
        </w:tc>
        <w:tc>
          <w:tcPr>
            <w:tcW w:w="824" w:type="dxa"/>
            <w:shd w:val="clear" w:color="auto" w:fill="D9D9D9" w:themeFill="background1" w:themeFillShade="D9"/>
          </w:tcPr>
          <w:p w:rsidR="0041451A" w:rsidRPr="00D6646B" w:rsidRDefault="0041451A" w:rsidP="0041451A">
            <w:pPr>
              <w:jc w:val="center"/>
              <w:rPr>
                <w:i/>
                <w:sz w:val="20"/>
              </w:rPr>
            </w:pPr>
          </w:p>
        </w:tc>
        <w:tc>
          <w:tcPr>
            <w:tcW w:w="1170" w:type="dxa"/>
            <w:shd w:val="clear" w:color="auto" w:fill="D9D9D9" w:themeFill="background1" w:themeFillShade="D9"/>
          </w:tcPr>
          <w:p w:rsidR="0041451A" w:rsidRPr="00D6646B" w:rsidRDefault="0041451A" w:rsidP="0041451A">
            <w:pPr>
              <w:jc w:val="center"/>
              <w:rPr>
                <w:i/>
                <w:sz w:val="20"/>
              </w:rPr>
            </w:pPr>
          </w:p>
        </w:tc>
        <w:tc>
          <w:tcPr>
            <w:tcW w:w="1080" w:type="dxa"/>
            <w:shd w:val="clear" w:color="auto" w:fill="D9D9D9" w:themeFill="background1" w:themeFillShade="D9"/>
          </w:tcPr>
          <w:p w:rsidR="0041451A" w:rsidRPr="00D6646B" w:rsidRDefault="0041451A" w:rsidP="0041451A">
            <w:pPr>
              <w:jc w:val="center"/>
              <w:rPr>
                <w:i/>
                <w:sz w:val="20"/>
              </w:rPr>
            </w:pPr>
          </w:p>
        </w:tc>
        <w:tc>
          <w:tcPr>
            <w:tcW w:w="900" w:type="dxa"/>
            <w:shd w:val="clear" w:color="auto" w:fill="D9D9D9" w:themeFill="background1" w:themeFillShade="D9"/>
          </w:tcPr>
          <w:p w:rsidR="0041451A" w:rsidRPr="00D6646B" w:rsidRDefault="0041451A" w:rsidP="0041451A">
            <w:pPr>
              <w:jc w:val="center"/>
              <w:rPr>
                <w:i/>
                <w:sz w:val="20"/>
              </w:rPr>
            </w:pPr>
          </w:p>
        </w:tc>
        <w:tc>
          <w:tcPr>
            <w:tcW w:w="3150" w:type="dxa"/>
            <w:shd w:val="clear" w:color="auto" w:fill="FFFFFF" w:themeFill="background1"/>
          </w:tcPr>
          <w:p w:rsidR="0041451A" w:rsidRPr="00D6646B" w:rsidRDefault="0041451A" w:rsidP="00000318">
            <w:pPr>
              <w:rPr>
                <w:i/>
                <w:sz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Treat attorneys as persons and manage them like all other persons, including entry of person information.</w:t>
            </w:r>
          </w:p>
        </w:tc>
        <w:sdt>
          <w:sdtPr>
            <w:rPr>
              <w:sz w:val="24"/>
              <w:szCs w:val="20"/>
            </w:rPr>
            <w:id w:val="405351795"/>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701676556"/>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59453116"/>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Obtain bar number and issuing agency/organization. If bar number is regional (e.g., Arizona Bar Number), verify the number against the issuing agency. Upon confirmation, capture agency data for attorney. Allow manual recording/edit of attorney data</w:t>
            </w:r>
            <w:r w:rsidR="00BC5747">
              <w:rPr>
                <w:sz w:val="20"/>
                <w:szCs w:val="20"/>
              </w:rPr>
              <w:t xml:space="preserve"> as listed below</w:t>
            </w:r>
            <w:r w:rsidRPr="007B58BF">
              <w:rPr>
                <w:sz w:val="20"/>
                <w:szCs w:val="20"/>
              </w:rPr>
              <w:t>:</w:t>
            </w:r>
          </w:p>
        </w:tc>
        <w:sdt>
          <w:sdtPr>
            <w:rPr>
              <w:sz w:val="24"/>
              <w:szCs w:val="20"/>
            </w:rPr>
            <w:id w:val="-182465203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68793564"/>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23536591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Date and manner of admittance.</w:t>
            </w:r>
          </w:p>
        </w:tc>
        <w:sdt>
          <w:sdtPr>
            <w:rPr>
              <w:sz w:val="24"/>
              <w:szCs w:val="20"/>
            </w:rPr>
            <w:id w:val="576245733"/>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63780399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383869392"/>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Attorney status</w:t>
            </w:r>
            <w:r w:rsidR="005215B6">
              <w:rPr>
                <w:sz w:val="20"/>
                <w:szCs w:val="20"/>
              </w:rPr>
              <w:t>.</w:t>
            </w:r>
          </w:p>
        </w:tc>
        <w:sdt>
          <w:sdtPr>
            <w:rPr>
              <w:sz w:val="24"/>
              <w:szCs w:val="20"/>
            </w:rPr>
            <w:id w:val="-1905129355"/>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83171440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625971622"/>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4"/>
                <w:numId w:val="1"/>
              </w:numPr>
              <w:ind w:left="1045" w:hanging="1045"/>
              <w:rPr>
                <w:sz w:val="20"/>
                <w:szCs w:val="20"/>
              </w:rPr>
            </w:pPr>
            <w:r w:rsidRPr="007B58BF">
              <w:rPr>
                <w:sz w:val="20"/>
                <w:szCs w:val="20"/>
              </w:rPr>
              <w:t>Automatically update attorney status upon adverse state bar matter decision for the attorney.</w:t>
            </w:r>
          </w:p>
        </w:tc>
        <w:sdt>
          <w:sdtPr>
            <w:rPr>
              <w:sz w:val="24"/>
              <w:szCs w:val="20"/>
            </w:rPr>
            <w:id w:val="756255748"/>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716251737"/>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235409561"/>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Law firm affiliation(s) and contact information.</w:t>
            </w:r>
          </w:p>
        </w:tc>
        <w:sdt>
          <w:sdtPr>
            <w:rPr>
              <w:sz w:val="24"/>
              <w:szCs w:val="20"/>
            </w:rPr>
            <w:id w:val="-100381135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950779338"/>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783335660"/>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Law school and year of graduation.</w:t>
            </w:r>
          </w:p>
        </w:tc>
        <w:sdt>
          <w:sdtPr>
            <w:rPr>
              <w:sz w:val="24"/>
              <w:szCs w:val="20"/>
            </w:rPr>
            <w:id w:val="-937654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087217312"/>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41755744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Miscellaneous comments.</w:t>
            </w:r>
          </w:p>
        </w:tc>
        <w:sdt>
          <w:sdtPr>
            <w:rPr>
              <w:sz w:val="24"/>
              <w:szCs w:val="20"/>
            </w:rPr>
            <w:id w:val="65157041"/>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94774048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854249686"/>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lastRenderedPageBreak/>
              <w:t>Provide an automated means for keeping attorney data consistent and current with regional bar association (e.g., Arizona State Bar) information.</w:t>
            </w:r>
          </w:p>
        </w:tc>
        <w:sdt>
          <w:sdtPr>
            <w:rPr>
              <w:sz w:val="24"/>
              <w:szCs w:val="20"/>
            </w:rPr>
            <w:id w:val="-213118530"/>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7409565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271714090"/>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Permit the recording and capture of out-of-state bar numbers using alpha/numeric formatting.</w:t>
            </w:r>
          </w:p>
        </w:tc>
        <w:sdt>
          <w:sdtPr>
            <w:rPr>
              <w:sz w:val="24"/>
              <w:szCs w:val="20"/>
            </w:rPr>
            <w:id w:val="-177954985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51784432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412614523"/>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 xml:space="preserve">Include effective date and expiration for </w:t>
            </w:r>
            <w:r w:rsidRPr="007B58BF">
              <w:rPr>
                <w:i/>
                <w:iCs/>
                <w:sz w:val="20"/>
                <w:szCs w:val="20"/>
              </w:rPr>
              <w:t xml:space="preserve">pro </w:t>
            </w:r>
            <w:proofErr w:type="spellStart"/>
            <w:r w:rsidRPr="007B58BF">
              <w:rPr>
                <w:i/>
                <w:iCs/>
                <w:sz w:val="20"/>
                <w:szCs w:val="20"/>
              </w:rPr>
              <w:t>h</w:t>
            </w:r>
            <w:r w:rsidR="005215B6">
              <w:rPr>
                <w:i/>
                <w:iCs/>
                <w:sz w:val="20"/>
                <w:szCs w:val="20"/>
              </w:rPr>
              <w:t>a</w:t>
            </w:r>
            <w:r w:rsidRPr="007B58BF">
              <w:rPr>
                <w:i/>
                <w:iCs/>
                <w:sz w:val="20"/>
                <w:szCs w:val="20"/>
              </w:rPr>
              <w:t>c</w:t>
            </w:r>
            <w:proofErr w:type="spellEnd"/>
            <w:r w:rsidRPr="007B58BF">
              <w:rPr>
                <w:i/>
                <w:iCs/>
                <w:sz w:val="20"/>
                <w:szCs w:val="20"/>
              </w:rPr>
              <w:t xml:space="preserve"> vice</w:t>
            </w:r>
            <w:r w:rsidRPr="007B58BF">
              <w:rPr>
                <w:sz w:val="20"/>
                <w:szCs w:val="20"/>
              </w:rPr>
              <w:t xml:space="preserve"> designation along with sponsoring attorney information.</w:t>
            </w:r>
          </w:p>
        </w:tc>
        <w:sdt>
          <w:sdtPr>
            <w:rPr>
              <w:sz w:val="24"/>
              <w:szCs w:val="20"/>
            </w:rPr>
            <w:id w:val="-66841067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6021498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64496472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Permit the recording, tracking, querying, and reporting of law practitioners, such as law professors, law students, emeritus pro bono, and approved legal service organizations.</w:t>
            </w:r>
          </w:p>
        </w:tc>
        <w:sdt>
          <w:sdtPr>
            <w:rPr>
              <w:sz w:val="24"/>
              <w:szCs w:val="20"/>
            </w:rPr>
            <w:id w:val="-274249044"/>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030840929"/>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54291421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0E4774" w:rsidRPr="00BC5747" w:rsidTr="00D6646B">
        <w:tc>
          <w:tcPr>
            <w:tcW w:w="6034" w:type="dxa"/>
          </w:tcPr>
          <w:p w:rsidR="0041451A" w:rsidRPr="00D6646B" w:rsidRDefault="0041451A" w:rsidP="00BF5041">
            <w:pPr>
              <w:pStyle w:val="ListParagraph"/>
              <w:numPr>
                <w:ilvl w:val="1"/>
                <w:numId w:val="1"/>
              </w:numPr>
              <w:ind w:left="1045" w:hanging="1045"/>
              <w:rPr>
                <w:i/>
                <w:sz w:val="20"/>
              </w:rPr>
            </w:pPr>
            <w:r w:rsidRPr="00D6646B">
              <w:rPr>
                <w:i/>
                <w:sz w:val="20"/>
              </w:rPr>
              <w:t xml:space="preserve">For attorneys on a case who represent parties: </w:t>
            </w:r>
          </w:p>
        </w:tc>
        <w:tc>
          <w:tcPr>
            <w:tcW w:w="824" w:type="dxa"/>
            <w:shd w:val="clear" w:color="auto" w:fill="D9D9D9" w:themeFill="background1" w:themeFillShade="D9"/>
          </w:tcPr>
          <w:p w:rsidR="0041451A" w:rsidRPr="00D6646B" w:rsidRDefault="0041451A" w:rsidP="0041451A">
            <w:pPr>
              <w:jc w:val="center"/>
              <w:rPr>
                <w:i/>
                <w:sz w:val="20"/>
              </w:rPr>
            </w:pPr>
          </w:p>
        </w:tc>
        <w:tc>
          <w:tcPr>
            <w:tcW w:w="1170" w:type="dxa"/>
            <w:shd w:val="clear" w:color="auto" w:fill="D9D9D9" w:themeFill="background1" w:themeFillShade="D9"/>
          </w:tcPr>
          <w:p w:rsidR="0041451A" w:rsidRPr="00D6646B" w:rsidRDefault="0041451A" w:rsidP="0041451A">
            <w:pPr>
              <w:jc w:val="center"/>
              <w:rPr>
                <w:i/>
                <w:sz w:val="20"/>
              </w:rPr>
            </w:pPr>
          </w:p>
        </w:tc>
        <w:tc>
          <w:tcPr>
            <w:tcW w:w="1080" w:type="dxa"/>
            <w:shd w:val="clear" w:color="auto" w:fill="D9D9D9" w:themeFill="background1" w:themeFillShade="D9"/>
          </w:tcPr>
          <w:p w:rsidR="0041451A" w:rsidRPr="00D6646B" w:rsidRDefault="0041451A" w:rsidP="0041451A">
            <w:pPr>
              <w:jc w:val="center"/>
              <w:rPr>
                <w:i/>
                <w:sz w:val="20"/>
              </w:rPr>
            </w:pPr>
          </w:p>
        </w:tc>
        <w:tc>
          <w:tcPr>
            <w:tcW w:w="900" w:type="dxa"/>
            <w:shd w:val="clear" w:color="auto" w:fill="D9D9D9" w:themeFill="background1" w:themeFillShade="D9"/>
          </w:tcPr>
          <w:p w:rsidR="0041451A" w:rsidRPr="00D6646B" w:rsidRDefault="0041451A" w:rsidP="0041451A">
            <w:pPr>
              <w:jc w:val="center"/>
              <w:rPr>
                <w:i/>
                <w:sz w:val="20"/>
              </w:rPr>
            </w:pPr>
          </w:p>
        </w:tc>
        <w:tc>
          <w:tcPr>
            <w:tcW w:w="3150" w:type="dxa"/>
            <w:shd w:val="clear" w:color="auto" w:fill="FFFFFF" w:themeFill="background1"/>
          </w:tcPr>
          <w:p w:rsidR="0041451A" w:rsidRPr="00D6646B" w:rsidRDefault="0041451A" w:rsidP="00000318">
            <w:pPr>
              <w:rPr>
                <w:i/>
                <w:sz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 xml:space="preserve">Permit the designation of a lead attorney on a team of multiple attorneys. </w:t>
            </w:r>
          </w:p>
        </w:tc>
        <w:sdt>
          <w:sdtPr>
            <w:rPr>
              <w:sz w:val="24"/>
              <w:szCs w:val="20"/>
            </w:rPr>
            <w:id w:val="85160628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15983107"/>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608546753"/>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761CD9" w:rsidRPr="007B58BF" w:rsidTr="0036026F">
        <w:tc>
          <w:tcPr>
            <w:tcW w:w="6034" w:type="dxa"/>
          </w:tcPr>
          <w:p w:rsidR="00761CD9" w:rsidRPr="007B58BF" w:rsidRDefault="00761CD9" w:rsidP="00BF5041">
            <w:pPr>
              <w:pStyle w:val="ListParagraph"/>
              <w:numPr>
                <w:ilvl w:val="2"/>
                <w:numId w:val="1"/>
              </w:numPr>
              <w:ind w:left="1045" w:hanging="1045"/>
              <w:rPr>
                <w:sz w:val="20"/>
                <w:szCs w:val="20"/>
              </w:rPr>
            </w:pPr>
            <w:r>
              <w:rPr>
                <w:sz w:val="20"/>
                <w:szCs w:val="20"/>
              </w:rPr>
              <w:t>Permit designation of attorney team name/label for each attorney team connected to the litigant group.</w:t>
            </w:r>
          </w:p>
        </w:tc>
        <w:tc>
          <w:tcPr>
            <w:tcW w:w="824" w:type="dxa"/>
          </w:tcPr>
          <w:p w:rsidR="00761CD9" w:rsidRDefault="00761CD9" w:rsidP="0041451A">
            <w:pPr>
              <w:jc w:val="center"/>
              <w:rPr>
                <w:sz w:val="24"/>
                <w:szCs w:val="20"/>
              </w:rPr>
            </w:pPr>
          </w:p>
        </w:tc>
        <w:tc>
          <w:tcPr>
            <w:tcW w:w="1170" w:type="dxa"/>
          </w:tcPr>
          <w:p w:rsidR="00761CD9" w:rsidRPr="0041451A" w:rsidRDefault="00761CD9" w:rsidP="0041451A">
            <w:pPr>
              <w:jc w:val="center"/>
              <w:rPr>
                <w:sz w:val="20"/>
                <w:szCs w:val="20"/>
              </w:rPr>
            </w:pPr>
          </w:p>
        </w:tc>
        <w:tc>
          <w:tcPr>
            <w:tcW w:w="1080" w:type="dxa"/>
          </w:tcPr>
          <w:p w:rsidR="00761CD9" w:rsidRDefault="00761CD9" w:rsidP="0041451A">
            <w:pPr>
              <w:jc w:val="center"/>
              <w:rPr>
                <w:sz w:val="24"/>
                <w:szCs w:val="20"/>
              </w:rPr>
            </w:pPr>
          </w:p>
        </w:tc>
        <w:tc>
          <w:tcPr>
            <w:tcW w:w="900" w:type="dxa"/>
          </w:tcPr>
          <w:p w:rsidR="00761CD9" w:rsidRDefault="00761CD9" w:rsidP="0041451A">
            <w:pPr>
              <w:jc w:val="center"/>
              <w:rPr>
                <w:sz w:val="24"/>
                <w:szCs w:val="20"/>
              </w:rPr>
            </w:pPr>
          </w:p>
        </w:tc>
        <w:tc>
          <w:tcPr>
            <w:tcW w:w="3150" w:type="dxa"/>
          </w:tcPr>
          <w:p w:rsidR="00761CD9" w:rsidRPr="0041451A" w:rsidRDefault="00761CD9"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Permit the designation of a court-appointed attorney and identification of the court making the appointment.</w:t>
            </w:r>
          </w:p>
        </w:tc>
        <w:sdt>
          <w:sdtPr>
            <w:rPr>
              <w:sz w:val="24"/>
              <w:szCs w:val="20"/>
            </w:rPr>
            <w:id w:val="1923761406"/>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080041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47758290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Permit the selection of an attorney status and maintain the attorney status history.</w:t>
            </w:r>
          </w:p>
        </w:tc>
        <w:sdt>
          <w:sdtPr>
            <w:rPr>
              <w:sz w:val="24"/>
              <w:szCs w:val="20"/>
            </w:rPr>
            <w:id w:val="213027859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64375429"/>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506278016"/>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Automatically capture/record the case participation start date and provide manual override capability.</w:t>
            </w:r>
          </w:p>
        </w:tc>
        <w:sdt>
          <w:sdtPr>
            <w:rPr>
              <w:sz w:val="24"/>
              <w:szCs w:val="20"/>
            </w:rPr>
            <w:id w:val="123450929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015096366"/>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953861662"/>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lastRenderedPageBreak/>
              <w:t>Allow attorney to be dismissed from the team while maintaining team membership history (e.g., termination date) integrated with the case distribution list.</w:t>
            </w:r>
          </w:p>
        </w:tc>
        <w:sdt>
          <w:sdtPr>
            <w:rPr>
              <w:sz w:val="24"/>
              <w:szCs w:val="20"/>
            </w:rPr>
            <w:id w:val="-274020729"/>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430355882"/>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71401776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Permit a law firm association for an attorney and provide a selection list of known-current attorney-firm affiliations.</w:t>
            </w:r>
          </w:p>
        </w:tc>
        <w:sdt>
          <w:sdtPr>
            <w:rPr>
              <w:sz w:val="24"/>
              <w:szCs w:val="20"/>
            </w:rPr>
            <w:id w:val="-132958972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41196439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534034400"/>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Permit an attorney to be associated with a specific branch office location for the case and integrate that association with case distribution lists.</w:t>
            </w:r>
          </w:p>
        </w:tc>
        <w:sdt>
          <w:sdtPr>
            <w:rPr>
              <w:sz w:val="24"/>
              <w:szCs w:val="20"/>
            </w:rPr>
            <w:id w:val="1424458813"/>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0753348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992173344"/>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 xml:space="preserve">Permit unlimited case-relevant comments for each attorney. </w:t>
            </w:r>
          </w:p>
        </w:tc>
        <w:sdt>
          <w:sdtPr>
            <w:rPr>
              <w:sz w:val="24"/>
              <w:szCs w:val="20"/>
            </w:rPr>
            <w:id w:val="1855226358"/>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06112640"/>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676192009"/>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user-defined ordering of attorneys on a litigant group attorney team.</w:t>
            </w:r>
          </w:p>
        </w:tc>
        <w:sdt>
          <w:sdtPr>
            <w:rPr>
              <w:sz w:val="24"/>
              <w:szCs w:val="20"/>
            </w:rPr>
            <w:id w:val="-149147888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52343223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59012470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Allow law firms and other organizations and agencies to be associated with groups of parties without requiring any attorney to be specified for the firm/organization.</w:t>
            </w:r>
          </w:p>
        </w:tc>
        <w:sdt>
          <w:sdtPr>
            <w:rPr>
              <w:sz w:val="24"/>
              <w:szCs w:val="20"/>
            </w:rPr>
            <w:id w:val="-63463762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466501302"/>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978812386"/>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0E4774" w:rsidRPr="004C7C61" w:rsidTr="00D6646B">
        <w:tc>
          <w:tcPr>
            <w:tcW w:w="6034" w:type="dxa"/>
          </w:tcPr>
          <w:p w:rsidR="0041451A" w:rsidRPr="00D6646B" w:rsidRDefault="0041451A" w:rsidP="00BF5041">
            <w:pPr>
              <w:pStyle w:val="ListParagraph"/>
              <w:numPr>
                <w:ilvl w:val="1"/>
                <w:numId w:val="1"/>
              </w:numPr>
              <w:ind w:left="1045" w:hanging="1045"/>
              <w:rPr>
                <w:i/>
                <w:sz w:val="20"/>
              </w:rPr>
            </w:pPr>
            <w:r w:rsidRPr="00D6646B">
              <w:rPr>
                <w:i/>
                <w:sz w:val="20"/>
              </w:rPr>
              <w:t xml:space="preserve">For each individual case party: </w:t>
            </w:r>
          </w:p>
        </w:tc>
        <w:tc>
          <w:tcPr>
            <w:tcW w:w="824" w:type="dxa"/>
            <w:shd w:val="clear" w:color="auto" w:fill="D9D9D9" w:themeFill="background1" w:themeFillShade="D9"/>
          </w:tcPr>
          <w:p w:rsidR="0041451A" w:rsidRPr="00D6646B" w:rsidRDefault="0041451A" w:rsidP="0041451A">
            <w:pPr>
              <w:jc w:val="center"/>
              <w:rPr>
                <w:i/>
                <w:sz w:val="20"/>
              </w:rPr>
            </w:pPr>
          </w:p>
        </w:tc>
        <w:tc>
          <w:tcPr>
            <w:tcW w:w="1170" w:type="dxa"/>
            <w:shd w:val="clear" w:color="auto" w:fill="D9D9D9" w:themeFill="background1" w:themeFillShade="D9"/>
          </w:tcPr>
          <w:p w:rsidR="0041451A" w:rsidRPr="00D6646B" w:rsidRDefault="0041451A" w:rsidP="0041451A">
            <w:pPr>
              <w:jc w:val="center"/>
              <w:rPr>
                <w:i/>
                <w:sz w:val="20"/>
              </w:rPr>
            </w:pPr>
          </w:p>
        </w:tc>
        <w:tc>
          <w:tcPr>
            <w:tcW w:w="1080" w:type="dxa"/>
            <w:shd w:val="clear" w:color="auto" w:fill="D9D9D9" w:themeFill="background1" w:themeFillShade="D9"/>
          </w:tcPr>
          <w:p w:rsidR="0041451A" w:rsidRPr="00D6646B" w:rsidRDefault="0041451A" w:rsidP="0041451A">
            <w:pPr>
              <w:jc w:val="center"/>
              <w:rPr>
                <w:i/>
                <w:sz w:val="20"/>
              </w:rPr>
            </w:pPr>
          </w:p>
        </w:tc>
        <w:tc>
          <w:tcPr>
            <w:tcW w:w="900" w:type="dxa"/>
            <w:shd w:val="clear" w:color="auto" w:fill="D9D9D9" w:themeFill="background1" w:themeFillShade="D9"/>
          </w:tcPr>
          <w:p w:rsidR="0041451A" w:rsidRPr="00D6646B" w:rsidRDefault="0041451A" w:rsidP="0041451A">
            <w:pPr>
              <w:jc w:val="center"/>
              <w:rPr>
                <w:i/>
                <w:sz w:val="20"/>
              </w:rPr>
            </w:pPr>
          </w:p>
        </w:tc>
        <w:tc>
          <w:tcPr>
            <w:tcW w:w="3150" w:type="dxa"/>
          </w:tcPr>
          <w:p w:rsidR="0041451A" w:rsidRPr="00D6646B" w:rsidRDefault="0041451A" w:rsidP="00000318">
            <w:pPr>
              <w:rPr>
                <w:i/>
                <w:sz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Permit unlimited case party role designators (e.g., appellant, petitioner, cross-claimant, etc.).</w:t>
            </w:r>
          </w:p>
        </w:tc>
        <w:sdt>
          <w:sdtPr>
            <w:rPr>
              <w:sz w:val="24"/>
              <w:szCs w:val="20"/>
            </w:rPr>
            <w:id w:val="-200342008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002474994"/>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810939666"/>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Permit the selection of a user-defined party status (e.g., active, withdrawn, Court of Appeals dismissed party).</w:t>
            </w:r>
          </w:p>
        </w:tc>
        <w:sdt>
          <w:sdtPr>
            <w:rPr>
              <w:sz w:val="24"/>
              <w:szCs w:val="20"/>
            </w:rPr>
            <w:id w:val="-132188723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94388217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42948110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Automatically capture/record the case start date and provide manual override.</w:t>
            </w:r>
          </w:p>
        </w:tc>
        <w:sdt>
          <w:sdtPr>
            <w:rPr>
              <w:sz w:val="24"/>
              <w:szCs w:val="20"/>
            </w:rPr>
            <w:id w:val="-729918725"/>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62291686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2137778651"/>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lastRenderedPageBreak/>
              <w:t>Allow parties to be dismissed while maintaining participation history.</w:t>
            </w:r>
          </w:p>
        </w:tc>
        <w:sdt>
          <w:sdtPr>
            <w:rPr>
              <w:sz w:val="24"/>
              <w:szCs w:val="20"/>
            </w:rPr>
            <w:id w:val="1527823694"/>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80766200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095431554"/>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a party to be designated as self-representing.</w:t>
            </w:r>
          </w:p>
        </w:tc>
        <w:sdt>
          <w:sdtPr>
            <w:rPr>
              <w:sz w:val="24"/>
              <w:szCs w:val="20"/>
            </w:rPr>
            <w:id w:val="-118451747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30124719"/>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211504943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Allow self-representing</w:t>
            </w:r>
            <w:r w:rsidR="008627C7">
              <w:rPr>
                <w:sz w:val="20"/>
                <w:szCs w:val="20"/>
              </w:rPr>
              <w:t xml:space="preserve"> parties to have attorneys (e.g</w:t>
            </w:r>
            <w:r w:rsidRPr="007B58BF">
              <w:rPr>
                <w:sz w:val="20"/>
                <w:szCs w:val="20"/>
              </w:rPr>
              <w:t>.</w:t>
            </w:r>
            <w:r w:rsidR="008627C7">
              <w:rPr>
                <w:sz w:val="20"/>
                <w:szCs w:val="20"/>
              </w:rPr>
              <w:t>,</w:t>
            </w:r>
            <w:r w:rsidRPr="007B58BF">
              <w:rPr>
                <w:sz w:val="20"/>
                <w:szCs w:val="20"/>
              </w:rPr>
              <w:t xml:space="preserve"> advisory counsel).</w:t>
            </w:r>
          </w:p>
        </w:tc>
        <w:sdt>
          <w:sdtPr>
            <w:rPr>
              <w:sz w:val="24"/>
              <w:szCs w:val="20"/>
            </w:rPr>
            <w:id w:val="-145857036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36899100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20686886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Allow an attorney to be a self-represented party.</w:t>
            </w:r>
          </w:p>
        </w:tc>
        <w:sdt>
          <w:sdtPr>
            <w:rPr>
              <w:sz w:val="24"/>
              <w:szCs w:val="20"/>
            </w:rPr>
            <w:id w:val="691423251"/>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325393126"/>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1753125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Ensure that the manner of designation for “self-representing” is something that can be used in reporting.</w:t>
            </w:r>
          </w:p>
        </w:tc>
        <w:sdt>
          <w:sdtPr>
            <w:rPr>
              <w:sz w:val="24"/>
              <w:szCs w:val="20"/>
            </w:rPr>
            <w:id w:val="978115231"/>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281035782"/>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818607521"/>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parties to be designated as indigent.</w:t>
            </w:r>
          </w:p>
        </w:tc>
        <w:sdt>
          <w:sdtPr>
            <w:rPr>
              <w:sz w:val="24"/>
              <w:szCs w:val="20"/>
            </w:rPr>
            <w:id w:val="-153308835"/>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062552438"/>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123460134"/>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juvenile parties to be designated as such.</w:t>
            </w:r>
          </w:p>
        </w:tc>
        <w:sdt>
          <w:sdtPr>
            <w:rPr>
              <w:sz w:val="24"/>
              <w:szCs w:val="20"/>
            </w:rPr>
            <w:id w:val="-187530278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961305526"/>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39273286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restricted/confidential party designation.</w:t>
            </w:r>
          </w:p>
        </w:tc>
        <w:sdt>
          <w:sdtPr>
            <w:rPr>
              <w:sz w:val="24"/>
              <w:szCs w:val="20"/>
            </w:rPr>
            <w:id w:val="-1458251505"/>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81233477"/>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244543380"/>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user-defined sequencing of parties within a litigant group.</w:t>
            </w:r>
          </w:p>
        </w:tc>
        <w:sdt>
          <w:sdtPr>
            <w:rPr>
              <w:sz w:val="24"/>
              <w:szCs w:val="20"/>
            </w:rPr>
            <w:id w:val="52059299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551759530"/>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7510726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Allow multiple, unlimited attorneys and/or firms; multiple, unlimited parties in a litigant group; unlimited litigant groups to a case side; and unlimited case sides to a case.</w:t>
            </w:r>
          </w:p>
        </w:tc>
        <w:sdt>
          <w:sdtPr>
            <w:rPr>
              <w:sz w:val="24"/>
              <w:szCs w:val="20"/>
            </w:rPr>
            <w:id w:val="922921666"/>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9922290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059862266"/>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Permit the automatic importation of case side, litigant group, party, and attorney information from other cases at the same or different appellate or trial courts.</w:t>
            </w:r>
          </w:p>
        </w:tc>
        <w:sdt>
          <w:sdtPr>
            <w:rPr>
              <w:sz w:val="24"/>
              <w:szCs w:val="20"/>
            </w:rPr>
            <w:id w:val="-1423791373"/>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54991204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222748949"/>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lastRenderedPageBreak/>
              <w:t xml:space="preserve">Use case side, litigant group, and party information to automatically draft a full case caption and case short title. </w:t>
            </w:r>
          </w:p>
        </w:tc>
        <w:sdt>
          <w:sdtPr>
            <w:rPr>
              <w:sz w:val="24"/>
              <w:szCs w:val="20"/>
            </w:rPr>
            <w:id w:val="141350599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82847993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615839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Provide different templates by case type or case classification.</w:t>
            </w:r>
          </w:p>
        </w:tc>
        <w:sdt>
          <w:sdtPr>
            <w:rPr>
              <w:sz w:val="24"/>
              <w:szCs w:val="20"/>
            </w:rPr>
            <w:id w:val="-101299969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007398912"/>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368677233"/>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Provide different styles for different purposes, e.g., order style, opinion/memo decision style.</w:t>
            </w:r>
          </w:p>
        </w:tc>
        <w:sdt>
          <w:sdtPr>
            <w:rPr>
              <w:sz w:val="24"/>
              <w:szCs w:val="20"/>
            </w:rPr>
            <w:id w:val="217405123"/>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11998775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884396354"/>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1"/>
                <w:numId w:val="1"/>
              </w:numPr>
              <w:ind w:left="1045" w:hanging="1045"/>
              <w:rPr>
                <w:sz w:val="20"/>
                <w:szCs w:val="20"/>
              </w:rPr>
            </w:pPr>
            <w:r w:rsidRPr="007B58BF">
              <w:rPr>
                <w:sz w:val="20"/>
                <w:szCs w:val="20"/>
              </w:rPr>
              <w:t>Allow recording, e-filing capture, and user maintenance of person and organization contact information, including mailing addresses and e-mail addresses.</w:t>
            </w:r>
          </w:p>
        </w:tc>
        <w:sdt>
          <w:sdtPr>
            <w:rPr>
              <w:sz w:val="24"/>
              <w:szCs w:val="20"/>
            </w:rPr>
            <w:id w:val="-1584600449"/>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021434378"/>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838228391"/>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multiple addresses to be associated with a person, attorney, organization, organization member.</w:t>
            </w:r>
          </w:p>
        </w:tc>
        <w:sdt>
          <w:sdtPr>
            <w:rPr>
              <w:sz w:val="24"/>
              <w:szCs w:val="20"/>
            </w:rPr>
            <w:id w:val="1065451420"/>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969588973"/>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77864092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multiple email addresses to be associated with a person, attorney, organization, organization member.</w:t>
            </w:r>
          </w:p>
        </w:tc>
        <w:sdt>
          <w:sdtPr>
            <w:rPr>
              <w:sz w:val="24"/>
              <w:szCs w:val="20"/>
            </w:rPr>
            <w:id w:val="1557208640"/>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34539482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195684922"/>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Maintain a status of mailing and email addresses (i.e., active, no longer active).</w:t>
            </w:r>
          </w:p>
        </w:tc>
        <w:sdt>
          <w:sdtPr>
            <w:rPr>
              <w:sz w:val="24"/>
              <w:szCs w:val="20"/>
            </w:rPr>
            <w:id w:val="-520172092"/>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795297899"/>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087149189"/>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Maintain a date range indicating when mailing address and email were current/used for notification.</w:t>
            </w:r>
          </w:p>
        </w:tc>
        <w:sdt>
          <w:sdtPr>
            <w:rPr>
              <w:sz w:val="24"/>
              <w:szCs w:val="20"/>
            </w:rPr>
            <w:id w:val="-2035112304"/>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83479782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64172197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 xml:space="preserve">Allow </w:t>
            </w:r>
            <w:r w:rsidR="00953690">
              <w:rPr>
                <w:sz w:val="20"/>
                <w:szCs w:val="20"/>
              </w:rPr>
              <w:t>an incorrect</w:t>
            </w:r>
            <w:r w:rsidRPr="007B58BF">
              <w:rPr>
                <w:sz w:val="20"/>
                <w:szCs w:val="20"/>
              </w:rPr>
              <w:t xml:space="preserve"> address to be marked automatically, when possible, when mail is returned or email is bounced and include a comment area.</w:t>
            </w:r>
          </w:p>
        </w:tc>
        <w:sdt>
          <w:sdtPr>
            <w:rPr>
              <w:sz w:val="24"/>
              <w:szCs w:val="20"/>
            </w:rPr>
            <w:id w:val="1781373476"/>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243527620"/>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19018048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 xml:space="preserve">Easily identify participants that only have mailing addresses (no email address) in a manner that can be used by the </w:t>
            </w:r>
            <w:r w:rsidRPr="007B58BF">
              <w:rPr>
                <w:sz w:val="20"/>
                <w:szCs w:val="20"/>
              </w:rPr>
              <w:lastRenderedPageBreak/>
              <w:t>system to trigger printing a label when notifying/distributing to that participant.</w:t>
            </w:r>
          </w:p>
        </w:tc>
        <w:sdt>
          <w:sdtPr>
            <w:rPr>
              <w:sz w:val="24"/>
              <w:szCs w:val="20"/>
            </w:rPr>
            <w:id w:val="955146628"/>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86331735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2078042583"/>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re-verification within the context of a case when a physical address or email address that is associated with a person or entity has changed.</w:t>
            </w:r>
          </w:p>
        </w:tc>
        <w:sdt>
          <w:sdtPr>
            <w:rPr>
              <w:sz w:val="24"/>
              <w:szCs w:val="20"/>
            </w:rPr>
            <w:id w:val="1505010611"/>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91509661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948351889"/>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0E4774" w:rsidRPr="00124025" w:rsidTr="00D6646B">
        <w:tc>
          <w:tcPr>
            <w:tcW w:w="6034" w:type="dxa"/>
          </w:tcPr>
          <w:p w:rsidR="0041451A" w:rsidRPr="00D6646B" w:rsidRDefault="0041451A" w:rsidP="00BF5041">
            <w:pPr>
              <w:pStyle w:val="ListParagraph"/>
              <w:numPr>
                <w:ilvl w:val="1"/>
                <w:numId w:val="1"/>
              </w:numPr>
              <w:ind w:left="1045" w:hanging="1045"/>
              <w:rPr>
                <w:i/>
                <w:sz w:val="20"/>
              </w:rPr>
            </w:pPr>
            <w:r w:rsidRPr="00D6646B">
              <w:rPr>
                <w:i/>
                <w:sz w:val="20"/>
              </w:rPr>
              <w:t>For Persons</w:t>
            </w:r>
            <w:r w:rsidR="00804C32">
              <w:rPr>
                <w:i/>
                <w:sz w:val="20"/>
              </w:rPr>
              <w:t>:</w:t>
            </w:r>
            <w:r w:rsidRPr="00D6646B">
              <w:rPr>
                <w:i/>
                <w:sz w:val="20"/>
              </w:rPr>
              <w:t xml:space="preserve"> </w:t>
            </w:r>
          </w:p>
        </w:tc>
        <w:tc>
          <w:tcPr>
            <w:tcW w:w="824" w:type="dxa"/>
            <w:shd w:val="clear" w:color="auto" w:fill="D9D9D9" w:themeFill="background1" w:themeFillShade="D9"/>
          </w:tcPr>
          <w:p w:rsidR="0041451A" w:rsidRPr="00D6646B" w:rsidRDefault="0041451A" w:rsidP="0041451A">
            <w:pPr>
              <w:jc w:val="center"/>
              <w:rPr>
                <w:i/>
                <w:sz w:val="20"/>
              </w:rPr>
            </w:pPr>
          </w:p>
        </w:tc>
        <w:tc>
          <w:tcPr>
            <w:tcW w:w="1170" w:type="dxa"/>
            <w:shd w:val="clear" w:color="auto" w:fill="D9D9D9" w:themeFill="background1" w:themeFillShade="D9"/>
          </w:tcPr>
          <w:p w:rsidR="0041451A" w:rsidRPr="00D6646B" w:rsidRDefault="0041451A" w:rsidP="0041451A">
            <w:pPr>
              <w:jc w:val="center"/>
              <w:rPr>
                <w:i/>
                <w:sz w:val="20"/>
              </w:rPr>
            </w:pPr>
          </w:p>
        </w:tc>
        <w:tc>
          <w:tcPr>
            <w:tcW w:w="1080" w:type="dxa"/>
            <w:shd w:val="clear" w:color="auto" w:fill="D9D9D9" w:themeFill="background1" w:themeFillShade="D9"/>
          </w:tcPr>
          <w:p w:rsidR="0041451A" w:rsidRPr="00D6646B" w:rsidRDefault="0041451A" w:rsidP="0041451A">
            <w:pPr>
              <w:jc w:val="center"/>
              <w:rPr>
                <w:i/>
                <w:sz w:val="20"/>
              </w:rPr>
            </w:pPr>
          </w:p>
        </w:tc>
        <w:tc>
          <w:tcPr>
            <w:tcW w:w="900" w:type="dxa"/>
            <w:shd w:val="clear" w:color="auto" w:fill="D9D9D9" w:themeFill="background1" w:themeFillShade="D9"/>
          </w:tcPr>
          <w:p w:rsidR="0041451A" w:rsidRPr="00D6646B" w:rsidRDefault="0041451A" w:rsidP="0041451A">
            <w:pPr>
              <w:jc w:val="center"/>
              <w:rPr>
                <w:i/>
                <w:sz w:val="20"/>
              </w:rPr>
            </w:pPr>
          </w:p>
        </w:tc>
        <w:tc>
          <w:tcPr>
            <w:tcW w:w="3150" w:type="dxa"/>
          </w:tcPr>
          <w:p w:rsidR="0041451A" w:rsidRPr="00D6646B" w:rsidRDefault="0041451A" w:rsidP="00000318">
            <w:pPr>
              <w:rPr>
                <w:i/>
                <w:sz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first, middle, and last name with generation designator (e.g., Jr., Sr., III, etc.).</w:t>
            </w:r>
          </w:p>
        </w:tc>
        <w:sdt>
          <w:sdtPr>
            <w:rPr>
              <w:sz w:val="24"/>
              <w:szCs w:val="20"/>
            </w:rPr>
            <w:id w:val="-1138094809"/>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16546926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577520631"/>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Allow/generate initials.</w:t>
            </w:r>
          </w:p>
        </w:tc>
        <w:sdt>
          <w:sdtPr>
            <w:rPr>
              <w:sz w:val="24"/>
              <w:szCs w:val="20"/>
            </w:rPr>
            <w:id w:val="1590661014"/>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46068919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51733262"/>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salutation/title.</w:t>
            </w:r>
          </w:p>
        </w:tc>
        <w:sdt>
          <w:sdtPr>
            <w:rPr>
              <w:sz w:val="24"/>
              <w:szCs w:val="20"/>
            </w:rPr>
            <w:id w:val="-10307837"/>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20841696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35075587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unlimited person comments separate from case party comments for the person.</w:t>
            </w:r>
          </w:p>
        </w:tc>
        <w:sdt>
          <w:sdtPr>
            <w:rPr>
              <w:sz w:val="24"/>
              <w:szCs w:val="20"/>
            </w:rPr>
            <w:id w:val="661127201"/>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801443692"/>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49585533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unlimited aliases.</w:t>
            </w:r>
          </w:p>
        </w:tc>
        <w:sdt>
          <w:sdtPr>
            <w:rPr>
              <w:sz w:val="24"/>
              <w:szCs w:val="20"/>
            </w:rPr>
            <w:id w:val="394868211"/>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82640982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70977338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 xml:space="preserve">Allow birth (e.g., nativity) information including date and place of birth and mother’s maiden name </w:t>
            </w:r>
          </w:p>
        </w:tc>
        <w:sdt>
          <w:sdtPr>
            <w:rPr>
              <w:sz w:val="24"/>
              <w:szCs w:val="20"/>
            </w:rPr>
            <w:id w:val="-1892104448"/>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217207722"/>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595091345"/>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mortality information including date of demise.</w:t>
            </w:r>
          </w:p>
        </w:tc>
        <w:sdt>
          <w:sdtPr>
            <w:rPr>
              <w:sz w:val="24"/>
              <w:szCs w:val="20"/>
            </w:rPr>
            <w:id w:val="2062751108"/>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002090581"/>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030231826"/>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t>Allow physical characteristics (e.g., height, weight, hair/eye color, gender, ethnicity, etc.).</w:t>
            </w:r>
          </w:p>
        </w:tc>
        <w:sdt>
          <w:sdtPr>
            <w:rPr>
              <w:sz w:val="24"/>
              <w:szCs w:val="20"/>
            </w:rPr>
            <w:id w:val="-898819973"/>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588977857"/>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278384517"/>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2"/>
                <w:numId w:val="1"/>
              </w:numPr>
              <w:ind w:left="1045" w:hanging="1045"/>
              <w:rPr>
                <w:sz w:val="20"/>
                <w:szCs w:val="20"/>
              </w:rPr>
            </w:pPr>
            <w:r w:rsidRPr="007B58BF">
              <w:rPr>
                <w:sz w:val="20"/>
                <w:szCs w:val="20"/>
              </w:rPr>
              <w:lastRenderedPageBreak/>
              <w:t>Allow unlimited identifying numbers, such as driver’s license, inmate number, booking number, e-filing registration identifier, etc.</w:t>
            </w:r>
          </w:p>
        </w:tc>
        <w:sdt>
          <w:sdtPr>
            <w:rPr>
              <w:sz w:val="24"/>
              <w:szCs w:val="20"/>
            </w:rPr>
            <w:id w:val="-41210276"/>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128433098"/>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888921633"/>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Require designation of type (jail, DOC, court reporter certification, etc.) for each identifying/identification number.</w:t>
            </w:r>
          </w:p>
        </w:tc>
        <w:sdt>
          <w:sdtPr>
            <w:rPr>
              <w:sz w:val="24"/>
              <w:szCs w:val="20"/>
            </w:rPr>
            <w:id w:val="477345126"/>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1732605735"/>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1322587322"/>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41451A" w:rsidRPr="007B58BF" w:rsidTr="0036026F">
        <w:tc>
          <w:tcPr>
            <w:tcW w:w="6034" w:type="dxa"/>
          </w:tcPr>
          <w:p w:rsidR="0041451A" w:rsidRPr="007B58BF" w:rsidRDefault="0041451A" w:rsidP="00BF5041">
            <w:pPr>
              <w:pStyle w:val="ListParagraph"/>
              <w:numPr>
                <w:ilvl w:val="3"/>
                <w:numId w:val="1"/>
              </w:numPr>
              <w:ind w:left="1045" w:hanging="1045"/>
              <w:rPr>
                <w:sz w:val="20"/>
                <w:szCs w:val="20"/>
              </w:rPr>
            </w:pPr>
            <w:r w:rsidRPr="007B58BF">
              <w:rPr>
                <w:sz w:val="20"/>
                <w:szCs w:val="20"/>
              </w:rPr>
              <w:t>Permit court to maintain list of identifier types.</w:t>
            </w:r>
          </w:p>
        </w:tc>
        <w:sdt>
          <w:sdtPr>
            <w:rPr>
              <w:sz w:val="24"/>
              <w:szCs w:val="20"/>
            </w:rPr>
            <w:id w:val="1359316146"/>
            <w14:checkbox>
              <w14:checked w14:val="0"/>
              <w14:checkedState w14:val="2612" w14:font="MS Gothic"/>
              <w14:uncheckedState w14:val="2610" w14:font="MS Gothic"/>
            </w14:checkbox>
          </w:sdtPr>
          <w:sdtEndPr/>
          <w:sdtContent>
            <w:tc>
              <w:tcPr>
                <w:tcW w:w="824" w:type="dxa"/>
              </w:tcPr>
              <w:p w:rsidR="0041451A" w:rsidRPr="0041451A" w:rsidRDefault="0041451A" w:rsidP="0041451A">
                <w:pPr>
                  <w:jc w:val="center"/>
                  <w:rPr>
                    <w:sz w:val="20"/>
                    <w:szCs w:val="20"/>
                  </w:rPr>
                </w:pPr>
                <w:r>
                  <w:rPr>
                    <w:rFonts w:ascii="MS Gothic" w:eastAsia="MS Gothic" w:hAnsi="MS Gothic" w:hint="eastAsia"/>
                    <w:sz w:val="24"/>
                    <w:szCs w:val="20"/>
                  </w:rPr>
                  <w:t>☐</w:t>
                </w:r>
              </w:p>
            </w:tc>
          </w:sdtContent>
        </w:sdt>
        <w:tc>
          <w:tcPr>
            <w:tcW w:w="1170" w:type="dxa"/>
          </w:tcPr>
          <w:p w:rsidR="0041451A" w:rsidRPr="0041451A" w:rsidRDefault="0041451A" w:rsidP="0041451A">
            <w:pPr>
              <w:jc w:val="center"/>
              <w:rPr>
                <w:sz w:val="20"/>
                <w:szCs w:val="20"/>
              </w:rPr>
            </w:pPr>
          </w:p>
        </w:tc>
        <w:sdt>
          <w:sdtPr>
            <w:rPr>
              <w:sz w:val="24"/>
              <w:szCs w:val="20"/>
            </w:rPr>
            <w:id w:val="795262198"/>
            <w14:checkbox>
              <w14:checked w14:val="0"/>
              <w14:checkedState w14:val="2612" w14:font="MS Gothic"/>
              <w14:uncheckedState w14:val="2610" w14:font="MS Gothic"/>
            </w14:checkbox>
          </w:sdtPr>
          <w:sdtEndPr/>
          <w:sdtContent>
            <w:tc>
              <w:tcPr>
                <w:tcW w:w="108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sdt>
          <w:sdtPr>
            <w:rPr>
              <w:sz w:val="24"/>
              <w:szCs w:val="20"/>
            </w:rPr>
            <w:id w:val="842285118"/>
            <w14:checkbox>
              <w14:checked w14:val="0"/>
              <w14:checkedState w14:val="2612" w14:font="MS Gothic"/>
              <w14:uncheckedState w14:val="2610" w14:font="MS Gothic"/>
            </w14:checkbox>
          </w:sdtPr>
          <w:sdtEndPr/>
          <w:sdtContent>
            <w:tc>
              <w:tcPr>
                <w:tcW w:w="900" w:type="dxa"/>
              </w:tcPr>
              <w:p w:rsidR="0041451A" w:rsidRPr="0041451A" w:rsidRDefault="0041451A" w:rsidP="0041451A">
                <w:pPr>
                  <w:jc w:val="center"/>
                  <w:rPr>
                    <w:sz w:val="20"/>
                    <w:szCs w:val="20"/>
                  </w:rPr>
                </w:pPr>
                <w:r w:rsidRPr="00A1706E">
                  <w:rPr>
                    <w:rFonts w:ascii="Segoe UI Symbol" w:hAnsi="Segoe UI Symbol" w:cs="Segoe UI Symbol"/>
                    <w:sz w:val="24"/>
                    <w:szCs w:val="20"/>
                  </w:rPr>
                  <w:t>☐</w:t>
                </w:r>
              </w:p>
            </w:tc>
          </w:sdtContent>
        </w:sdt>
        <w:tc>
          <w:tcPr>
            <w:tcW w:w="3150" w:type="dxa"/>
          </w:tcPr>
          <w:p w:rsidR="0041451A" w:rsidRPr="0041451A" w:rsidRDefault="0041451A" w:rsidP="00000318">
            <w:pPr>
              <w:rPr>
                <w:sz w:val="20"/>
                <w:szCs w:val="20"/>
              </w:rPr>
            </w:pPr>
          </w:p>
        </w:tc>
      </w:tr>
      <w:tr w:rsidR="00E16ED2" w:rsidRPr="007B58BF" w:rsidTr="00E16ED2">
        <w:tc>
          <w:tcPr>
            <w:tcW w:w="6034" w:type="dxa"/>
          </w:tcPr>
          <w:p w:rsidR="00E16ED2" w:rsidRPr="00E16ED2" w:rsidRDefault="00E16ED2" w:rsidP="00BF5041">
            <w:pPr>
              <w:pStyle w:val="ListParagraph"/>
              <w:numPr>
                <w:ilvl w:val="2"/>
                <w:numId w:val="1"/>
              </w:numPr>
              <w:ind w:left="1045" w:hanging="1045"/>
              <w:rPr>
                <w:i/>
                <w:sz w:val="20"/>
                <w:szCs w:val="20"/>
              </w:rPr>
            </w:pPr>
            <w:r w:rsidRPr="00E16ED2">
              <w:rPr>
                <w:i/>
                <w:sz w:val="20"/>
                <w:szCs w:val="20"/>
              </w:rPr>
              <w:t>Maintain all organization affiliation(s).</w:t>
            </w:r>
          </w:p>
        </w:tc>
        <w:tc>
          <w:tcPr>
            <w:tcW w:w="824" w:type="dxa"/>
            <w:shd w:val="clear" w:color="auto" w:fill="D9D9D9" w:themeFill="background1" w:themeFillShade="D9"/>
          </w:tcPr>
          <w:p w:rsidR="00E16ED2" w:rsidRPr="0041451A" w:rsidRDefault="00E16ED2" w:rsidP="00E16ED2">
            <w:pPr>
              <w:jc w:val="center"/>
              <w:rPr>
                <w:sz w:val="20"/>
                <w:szCs w:val="20"/>
              </w:rPr>
            </w:pPr>
          </w:p>
        </w:tc>
        <w:tc>
          <w:tcPr>
            <w:tcW w:w="1170" w:type="dxa"/>
            <w:shd w:val="clear" w:color="auto" w:fill="D9D9D9" w:themeFill="background1" w:themeFillShade="D9"/>
          </w:tcPr>
          <w:p w:rsidR="00E16ED2" w:rsidRPr="0041451A" w:rsidRDefault="00E16ED2" w:rsidP="00E16ED2">
            <w:pPr>
              <w:jc w:val="center"/>
              <w:rPr>
                <w:sz w:val="20"/>
                <w:szCs w:val="20"/>
              </w:rPr>
            </w:pPr>
          </w:p>
        </w:tc>
        <w:tc>
          <w:tcPr>
            <w:tcW w:w="1080" w:type="dxa"/>
            <w:shd w:val="clear" w:color="auto" w:fill="D9D9D9" w:themeFill="background1" w:themeFillShade="D9"/>
          </w:tcPr>
          <w:p w:rsidR="00E16ED2" w:rsidRPr="0041451A" w:rsidRDefault="00E16ED2" w:rsidP="00E16ED2">
            <w:pPr>
              <w:jc w:val="center"/>
              <w:rPr>
                <w:sz w:val="20"/>
                <w:szCs w:val="20"/>
              </w:rPr>
            </w:pPr>
          </w:p>
        </w:tc>
        <w:tc>
          <w:tcPr>
            <w:tcW w:w="900" w:type="dxa"/>
            <w:shd w:val="clear" w:color="auto" w:fill="D9D9D9" w:themeFill="background1" w:themeFillShade="D9"/>
          </w:tcPr>
          <w:p w:rsidR="00E16ED2" w:rsidRPr="0041451A" w:rsidRDefault="00E16ED2" w:rsidP="00E16ED2">
            <w:pPr>
              <w:jc w:val="center"/>
              <w:rPr>
                <w:sz w:val="20"/>
                <w:szCs w:val="20"/>
              </w:rPr>
            </w:pPr>
          </w:p>
        </w:tc>
        <w:tc>
          <w:tcPr>
            <w:tcW w:w="3150" w:type="dxa"/>
          </w:tcPr>
          <w:p w:rsidR="00E16ED2" w:rsidRPr="0041451A" w:rsidRDefault="00864804" w:rsidP="00000318">
            <w:pPr>
              <w:rPr>
                <w:sz w:val="20"/>
                <w:szCs w:val="20"/>
              </w:rPr>
            </w:pPr>
            <w:r>
              <w:rPr>
                <w:sz w:val="20"/>
                <w:szCs w:val="20"/>
              </w:rPr>
              <w:t>See</w:t>
            </w:r>
            <w:bookmarkStart w:id="3" w:name="_GoBack"/>
            <w:bookmarkEnd w:id="3"/>
            <w:r>
              <w:rPr>
                <w:sz w:val="20"/>
                <w:szCs w:val="20"/>
              </w:rPr>
              <w:t xml:space="preserve"> Addendum dated 2-15-18</w:t>
            </w:r>
          </w:p>
        </w:tc>
      </w:tr>
      <w:tr w:rsidR="00E16ED2" w:rsidRPr="00124025" w:rsidTr="00DB1F6C">
        <w:tc>
          <w:tcPr>
            <w:tcW w:w="6034" w:type="dxa"/>
          </w:tcPr>
          <w:p w:rsidR="00E16ED2" w:rsidRPr="00AE3637" w:rsidRDefault="00E16ED2" w:rsidP="00BF5041">
            <w:pPr>
              <w:pStyle w:val="ListParagraph"/>
              <w:numPr>
                <w:ilvl w:val="1"/>
                <w:numId w:val="1"/>
              </w:numPr>
              <w:ind w:left="1045" w:hanging="1045"/>
              <w:rPr>
                <w:i/>
                <w:sz w:val="20"/>
              </w:rPr>
            </w:pPr>
            <w:r w:rsidRPr="00AE3637">
              <w:rPr>
                <w:i/>
                <w:sz w:val="20"/>
              </w:rPr>
              <w:t>For Organizations</w:t>
            </w:r>
            <w:r w:rsidRPr="00AE3637">
              <w:rPr>
                <w:i/>
                <w:sz w:val="20"/>
                <w:szCs w:val="20"/>
              </w:rPr>
              <w:t>:</w:t>
            </w:r>
            <w:r w:rsidRPr="00AE3637">
              <w:rPr>
                <w:i/>
                <w:sz w:val="20"/>
              </w:rPr>
              <w:t xml:space="preserve"> </w:t>
            </w:r>
          </w:p>
        </w:tc>
        <w:tc>
          <w:tcPr>
            <w:tcW w:w="824" w:type="dxa"/>
            <w:shd w:val="clear" w:color="auto" w:fill="D9D9D9" w:themeFill="background1" w:themeFillShade="D9"/>
          </w:tcPr>
          <w:p w:rsidR="00E16ED2" w:rsidRPr="00AE3637" w:rsidRDefault="00E16ED2" w:rsidP="00E16ED2">
            <w:pPr>
              <w:jc w:val="center"/>
              <w:rPr>
                <w:i/>
                <w:sz w:val="20"/>
              </w:rPr>
            </w:pPr>
          </w:p>
        </w:tc>
        <w:tc>
          <w:tcPr>
            <w:tcW w:w="1170" w:type="dxa"/>
            <w:shd w:val="clear" w:color="auto" w:fill="D9D9D9" w:themeFill="background1" w:themeFillShade="D9"/>
          </w:tcPr>
          <w:p w:rsidR="00E16ED2" w:rsidRPr="00AE3637" w:rsidRDefault="00E16ED2" w:rsidP="00E16ED2">
            <w:pPr>
              <w:jc w:val="center"/>
              <w:rPr>
                <w:i/>
                <w:sz w:val="20"/>
              </w:rPr>
            </w:pPr>
          </w:p>
        </w:tc>
        <w:tc>
          <w:tcPr>
            <w:tcW w:w="1080" w:type="dxa"/>
            <w:shd w:val="clear" w:color="auto" w:fill="D9D9D9" w:themeFill="background1" w:themeFillShade="D9"/>
          </w:tcPr>
          <w:p w:rsidR="00E16ED2" w:rsidRPr="00AE3637" w:rsidRDefault="00E16ED2" w:rsidP="00E16ED2">
            <w:pPr>
              <w:jc w:val="center"/>
              <w:rPr>
                <w:i/>
                <w:sz w:val="20"/>
              </w:rPr>
            </w:pPr>
          </w:p>
        </w:tc>
        <w:tc>
          <w:tcPr>
            <w:tcW w:w="900" w:type="dxa"/>
            <w:shd w:val="clear" w:color="auto" w:fill="D9D9D9" w:themeFill="background1" w:themeFillShade="D9"/>
          </w:tcPr>
          <w:p w:rsidR="00E16ED2" w:rsidRPr="00C02C1C" w:rsidRDefault="00E16ED2" w:rsidP="00E16ED2">
            <w:pPr>
              <w:jc w:val="center"/>
              <w:rPr>
                <w:i/>
                <w:sz w:val="20"/>
              </w:rPr>
            </w:pPr>
          </w:p>
        </w:tc>
        <w:tc>
          <w:tcPr>
            <w:tcW w:w="3150" w:type="dxa"/>
          </w:tcPr>
          <w:p w:rsidR="00E16ED2" w:rsidRPr="00C02C1C" w:rsidRDefault="00E16ED2" w:rsidP="00000318">
            <w:pPr>
              <w:rPr>
                <w:i/>
                <w:sz w:val="20"/>
              </w:rPr>
            </w:pPr>
          </w:p>
        </w:tc>
      </w:tr>
      <w:tr w:rsidR="00E16ED2" w:rsidRPr="007B58BF" w:rsidTr="0036026F">
        <w:tc>
          <w:tcPr>
            <w:tcW w:w="6034" w:type="dxa"/>
          </w:tcPr>
          <w:p w:rsidR="00E16ED2" w:rsidRPr="007B58BF" w:rsidRDefault="00E16ED2" w:rsidP="00BF5041">
            <w:pPr>
              <w:pStyle w:val="ListParagraph"/>
              <w:numPr>
                <w:ilvl w:val="2"/>
                <w:numId w:val="1"/>
              </w:numPr>
              <w:ind w:left="1045" w:hanging="1045"/>
              <w:rPr>
                <w:sz w:val="20"/>
                <w:szCs w:val="20"/>
              </w:rPr>
            </w:pPr>
            <w:r w:rsidRPr="007B58BF">
              <w:rPr>
                <w:sz w:val="20"/>
                <w:szCs w:val="20"/>
              </w:rPr>
              <w:t>Permit multiple addresses and multiple branch office locations.</w:t>
            </w:r>
          </w:p>
        </w:tc>
        <w:sdt>
          <w:sdtPr>
            <w:rPr>
              <w:sz w:val="24"/>
              <w:szCs w:val="20"/>
            </w:rPr>
            <w:id w:val="-2134705275"/>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12767361"/>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458116143"/>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2"/>
                <w:numId w:val="1"/>
              </w:numPr>
              <w:ind w:left="1045" w:hanging="1045"/>
              <w:rPr>
                <w:sz w:val="20"/>
                <w:szCs w:val="20"/>
              </w:rPr>
            </w:pPr>
            <w:r w:rsidRPr="007B58BF">
              <w:rPr>
                <w:sz w:val="20"/>
                <w:szCs w:val="20"/>
              </w:rPr>
              <w:t>Permit special designation for law firms.</w:t>
            </w:r>
          </w:p>
        </w:tc>
        <w:sdt>
          <w:sdtPr>
            <w:rPr>
              <w:sz w:val="24"/>
              <w:szCs w:val="20"/>
            </w:rPr>
            <w:id w:val="-909389054"/>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1255127424"/>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790426803"/>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2"/>
                <w:numId w:val="1"/>
              </w:numPr>
              <w:ind w:left="1045" w:hanging="1045"/>
              <w:rPr>
                <w:sz w:val="20"/>
                <w:szCs w:val="20"/>
              </w:rPr>
            </w:pPr>
            <w:r w:rsidRPr="007B58BF">
              <w:rPr>
                <w:sz w:val="20"/>
                <w:szCs w:val="20"/>
              </w:rPr>
              <w:t>Permit special designation for courts, other tribunals, administrative agencies and correctional facilities.</w:t>
            </w:r>
          </w:p>
        </w:tc>
        <w:sdt>
          <w:sdtPr>
            <w:rPr>
              <w:sz w:val="24"/>
              <w:szCs w:val="20"/>
            </w:rPr>
            <w:id w:val="-874082400"/>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436330070"/>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1884929232"/>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2"/>
                <w:numId w:val="1"/>
              </w:numPr>
              <w:ind w:left="1045" w:hanging="1045"/>
              <w:rPr>
                <w:sz w:val="20"/>
                <w:szCs w:val="20"/>
              </w:rPr>
            </w:pPr>
            <w:r w:rsidRPr="007B58BF">
              <w:rPr>
                <w:sz w:val="20"/>
                <w:szCs w:val="20"/>
              </w:rPr>
              <w:t>Permit designation of persons affiliated with the organization (e.g., organization members).</w:t>
            </w:r>
          </w:p>
        </w:tc>
        <w:sdt>
          <w:sdtPr>
            <w:rPr>
              <w:sz w:val="24"/>
              <w:szCs w:val="20"/>
            </w:rPr>
            <w:id w:val="223262049"/>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1351303899"/>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1047997153"/>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3"/>
                <w:numId w:val="1"/>
              </w:numPr>
              <w:ind w:left="1045" w:hanging="1045"/>
              <w:rPr>
                <w:sz w:val="20"/>
                <w:szCs w:val="20"/>
              </w:rPr>
            </w:pPr>
            <w:r w:rsidRPr="007B58BF">
              <w:rPr>
                <w:sz w:val="20"/>
                <w:szCs w:val="20"/>
              </w:rPr>
              <w:t>Permit the organization member list to be maintained to remain current.</w:t>
            </w:r>
          </w:p>
        </w:tc>
        <w:sdt>
          <w:sdtPr>
            <w:rPr>
              <w:sz w:val="24"/>
              <w:szCs w:val="20"/>
            </w:rPr>
            <w:id w:val="526217089"/>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1279170657"/>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705717228"/>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3"/>
                <w:numId w:val="1"/>
              </w:numPr>
              <w:ind w:left="1045" w:hanging="1045"/>
              <w:rPr>
                <w:sz w:val="20"/>
                <w:szCs w:val="20"/>
              </w:rPr>
            </w:pPr>
            <w:r w:rsidRPr="007B58BF">
              <w:rPr>
                <w:sz w:val="20"/>
                <w:szCs w:val="20"/>
              </w:rPr>
              <w:t>Retain membership history.</w:t>
            </w:r>
          </w:p>
        </w:tc>
        <w:sdt>
          <w:sdtPr>
            <w:rPr>
              <w:sz w:val="24"/>
              <w:szCs w:val="20"/>
            </w:rPr>
            <w:id w:val="-141508056"/>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1527524374"/>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269857637"/>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3"/>
                <w:numId w:val="1"/>
              </w:numPr>
              <w:ind w:left="1045" w:hanging="1045"/>
              <w:rPr>
                <w:sz w:val="20"/>
                <w:szCs w:val="20"/>
              </w:rPr>
            </w:pPr>
            <w:r w:rsidRPr="007B58BF">
              <w:rPr>
                <w:sz w:val="20"/>
                <w:szCs w:val="20"/>
              </w:rPr>
              <w:t>Permit the association of a position or title with a member.</w:t>
            </w:r>
          </w:p>
        </w:tc>
        <w:sdt>
          <w:sdtPr>
            <w:rPr>
              <w:sz w:val="24"/>
              <w:szCs w:val="20"/>
            </w:rPr>
            <w:id w:val="963230002"/>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227455084"/>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1940249388"/>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4"/>
                <w:numId w:val="1"/>
              </w:numPr>
              <w:ind w:left="1045" w:hanging="1045"/>
              <w:rPr>
                <w:sz w:val="20"/>
                <w:szCs w:val="20"/>
              </w:rPr>
            </w:pPr>
            <w:r w:rsidRPr="007B58BF">
              <w:rPr>
                <w:sz w:val="20"/>
                <w:szCs w:val="20"/>
              </w:rPr>
              <w:lastRenderedPageBreak/>
              <w:t>Allow multiple current positions/titles per member.</w:t>
            </w:r>
          </w:p>
        </w:tc>
        <w:sdt>
          <w:sdtPr>
            <w:rPr>
              <w:sz w:val="24"/>
              <w:szCs w:val="20"/>
            </w:rPr>
            <w:id w:val="-1729676932"/>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441193354"/>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116036749"/>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4"/>
                <w:numId w:val="1"/>
              </w:numPr>
              <w:ind w:left="1045" w:hanging="1045"/>
              <w:rPr>
                <w:sz w:val="20"/>
                <w:szCs w:val="20"/>
              </w:rPr>
            </w:pPr>
            <w:r w:rsidRPr="007B58BF">
              <w:rPr>
                <w:sz w:val="20"/>
                <w:szCs w:val="20"/>
              </w:rPr>
              <w:t>Recognize judicial titles (e.g., Presiding Judge, Associate Presiding Judge, Commissioner, Pro Tem</w:t>
            </w:r>
            <w:r>
              <w:rPr>
                <w:sz w:val="20"/>
                <w:szCs w:val="20"/>
              </w:rPr>
              <w:t>pore</w:t>
            </w:r>
            <w:r w:rsidRPr="007B58BF">
              <w:rPr>
                <w:sz w:val="20"/>
                <w:szCs w:val="20"/>
              </w:rPr>
              <w:t>).</w:t>
            </w:r>
          </w:p>
        </w:tc>
        <w:sdt>
          <w:sdtPr>
            <w:rPr>
              <w:sz w:val="24"/>
              <w:szCs w:val="20"/>
            </w:rPr>
            <w:id w:val="-245577461"/>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58685776"/>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781617788"/>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3"/>
                <w:numId w:val="1"/>
              </w:numPr>
              <w:ind w:left="1045" w:hanging="1045"/>
              <w:rPr>
                <w:sz w:val="20"/>
                <w:szCs w:val="20"/>
              </w:rPr>
            </w:pPr>
            <w:r w:rsidRPr="007B58BF">
              <w:rPr>
                <w:sz w:val="20"/>
                <w:szCs w:val="20"/>
              </w:rPr>
              <w:t xml:space="preserve">Allow members to be associated with specific branch office locations. </w:t>
            </w:r>
          </w:p>
        </w:tc>
        <w:sdt>
          <w:sdtPr>
            <w:rPr>
              <w:sz w:val="24"/>
              <w:szCs w:val="20"/>
            </w:rPr>
            <w:id w:val="-100721198"/>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934016198"/>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1133246731"/>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widowControl w:val="0"/>
              <w:numPr>
                <w:ilvl w:val="2"/>
                <w:numId w:val="1"/>
              </w:numPr>
              <w:ind w:left="1045" w:hanging="1045"/>
              <w:rPr>
                <w:sz w:val="20"/>
                <w:szCs w:val="20"/>
              </w:rPr>
            </w:pPr>
            <w:r w:rsidRPr="007B58BF">
              <w:rPr>
                <w:sz w:val="20"/>
                <w:szCs w:val="20"/>
              </w:rPr>
              <w:t>Permit persons to be affiliated with multiple organizations concurrently.</w:t>
            </w:r>
          </w:p>
        </w:tc>
        <w:sdt>
          <w:sdtPr>
            <w:rPr>
              <w:sz w:val="24"/>
              <w:szCs w:val="20"/>
            </w:rPr>
            <w:id w:val="-1750184941"/>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972485769"/>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2128043214"/>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r w:rsidR="00E16ED2" w:rsidRPr="007B58BF" w:rsidTr="0036026F">
        <w:tc>
          <w:tcPr>
            <w:tcW w:w="6034" w:type="dxa"/>
          </w:tcPr>
          <w:p w:rsidR="00E16ED2" w:rsidRPr="007B58BF" w:rsidRDefault="00E16ED2" w:rsidP="00BF5041">
            <w:pPr>
              <w:pStyle w:val="ListParagraph"/>
              <w:numPr>
                <w:ilvl w:val="2"/>
                <w:numId w:val="1"/>
              </w:numPr>
              <w:ind w:left="1045" w:hanging="1045"/>
              <w:rPr>
                <w:sz w:val="20"/>
                <w:szCs w:val="20"/>
              </w:rPr>
            </w:pPr>
            <w:r w:rsidRPr="007B58BF">
              <w:rPr>
                <w:sz w:val="20"/>
                <w:szCs w:val="20"/>
              </w:rPr>
              <w:t xml:space="preserve">Allow the designation of a primary contact person in each organization and branch office. </w:t>
            </w:r>
          </w:p>
        </w:tc>
        <w:sdt>
          <w:sdtPr>
            <w:rPr>
              <w:sz w:val="24"/>
              <w:szCs w:val="20"/>
            </w:rPr>
            <w:id w:val="1111938222"/>
            <w14:checkbox>
              <w14:checked w14:val="0"/>
              <w14:checkedState w14:val="2612" w14:font="MS Gothic"/>
              <w14:uncheckedState w14:val="2610" w14:font="MS Gothic"/>
            </w14:checkbox>
          </w:sdtPr>
          <w:sdtEndPr/>
          <w:sdtContent>
            <w:tc>
              <w:tcPr>
                <w:tcW w:w="824" w:type="dxa"/>
              </w:tcPr>
              <w:p w:rsidR="00E16ED2" w:rsidRPr="0041451A" w:rsidRDefault="00E16ED2" w:rsidP="00E16ED2">
                <w:pPr>
                  <w:jc w:val="center"/>
                  <w:rPr>
                    <w:sz w:val="20"/>
                    <w:szCs w:val="20"/>
                  </w:rPr>
                </w:pPr>
                <w:r>
                  <w:rPr>
                    <w:rFonts w:ascii="MS Gothic" w:eastAsia="MS Gothic" w:hAnsi="MS Gothic" w:hint="eastAsia"/>
                    <w:sz w:val="24"/>
                    <w:szCs w:val="20"/>
                  </w:rPr>
                  <w:t>☐</w:t>
                </w:r>
              </w:p>
            </w:tc>
          </w:sdtContent>
        </w:sdt>
        <w:tc>
          <w:tcPr>
            <w:tcW w:w="1170" w:type="dxa"/>
          </w:tcPr>
          <w:p w:rsidR="00E16ED2" w:rsidRPr="0041451A" w:rsidRDefault="00E16ED2" w:rsidP="00E16ED2">
            <w:pPr>
              <w:jc w:val="center"/>
              <w:rPr>
                <w:sz w:val="20"/>
                <w:szCs w:val="20"/>
              </w:rPr>
            </w:pPr>
          </w:p>
        </w:tc>
        <w:sdt>
          <w:sdtPr>
            <w:rPr>
              <w:sz w:val="24"/>
              <w:szCs w:val="20"/>
            </w:rPr>
            <w:id w:val="-1400055481"/>
            <w14:checkbox>
              <w14:checked w14:val="0"/>
              <w14:checkedState w14:val="2612" w14:font="MS Gothic"/>
              <w14:uncheckedState w14:val="2610" w14:font="MS Gothic"/>
            </w14:checkbox>
          </w:sdtPr>
          <w:sdtEndPr/>
          <w:sdtContent>
            <w:tc>
              <w:tcPr>
                <w:tcW w:w="108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sdt>
          <w:sdtPr>
            <w:rPr>
              <w:sz w:val="24"/>
              <w:szCs w:val="20"/>
            </w:rPr>
            <w:id w:val="-1325896987"/>
            <w14:checkbox>
              <w14:checked w14:val="0"/>
              <w14:checkedState w14:val="2612" w14:font="MS Gothic"/>
              <w14:uncheckedState w14:val="2610" w14:font="MS Gothic"/>
            </w14:checkbox>
          </w:sdtPr>
          <w:sdtEndPr/>
          <w:sdtContent>
            <w:tc>
              <w:tcPr>
                <w:tcW w:w="900" w:type="dxa"/>
              </w:tcPr>
              <w:p w:rsidR="00E16ED2" w:rsidRPr="0041451A" w:rsidRDefault="00E16ED2" w:rsidP="00E16ED2">
                <w:pPr>
                  <w:jc w:val="center"/>
                  <w:rPr>
                    <w:sz w:val="20"/>
                    <w:szCs w:val="20"/>
                  </w:rPr>
                </w:pPr>
                <w:r w:rsidRPr="00A1706E">
                  <w:rPr>
                    <w:rFonts w:ascii="Segoe UI Symbol" w:hAnsi="Segoe UI Symbol" w:cs="Segoe UI Symbol"/>
                    <w:sz w:val="24"/>
                    <w:szCs w:val="20"/>
                  </w:rPr>
                  <w:t>☐</w:t>
                </w:r>
              </w:p>
            </w:tc>
          </w:sdtContent>
        </w:sdt>
        <w:tc>
          <w:tcPr>
            <w:tcW w:w="3150" w:type="dxa"/>
          </w:tcPr>
          <w:p w:rsidR="00E16ED2" w:rsidRPr="0041451A" w:rsidRDefault="00E16ED2" w:rsidP="00000318">
            <w:pPr>
              <w:rPr>
                <w:sz w:val="20"/>
                <w:szCs w:val="20"/>
              </w:rPr>
            </w:pPr>
          </w:p>
        </w:tc>
      </w:tr>
    </w:tbl>
    <w:p w:rsidR="00211D6C" w:rsidRDefault="00211D6C" w:rsidP="00211D6C"/>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Participant Management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4" w:name="_Ref496515550"/>
      <w:bookmarkStart w:id="5" w:name="_Ref496515560"/>
      <w:bookmarkStart w:id="6" w:name="_Ref496515566"/>
      <w:bookmarkStart w:id="7" w:name="_Toc499706706"/>
      <w:r>
        <w:lastRenderedPageBreak/>
        <w:t>Docketing and Event Management</w:t>
      </w:r>
      <w:bookmarkEnd w:id="4"/>
      <w:bookmarkEnd w:id="5"/>
      <w:bookmarkEnd w:id="6"/>
      <w:bookmarkEnd w:id="7"/>
    </w:p>
    <w:p w:rsidR="004E388B" w:rsidRDefault="004E388B" w:rsidP="004E388B">
      <w:pPr>
        <w:spacing w:after="0"/>
        <w:rPr>
          <w:rStyle w:val="normaltextrun1"/>
          <w:rFonts w:ascii="Calibri" w:hAnsi="Calibri" w:cs="Calibri"/>
        </w:rPr>
      </w:pPr>
    </w:p>
    <w:p w:rsidR="008627C7" w:rsidRDefault="004E388B" w:rsidP="00607CD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Style w:val="normaltextrun1"/>
          <w:rFonts w:ascii="Calibri" w:hAnsi="Calibri" w:cs="Calibri"/>
        </w:rPr>
      </w:pPr>
      <w:r>
        <w:rPr>
          <w:rStyle w:val="normaltextrun1"/>
          <w:rFonts w:ascii="Calibri" w:hAnsi="Calibri" w:cs="Calibri"/>
        </w:rPr>
        <w:t xml:space="preserve">The appellate CMS must be able to record and manage case events entered by authorized users. These events may need to be applied to a single case or multiple cases (i.e., a consolidation) and/or be classified to properly describe the activity that the case event documents. The classification process should apply default event descriptions that can be amended by the user.  Either </w:t>
      </w:r>
      <w:proofErr w:type="gramStart"/>
      <w:r>
        <w:rPr>
          <w:rStyle w:val="normaltextrun1"/>
          <w:rFonts w:ascii="Calibri" w:hAnsi="Calibri" w:cs="Calibri"/>
        </w:rPr>
        <w:t>as a result of</w:t>
      </w:r>
      <w:proofErr w:type="gramEnd"/>
      <w:r>
        <w:rPr>
          <w:rStyle w:val="normaltextrun1"/>
          <w:rFonts w:ascii="Calibri" w:hAnsi="Calibri" w:cs="Calibri"/>
        </w:rPr>
        <w:t xml:space="preserve"> recording a case event or by other user interaction, the CMS must also support docketing and other case activity (case motions, case due dates, workflows, and/or ticklers).</w:t>
      </w:r>
    </w:p>
    <w:p w:rsidR="004E388B" w:rsidRDefault="004E388B" w:rsidP="004E388B">
      <w:pPr>
        <w:spacing w:after="0"/>
      </w:pPr>
    </w:p>
    <w:tbl>
      <w:tblPr>
        <w:tblStyle w:val="TableGrid"/>
        <w:tblW w:w="13158" w:type="dxa"/>
        <w:tblInd w:w="-113" w:type="dxa"/>
        <w:tblCellMar>
          <w:top w:w="58" w:type="dxa"/>
          <w:left w:w="58" w:type="dxa"/>
          <w:bottom w:w="58" w:type="dxa"/>
          <w:right w:w="58" w:type="dxa"/>
        </w:tblCellMar>
        <w:tblLook w:val="04A0" w:firstRow="1" w:lastRow="0" w:firstColumn="1" w:lastColumn="0" w:noHBand="0" w:noVBand="1"/>
      </w:tblPr>
      <w:tblGrid>
        <w:gridCol w:w="6034"/>
        <w:gridCol w:w="914"/>
        <w:gridCol w:w="1260"/>
        <w:gridCol w:w="1080"/>
        <w:gridCol w:w="1080"/>
        <w:gridCol w:w="2790"/>
      </w:tblGrid>
      <w:tr w:rsidR="00C354B1" w:rsidRPr="00C815AD" w:rsidTr="00BF5041">
        <w:trPr>
          <w:tblHeader/>
        </w:trPr>
        <w:tc>
          <w:tcPr>
            <w:tcW w:w="6034" w:type="dxa"/>
            <w:shd w:val="clear" w:color="auto" w:fill="F2F2F2" w:themeFill="background1" w:themeFillShade="F2"/>
          </w:tcPr>
          <w:p w:rsidR="00C54D0E" w:rsidRPr="00C54D0E" w:rsidRDefault="00C54D0E" w:rsidP="00AA6411">
            <w:pPr>
              <w:pStyle w:val="ListParagraph"/>
              <w:numPr>
                <w:ilvl w:val="0"/>
                <w:numId w:val="13"/>
              </w:numPr>
              <w:ind w:left="990" w:hanging="1030"/>
              <w:rPr>
                <w:b/>
                <w:sz w:val="20"/>
                <w:szCs w:val="20"/>
              </w:rPr>
            </w:pPr>
            <w:r w:rsidRPr="00C54D0E">
              <w:rPr>
                <w:b/>
                <w:sz w:val="20"/>
                <w:szCs w:val="20"/>
              </w:rPr>
              <w:t>Docketing and Event Management</w:t>
            </w:r>
          </w:p>
        </w:tc>
        <w:tc>
          <w:tcPr>
            <w:tcW w:w="914" w:type="dxa"/>
            <w:shd w:val="clear" w:color="auto" w:fill="F2F2F2" w:themeFill="background1" w:themeFillShade="F2"/>
          </w:tcPr>
          <w:p w:rsidR="00C54D0E" w:rsidRPr="00C54D0E" w:rsidRDefault="00C54D0E" w:rsidP="009C38CC">
            <w:pPr>
              <w:ind w:left="-90"/>
              <w:jc w:val="center"/>
              <w:rPr>
                <w:sz w:val="20"/>
                <w:szCs w:val="20"/>
              </w:rPr>
            </w:pPr>
            <w:r w:rsidRPr="0041451A">
              <w:rPr>
                <w:b/>
                <w:sz w:val="20"/>
                <w:szCs w:val="20"/>
              </w:rPr>
              <w:t>Exists</w:t>
            </w:r>
          </w:p>
        </w:tc>
        <w:tc>
          <w:tcPr>
            <w:tcW w:w="1260" w:type="dxa"/>
            <w:shd w:val="clear" w:color="auto" w:fill="F2F2F2" w:themeFill="background1" w:themeFillShade="F2"/>
          </w:tcPr>
          <w:p w:rsidR="00C54D0E" w:rsidRPr="00C54D0E" w:rsidRDefault="00C54D0E" w:rsidP="009C38CC">
            <w:pPr>
              <w:ind w:left="-90"/>
              <w:jc w:val="center"/>
              <w:rPr>
                <w:sz w:val="20"/>
                <w:szCs w:val="20"/>
              </w:rPr>
            </w:pPr>
            <w:r w:rsidRPr="0041451A">
              <w:rPr>
                <w:b/>
                <w:sz w:val="20"/>
                <w:szCs w:val="20"/>
              </w:rPr>
              <w:t>Planned</w:t>
            </w:r>
          </w:p>
        </w:tc>
        <w:tc>
          <w:tcPr>
            <w:tcW w:w="1080" w:type="dxa"/>
            <w:shd w:val="clear" w:color="auto" w:fill="F2F2F2" w:themeFill="background1" w:themeFillShade="F2"/>
          </w:tcPr>
          <w:p w:rsidR="00C54D0E" w:rsidRPr="00C54D0E" w:rsidRDefault="001C31B9" w:rsidP="009C38CC">
            <w:pPr>
              <w:ind w:left="-90"/>
              <w:jc w:val="center"/>
              <w:rPr>
                <w:sz w:val="20"/>
                <w:szCs w:val="20"/>
              </w:rPr>
            </w:pPr>
            <w:r>
              <w:rPr>
                <w:b/>
                <w:sz w:val="20"/>
                <w:szCs w:val="20"/>
              </w:rPr>
              <w:t>Phase II</w:t>
            </w:r>
          </w:p>
        </w:tc>
        <w:tc>
          <w:tcPr>
            <w:tcW w:w="1080" w:type="dxa"/>
            <w:shd w:val="clear" w:color="auto" w:fill="F2F2F2" w:themeFill="background1" w:themeFillShade="F2"/>
          </w:tcPr>
          <w:p w:rsidR="00C54D0E" w:rsidRPr="00C54D0E" w:rsidRDefault="00C54D0E" w:rsidP="009C38CC">
            <w:pPr>
              <w:ind w:left="-90"/>
              <w:jc w:val="center"/>
              <w:rPr>
                <w:sz w:val="20"/>
                <w:szCs w:val="20"/>
              </w:rPr>
            </w:pPr>
            <w:r w:rsidRPr="0041451A">
              <w:rPr>
                <w:b/>
                <w:sz w:val="20"/>
                <w:szCs w:val="20"/>
              </w:rPr>
              <w:t>N/A</w:t>
            </w:r>
          </w:p>
        </w:tc>
        <w:tc>
          <w:tcPr>
            <w:tcW w:w="2790" w:type="dxa"/>
            <w:shd w:val="clear" w:color="auto" w:fill="F2F2F2" w:themeFill="background1" w:themeFillShade="F2"/>
          </w:tcPr>
          <w:p w:rsidR="00C54D0E" w:rsidRPr="00C54D0E" w:rsidRDefault="00C54D0E" w:rsidP="009C38CC">
            <w:pPr>
              <w:ind w:left="-90"/>
              <w:jc w:val="center"/>
              <w:rPr>
                <w:sz w:val="20"/>
                <w:szCs w:val="20"/>
              </w:rPr>
            </w:pPr>
            <w:r w:rsidRPr="0041451A">
              <w:rPr>
                <w:b/>
                <w:sz w:val="20"/>
                <w:szCs w:val="20"/>
              </w:rPr>
              <w:t>Comments</w:t>
            </w:r>
          </w:p>
        </w:tc>
      </w:tr>
      <w:tr w:rsidR="008E4079" w:rsidRPr="00B15341" w:rsidTr="00BF5041">
        <w:tc>
          <w:tcPr>
            <w:tcW w:w="6034" w:type="dxa"/>
          </w:tcPr>
          <w:p w:rsidR="00AA6411" w:rsidRPr="00D6646B" w:rsidRDefault="00AA6411" w:rsidP="00AA6411">
            <w:pPr>
              <w:pStyle w:val="ListParagraph"/>
              <w:numPr>
                <w:ilvl w:val="1"/>
                <w:numId w:val="13"/>
              </w:numPr>
              <w:ind w:left="990" w:hanging="1030"/>
              <w:rPr>
                <w:i/>
                <w:sz w:val="20"/>
              </w:rPr>
            </w:pPr>
            <w:r w:rsidRPr="00D6646B">
              <w:rPr>
                <w:i/>
                <w:sz w:val="20"/>
              </w:rPr>
              <w:t xml:space="preserve">e-Filing Clerk Review </w:t>
            </w:r>
          </w:p>
        </w:tc>
        <w:tc>
          <w:tcPr>
            <w:tcW w:w="914" w:type="dxa"/>
            <w:shd w:val="clear" w:color="auto" w:fill="D9D9D9" w:themeFill="background1" w:themeFillShade="D9"/>
          </w:tcPr>
          <w:p w:rsidR="00AA6411" w:rsidRPr="00D6646B" w:rsidRDefault="00AA6411" w:rsidP="009C38CC">
            <w:pPr>
              <w:ind w:left="-90"/>
              <w:jc w:val="center"/>
              <w:rPr>
                <w:i/>
                <w:sz w:val="20"/>
              </w:rPr>
            </w:pPr>
          </w:p>
        </w:tc>
        <w:tc>
          <w:tcPr>
            <w:tcW w:w="1260" w:type="dxa"/>
            <w:shd w:val="clear" w:color="auto" w:fill="D9D9D9" w:themeFill="background1" w:themeFillShade="D9"/>
          </w:tcPr>
          <w:p w:rsidR="00AA6411" w:rsidRPr="00D6646B" w:rsidRDefault="00AA6411" w:rsidP="009C38CC">
            <w:pPr>
              <w:ind w:left="-90"/>
              <w:jc w:val="center"/>
              <w:rPr>
                <w:i/>
                <w:sz w:val="20"/>
              </w:rPr>
            </w:pPr>
          </w:p>
        </w:tc>
        <w:tc>
          <w:tcPr>
            <w:tcW w:w="1080" w:type="dxa"/>
            <w:shd w:val="clear" w:color="auto" w:fill="D9D9D9" w:themeFill="background1" w:themeFillShade="D9"/>
          </w:tcPr>
          <w:p w:rsidR="00AA6411" w:rsidRPr="00D6646B" w:rsidRDefault="00AA6411" w:rsidP="009C38CC">
            <w:pPr>
              <w:ind w:left="-90"/>
              <w:jc w:val="center"/>
              <w:rPr>
                <w:i/>
                <w:sz w:val="20"/>
              </w:rPr>
            </w:pPr>
          </w:p>
        </w:tc>
        <w:tc>
          <w:tcPr>
            <w:tcW w:w="1080" w:type="dxa"/>
            <w:shd w:val="clear" w:color="auto" w:fill="D9D9D9" w:themeFill="background1" w:themeFillShade="D9"/>
          </w:tcPr>
          <w:p w:rsidR="00AA6411" w:rsidRPr="00D6646B" w:rsidRDefault="00AA6411" w:rsidP="009C38CC">
            <w:pPr>
              <w:ind w:left="-90"/>
              <w:jc w:val="center"/>
              <w:rPr>
                <w:i/>
                <w:sz w:val="20"/>
              </w:rPr>
            </w:pPr>
          </w:p>
        </w:tc>
        <w:tc>
          <w:tcPr>
            <w:tcW w:w="2790" w:type="dxa"/>
          </w:tcPr>
          <w:p w:rsidR="00AA6411" w:rsidRPr="00D6646B" w:rsidRDefault="00AA6411" w:rsidP="009C38CC">
            <w:pPr>
              <w:ind w:left="-90"/>
              <w:jc w:val="center"/>
              <w:rPr>
                <w:i/>
                <w:sz w:val="20"/>
              </w:rPr>
            </w:pPr>
          </w:p>
        </w:tc>
      </w:tr>
      <w:tr w:rsidR="00ED5A89" w:rsidRPr="00C815AD" w:rsidTr="00ED5A89">
        <w:trPr>
          <w:trHeight w:val="1057"/>
        </w:trPr>
        <w:tc>
          <w:tcPr>
            <w:tcW w:w="10368" w:type="dxa"/>
            <w:gridSpan w:val="5"/>
          </w:tcPr>
          <w:p w:rsidR="00ED5A89" w:rsidRPr="00C815AD" w:rsidRDefault="00ED5A89" w:rsidP="00BF5041">
            <w:pPr>
              <w:jc w:val="both"/>
              <w:rPr>
                <w:sz w:val="20"/>
                <w:szCs w:val="20"/>
              </w:rPr>
            </w:pPr>
            <w:r w:rsidRPr="00C815AD">
              <w:rPr>
                <w:sz w:val="20"/>
                <w:szCs w:val="20"/>
              </w:rPr>
              <w:t>Clerk review is heavily used in the appellate courts. The CMS must allow the Clerk’s Office to review and perfect submissions from filers prior to pulling in data associated with the document(s) being filed.  Clerk review must support all case types and all types of interactions that historically occurred over the counter between litigants and Clerk’s Office employees (i.e., why we are rejecting, you didn’t pay enough money, etc.).  Appellate Courts have required attorneys to file electronically since 2011.]</w:t>
            </w:r>
          </w:p>
        </w:tc>
        <w:tc>
          <w:tcPr>
            <w:tcW w:w="2790" w:type="dxa"/>
          </w:tcPr>
          <w:p w:rsidR="00ED5A89" w:rsidRPr="00C815AD" w:rsidRDefault="00ED5A89" w:rsidP="00BF5041">
            <w:pPr>
              <w:jc w:val="both"/>
              <w:rPr>
                <w:sz w:val="20"/>
                <w:szCs w:val="20"/>
              </w:rPr>
            </w:pPr>
          </w:p>
        </w:tc>
      </w:tr>
      <w:tr w:rsidR="00AA6411" w:rsidRPr="00C815AD" w:rsidTr="00BF5041">
        <w:tc>
          <w:tcPr>
            <w:tcW w:w="6034" w:type="dxa"/>
          </w:tcPr>
          <w:p w:rsidR="00AA6411" w:rsidRPr="00C815AD" w:rsidRDefault="00AA6411" w:rsidP="00BF5041">
            <w:pPr>
              <w:pStyle w:val="ListParagraph"/>
              <w:numPr>
                <w:ilvl w:val="2"/>
                <w:numId w:val="13"/>
              </w:numPr>
              <w:ind w:left="1045" w:hanging="1085"/>
              <w:rPr>
                <w:sz w:val="20"/>
                <w:szCs w:val="20"/>
              </w:rPr>
            </w:pPr>
            <w:r w:rsidRPr="00C815AD">
              <w:rPr>
                <w:sz w:val="20"/>
                <w:szCs w:val="20"/>
              </w:rPr>
              <w:t>Provide a clerk review process that interoperates within the Arizona judiciary’s electronic filing environment (also see the Integration section).</w:t>
            </w:r>
          </w:p>
        </w:tc>
        <w:sdt>
          <w:sdtPr>
            <w:rPr>
              <w:sz w:val="24"/>
              <w:szCs w:val="20"/>
            </w:rPr>
            <w:id w:val="-912008147"/>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751697633"/>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55376798"/>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rPr>
                <w:sz w:val="20"/>
                <w:szCs w:val="20"/>
              </w:rPr>
            </w:pPr>
          </w:p>
        </w:tc>
      </w:tr>
      <w:tr w:rsidR="00AA6411" w:rsidRPr="00C815AD" w:rsidTr="00BF5041">
        <w:tc>
          <w:tcPr>
            <w:tcW w:w="6034" w:type="dxa"/>
          </w:tcPr>
          <w:p w:rsidR="00AA6411" w:rsidRPr="00C815AD" w:rsidRDefault="00AA6411" w:rsidP="00BF5041">
            <w:pPr>
              <w:pStyle w:val="ListParagraph"/>
              <w:numPr>
                <w:ilvl w:val="3"/>
                <w:numId w:val="13"/>
              </w:numPr>
              <w:ind w:left="1045" w:hanging="1085"/>
              <w:rPr>
                <w:sz w:val="20"/>
                <w:szCs w:val="20"/>
              </w:rPr>
            </w:pPr>
            <w:r w:rsidRPr="00C815AD">
              <w:rPr>
                <w:sz w:val="20"/>
                <w:szCs w:val="20"/>
              </w:rPr>
              <w:t>Receive e-filed submissions from all participating electronic filing service providers (EFSPs) as routed through the AOC’s Electronic Filing Manager (EFM).</w:t>
            </w:r>
          </w:p>
        </w:tc>
        <w:sdt>
          <w:sdtPr>
            <w:rPr>
              <w:sz w:val="24"/>
              <w:szCs w:val="20"/>
            </w:rPr>
            <w:id w:val="1606237960"/>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65044334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80039633"/>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Support both case initiating submissions and subsequent filing submissions.</w:t>
            </w:r>
          </w:p>
        </w:tc>
        <w:sdt>
          <w:sdtPr>
            <w:rPr>
              <w:sz w:val="24"/>
              <w:szCs w:val="20"/>
            </w:rPr>
            <w:id w:val="767823883"/>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055695443"/>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28408710"/>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rPr>
                <w:sz w:val="20"/>
                <w:szCs w:val="20"/>
              </w:rPr>
            </w:pPr>
          </w:p>
        </w:tc>
      </w:tr>
      <w:tr w:rsidR="00AA6411" w:rsidRPr="00C815AD" w:rsidTr="00BF5041">
        <w:tc>
          <w:tcPr>
            <w:tcW w:w="6034" w:type="dxa"/>
          </w:tcPr>
          <w:p w:rsidR="00AA6411" w:rsidRPr="00C815AD" w:rsidRDefault="00AA6411" w:rsidP="00BF5041">
            <w:pPr>
              <w:pStyle w:val="ListParagraph"/>
              <w:numPr>
                <w:ilvl w:val="3"/>
                <w:numId w:val="13"/>
              </w:numPr>
              <w:ind w:left="1045" w:hanging="1085"/>
              <w:rPr>
                <w:sz w:val="20"/>
                <w:szCs w:val="20"/>
              </w:rPr>
            </w:pPr>
            <w:r w:rsidRPr="00C815AD">
              <w:rPr>
                <w:sz w:val="20"/>
                <w:szCs w:val="20"/>
              </w:rPr>
              <w:t>Use information already contained within the CMS to verify appropriate filings and to reduce data entry by the filer (see “Court Policy” in Technical Specifications section).  Examples include:</w:t>
            </w:r>
          </w:p>
        </w:tc>
        <w:sdt>
          <w:sdtPr>
            <w:rPr>
              <w:sz w:val="24"/>
              <w:szCs w:val="20"/>
            </w:rPr>
            <w:id w:val="1321233230"/>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860473127"/>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44612419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Validating the case number by showing the case name.</w:t>
            </w:r>
          </w:p>
        </w:tc>
        <w:sdt>
          <w:sdtPr>
            <w:rPr>
              <w:sz w:val="24"/>
              <w:szCs w:val="20"/>
            </w:rPr>
            <w:id w:val="1829397410"/>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677124588"/>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43869098"/>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Determining whether a waiver has been entered on the case.</w:t>
            </w:r>
          </w:p>
        </w:tc>
        <w:sdt>
          <w:sdtPr>
            <w:rPr>
              <w:sz w:val="24"/>
              <w:szCs w:val="20"/>
            </w:rPr>
            <w:id w:val="-2006112749"/>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493630975"/>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657807931"/>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Verifying whether filing fees have already been paid for a litigant group.</w:t>
            </w:r>
          </w:p>
        </w:tc>
        <w:sdt>
          <w:sdtPr>
            <w:rPr>
              <w:sz w:val="24"/>
              <w:szCs w:val="20"/>
            </w:rPr>
            <w:id w:val="925316335"/>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653571444"/>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74925751"/>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lastRenderedPageBreak/>
              <w:t>Showing parties associated with the case.</w:t>
            </w:r>
          </w:p>
        </w:tc>
        <w:sdt>
          <w:sdtPr>
            <w:rPr>
              <w:sz w:val="24"/>
              <w:szCs w:val="20"/>
            </w:rPr>
            <w:id w:val="570852532"/>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2103528576"/>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2270367"/>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Verifying party information (i.e., addresses, email) and allowing changes to be made.</w:t>
            </w:r>
          </w:p>
        </w:tc>
        <w:sdt>
          <w:sdtPr>
            <w:rPr>
              <w:sz w:val="24"/>
              <w:szCs w:val="20"/>
            </w:rPr>
            <w:id w:val="318619914"/>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68640815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522355185"/>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 xml:space="preserve">Enabling the clerk reviewer to identify parties, attorneys, and other participants identified in the e-filing submission that are not already known to the case in the CMS </w:t>
            </w:r>
          </w:p>
        </w:tc>
        <w:sdt>
          <w:sdtPr>
            <w:rPr>
              <w:sz w:val="24"/>
              <w:szCs w:val="20"/>
            </w:rPr>
            <w:id w:val="1795715518"/>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458488850"/>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0616271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Enabling the clerk reviewer to add newly identified participants to the case (if they have not been identified through the efiling portal by the filer), as appropriate, based on participant’s role and context, either on-demand during the interactive use of the clerk review module or by marking them for inclusion upon submission acceptance (e.g., during ingestion).</w:t>
            </w:r>
          </w:p>
        </w:tc>
        <w:sdt>
          <w:sdtPr>
            <w:rPr>
              <w:sz w:val="24"/>
              <w:szCs w:val="20"/>
            </w:rPr>
            <w:id w:val="1361479473"/>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2136630206"/>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129158435"/>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3"/>
                <w:numId w:val="13"/>
              </w:numPr>
              <w:ind w:left="1045" w:hanging="1085"/>
              <w:rPr>
                <w:sz w:val="20"/>
                <w:szCs w:val="20"/>
              </w:rPr>
            </w:pPr>
            <w:r w:rsidRPr="00C815AD">
              <w:rPr>
                <w:sz w:val="20"/>
                <w:szCs w:val="20"/>
              </w:rPr>
              <w:t>Provide the ability to ‘harvest’ distribution postal and e-mail addresses, either interactively or during ingestion.</w:t>
            </w:r>
          </w:p>
        </w:tc>
        <w:sdt>
          <w:sdtPr>
            <w:rPr>
              <w:sz w:val="24"/>
              <w:szCs w:val="20"/>
            </w:rPr>
            <w:id w:val="-797600925"/>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851191235"/>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60399907"/>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Properly associate each address to the appropriate entity or role, e.g., personal address, organization branch office address, organization affiliation e-mail address, etc.</w:t>
            </w:r>
          </w:p>
        </w:tc>
        <w:sdt>
          <w:sdtPr>
            <w:rPr>
              <w:sz w:val="24"/>
              <w:szCs w:val="20"/>
            </w:rPr>
            <w:id w:val="-1392565844"/>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797414963"/>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930241213"/>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Capture e-filing participant registration identifiers.</w:t>
            </w:r>
          </w:p>
        </w:tc>
        <w:sdt>
          <w:sdtPr>
            <w:rPr>
              <w:sz w:val="24"/>
              <w:szCs w:val="20"/>
            </w:rPr>
            <w:id w:val="1929463645"/>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481539200"/>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744400107"/>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8E4079" w:rsidRPr="00B15341" w:rsidTr="00BF5041">
        <w:tc>
          <w:tcPr>
            <w:tcW w:w="6034" w:type="dxa"/>
          </w:tcPr>
          <w:p w:rsidR="00AA6411" w:rsidRPr="00D6646B" w:rsidRDefault="00AA6411" w:rsidP="00BF5041">
            <w:pPr>
              <w:pStyle w:val="ListParagraph"/>
              <w:numPr>
                <w:ilvl w:val="3"/>
                <w:numId w:val="13"/>
              </w:numPr>
              <w:ind w:left="1045" w:hanging="1085"/>
              <w:rPr>
                <w:i/>
                <w:sz w:val="20"/>
              </w:rPr>
            </w:pPr>
            <w:r w:rsidRPr="00D6646B">
              <w:rPr>
                <w:i/>
                <w:sz w:val="20"/>
              </w:rPr>
              <w:t xml:space="preserve">Events, Due Date, and Docketing Functions </w:t>
            </w:r>
          </w:p>
        </w:tc>
        <w:tc>
          <w:tcPr>
            <w:tcW w:w="914" w:type="dxa"/>
            <w:shd w:val="clear" w:color="auto" w:fill="D9D9D9" w:themeFill="background1" w:themeFillShade="D9"/>
          </w:tcPr>
          <w:p w:rsidR="00AA6411" w:rsidRPr="00D6646B" w:rsidRDefault="00AA6411" w:rsidP="009C38CC">
            <w:pPr>
              <w:ind w:left="-90"/>
              <w:jc w:val="center"/>
              <w:rPr>
                <w:i/>
                <w:sz w:val="20"/>
              </w:rPr>
            </w:pPr>
          </w:p>
        </w:tc>
        <w:tc>
          <w:tcPr>
            <w:tcW w:w="1260" w:type="dxa"/>
            <w:shd w:val="clear" w:color="auto" w:fill="D9D9D9" w:themeFill="background1" w:themeFillShade="D9"/>
          </w:tcPr>
          <w:p w:rsidR="00AA6411" w:rsidRPr="00D6646B" w:rsidRDefault="00AA6411" w:rsidP="009C38CC">
            <w:pPr>
              <w:ind w:left="-90"/>
              <w:jc w:val="center"/>
              <w:rPr>
                <w:i/>
                <w:sz w:val="20"/>
              </w:rPr>
            </w:pPr>
          </w:p>
        </w:tc>
        <w:tc>
          <w:tcPr>
            <w:tcW w:w="1080" w:type="dxa"/>
            <w:shd w:val="clear" w:color="auto" w:fill="D9D9D9" w:themeFill="background1" w:themeFillShade="D9"/>
          </w:tcPr>
          <w:p w:rsidR="00AA6411" w:rsidRPr="00D6646B" w:rsidRDefault="00AA6411" w:rsidP="009C38CC">
            <w:pPr>
              <w:ind w:left="-90"/>
              <w:jc w:val="center"/>
              <w:rPr>
                <w:i/>
                <w:sz w:val="20"/>
              </w:rPr>
            </w:pPr>
          </w:p>
        </w:tc>
        <w:tc>
          <w:tcPr>
            <w:tcW w:w="1080" w:type="dxa"/>
            <w:shd w:val="clear" w:color="auto" w:fill="D9D9D9" w:themeFill="background1" w:themeFillShade="D9"/>
          </w:tcPr>
          <w:p w:rsidR="00AA6411" w:rsidRPr="00D6646B" w:rsidRDefault="00AA6411" w:rsidP="009C38CC">
            <w:pPr>
              <w:ind w:left="-90"/>
              <w:jc w:val="center"/>
              <w:rPr>
                <w:i/>
                <w:sz w:val="20"/>
              </w:rPr>
            </w:pPr>
          </w:p>
        </w:tc>
        <w:tc>
          <w:tcPr>
            <w:tcW w:w="2790" w:type="dxa"/>
          </w:tcPr>
          <w:p w:rsidR="00AA6411" w:rsidRPr="00D6646B" w:rsidRDefault="00AA6411" w:rsidP="002C3156">
            <w:pPr>
              <w:ind w:left="25"/>
              <w:rPr>
                <w:i/>
                <w:sz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 xml:space="preserve">Upon acceptance, provide the ability for docketing functions to be automatically performed or completed with manual assistance, e.g., the docketing event should be automatically created but the clerk reviewer may need to embellish any descriptive event’s description text.  </w:t>
            </w:r>
          </w:p>
        </w:tc>
        <w:sdt>
          <w:sdtPr>
            <w:rPr>
              <w:sz w:val="24"/>
              <w:szCs w:val="20"/>
            </w:rPr>
            <w:id w:val="1508244687"/>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2112856716"/>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40138112"/>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Provide the ability to link a submission, by document, to one or more pending due dates that should be satisfied upon acceptance.</w:t>
            </w:r>
          </w:p>
        </w:tc>
        <w:sdt>
          <w:sdtPr>
            <w:rPr>
              <w:sz w:val="24"/>
              <w:szCs w:val="20"/>
            </w:rPr>
            <w:id w:val="-138423296"/>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806855138"/>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47687075"/>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Upon acceptance, automatically register the accepted documents into the document management function (see Registering Documents).</w:t>
            </w:r>
          </w:p>
        </w:tc>
        <w:sdt>
          <w:sdtPr>
            <w:rPr>
              <w:sz w:val="24"/>
              <w:szCs w:val="20"/>
            </w:rPr>
            <w:id w:val="1848359891"/>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30038978"/>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343811348"/>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lastRenderedPageBreak/>
              <w:t>Register each accepted, reviewed lead document with one copy of each rendition included in the submission.</w:t>
            </w:r>
          </w:p>
        </w:tc>
        <w:sdt>
          <w:sdtPr>
            <w:rPr>
              <w:sz w:val="24"/>
              <w:szCs w:val="20"/>
            </w:rPr>
            <w:id w:val="844592611"/>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25907505"/>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49586286"/>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Register each accepted, reviewed connected document with one copy for each provided rendition and associate it with its parent reviewed lead document as a child/attached/supporting document.</w:t>
            </w:r>
          </w:p>
        </w:tc>
        <w:sdt>
          <w:sdtPr>
            <w:rPr>
              <w:sz w:val="24"/>
              <w:szCs w:val="20"/>
            </w:rPr>
            <w:id w:val="1845199821"/>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637219137"/>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87819846"/>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Provide optional stamping of document renditions.</w:t>
            </w:r>
          </w:p>
        </w:tc>
        <w:sdt>
          <w:sdtPr>
            <w:rPr>
              <w:sz w:val="24"/>
              <w:szCs w:val="20"/>
            </w:rPr>
            <w:id w:val="-1944601669"/>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97094471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84712124"/>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When multiple renditions of a document are submitted, allow system or user to designate the display copy (e.g., the stamped rendition vs. the unstamped rendition).</w:t>
            </w:r>
          </w:p>
        </w:tc>
        <w:sdt>
          <w:sdtPr>
            <w:rPr>
              <w:sz w:val="24"/>
              <w:szCs w:val="20"/>
            </w:rPr>
            <w:id w:val="-1739083991"/>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76634169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773506197"/>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C354B1" w:rsidRPr="00124025" w:rsidTr="00BF5041">
        <w:tc>
          <w:tcPr>
            <w:tcW w:w="6034" w:type="dxa"/>
          </w:tcPr>
          <w:p w:rsidR="00AA6411" w:rsidRPr="00D6646B" w:rsidRDefault="00AA6411" w:rsidP="00BF5041">
            <w:pPr>
              <w:pStyle w:val="ListParagraph"/>
              <w:numPr>
                <w:ilvl w:val="3"/>
                <w:numId w:val="13"/>
              </w:numPr>
              <w:ind w:left="1045" w:hanging="1085"/>
              <w:rPr>
                <w:i/>
                <w:sz w:val="20"/>
              </w:rPr>
            </w:pPr>
            <w:r w:rsidRPr="00D6646B">
              <w:rPr>
                <w:i/>
                <w:sz w:val="20"/>
              </w:rPr>
              <w:t xml:space="preserve">Financial Functions </w:t>
            </w:r>
          </w:p>
        </w:tc>
        <w:tc>
          <w:tcPr>
            <w:tcW w:w="914" w:type="dxa"/>
            <w:shd w:val="clear" w:color="auto" w:fill="D9D9D9" w:themeFill="background1" w:themeFillShade="D9"/>
          </w:tcPr>
          <w:p w:rsidR="00AA6411" w:rsidRPr="00D6646B" w:rsidRDefault="00AA6411" w:rsidP="009C38CC">
            <w:pPr>
              <w:ind w:left="-90"/>
              <w:jc w:val="center"/>
              <w:rPr>
                <w:i/>
                <w:sz w:val="20"/>
              </w:rPr>
            </w:pPr>
          </w:p>
        </w:tc>
        <w:tc>
          <w:tcPr>
            <w:tcW w:w="1260" w:type="dxa"/>
            <w:shd w:val="clear" w:color="auto" w:fill="D9D9D9" w:themeFill="background1" w:themeFillShade="D9"/>
          </w:tcPr>
          <w:p w:rsidR="00AA6411" w:rsidRPr="00D6646B" w:rsidRDefault="00AA6411" w:rsidP="009C38CC">
            <w:pPr>
              <w:ind w:left="-90"/>
              <w:jc w:val="center"/>
              <w:rPr>
                <w:i/>
                <w:sz w:val="20"/>
              </w:rPr>
            </w:pPr>
          </w:p>
        </w:tc>
        <w:tc>
          <w:tcPr>
            <w:tcW w:w="1080" w:type="dxa"/>
            <w:shd w:val="clear" w:color="auto" w:fill="D9D9D9" w:themeFill="background1" w:themeFillShade="D9"/>
          </w:tcPr>
          <w:p w:rsidR="00AA6411" w:rsidRPr="00D6646B" w:rsidRDefault="00AA6411" w:rsidP="009C38CC">
            <w:pPr>
              <w:ind w:left="-90"/>
              <w:jc w:val="center"/>
              <w:rPr>
                <w:i/>
                <w:sz w:val="20"/>
              </w:rPr>
            </w:pPr>
          </w:p>
        </w:tc>
        <w:tc>
          <w:tcPr>
            <w:tcW w:w="1080" w:type="dxa"/>
            <w:shd w:val="clear" w:color="auto" w:fill="D9D9D9" w:themeFill="background1" w:themeFillShade="D9"/>
          </w:tcPr>
          <w:p w:rsidR="00AA6411" w:rsidRPr="00D6646B" w:rsidRDefault="00AA6411" w:rsidP="009C38CC">
            <w:pPr>
              <w:ind w:left="-90"/>
              <w:jc w:val="center"/>
              <w:rPr>
                <w:i/>
                <w:sz w:val="20"/>
              </w:rPr>
            </w:pPr>
          </w:p>
        </w:tc>
        <w:tc>
          <w:tcPr>
            <w:tcW w:w="2790" w:type="dxa"/>
          </w:tcPr>
          <w:p w:rsidR="00AA6411" w:rsidRPr="00D6646B" w:rsidRDefault="00AA6411" w:rsidP="002C3156">
            <w:pPr>
              <w:ind w:left="25"/>
              <w:rPr>
                <w:i/>
                <w:sz w:val="20"/>
              </w:rPr>
            </w:pPr>
          </w:p>
        </w:tc>
      </w:tr>
      <w:tr w:rsidR="00AA6411" w:rsidRPr="00C815AD" w:rsidTr="00BF5041">
        <w:tc>
          <w:tcPr>
            <w:tcW w:w="6034" w:type="dxa"/>
          </w:tcPr>
          <w:p w:rsidR="00AA6411" w:rsidRPr="00BD0834" w:rsidRDefault="00AA6411" w:rsidP="00BF5041">
            <w:pPr>
              <w:pStyle w:val="ListParagraph"/>
              <w:numPr>
                <w:ilvl w:val="4"/>
                <w:numId w:val="13"/>
              </w:numPr>
              <w:ind w:left="1045" w:hanging="1085"/>
              <w:rPr>
                <w:i/>
                <w:sz w:val="20"/>
                <w:szCs w:val="20"/>
              </w:rPr>
            </w:pPr>
            <w:r w:rsidRPr="00BD0834">
              <w:rPr>
                <w:i/>
                <w:sz w:val="20"/>
                <w:szCs w:val="20"/>
              </w:rPr>
              <w:t>When filing fees are charged:</w:t>
            </w:r>
          </w:p>
        </w:tc>
        <w:tc>
          <w:tcPr>
            <w:tcW w:w="914" w:type="dxa"/>
            <w:shd w:val="clear" w:color="auto" w:fill="D9D9D9" w:themeFill="background1" w:themeFillShade="D9"/>
          </w:tcPr>
          <w:p w:rsidR="00AA6411" w:rsidRPr="00C54D0E" w:rsidRDefault="00AA6411" w:rsidP="009C38CC">
            <w:pPr>
              <w:ind w:left="-90"/>
              <w:jc w:val="center"/>
              <w:rPr>
                <w:sz w:val="20"/>
                <w:szCs w:val="20"/>
              </w:rPr>
            </w:pPr>
          </w:p>
        </w:tc>
        <w:tc>
          <w:tcPr>
            <w:tcW w:w="1260" w:type="dxa"/>
            <w:shd w:val="clear" w:color="auto" w:fill="D9D9D9" w:themeFill="background1" w:themeFillShade="D9"/>
          </w:tcPr>
          <w:p w:rsidR="00AA6411" w:rsidRPr="00C54D0E" w:rsidRDefault="00AA6411" w:rsidP="009C38CC">
            <w:pPr>
              <w:ind w:left="-90"/>
              <w:jc w:val="center"/>
              <w:rPr>
                <w:sz w:val="20"/>
                <w:szCs w:val="20"/>
              </w:rPr>
            </w:pPr>
          </w:p>
        </w:tc>
        <w:tc>
          <w:tcPr>
            <w:tcW w:w="1080" w:type="dxa"/>
            <w:shd w:val="clear" w:color="auto" w:fill="D9D9D9" w:themeFill="background1" w:themeFillShade="D9"/>
          </w:tcPr>
          <w:p w:rsidR="00AA6411" w:rsidRPr="00C54D0E" w:rsidRDefault="00AA6411" w:rsidP="009C38CC">
            <w:pPr>
              <w:ind w:left="-90"/>
              <w:jc w:val="center"/>
              <w:rPr>
                <w:sz w:val="20"/>
                <w:szCs w:val="20"/>
              </w:rPr>
            </w:pPr>
          </w:p>
        </w:tc>
        <w:tc>
          <w:tcPr>
            <w:tcW w:w="1080" w:type="dxa"/>
            <w:shd w:val="clear" w:color="auto" w:fill="D9D9D9" w:themeFill="background1" w:themeFillShade="D9"/>
          </w:tcPr>
          <w:p w:rsidR="00AA6411" w:rsidRPr="00C54D0E" w:rsidRDefault="00AA6411" w:rsidP="009C38CC">
            <w:pPr>
              <w:ind w:left="-90"/>
              <w:jc w:val="center"/>
              <w:rPr>
                <w:sz w:val="20"/>
                <w:szCs w:val="20"/>
              </w:rPr>
            </w:pPr>
          </w:p>
        </w:tc>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Verify that the correct fees types (e.g., receivable types) have been applied.</w:t>
            </w:r>
          </w:p>
        </w:tc>
        <w:sdt>
          <w:sdtPr>
            <w:rPr>
              <w:sz w:val="24"/>
              <w:szCs w:val="20"/>
            </w:rPr>
            <w:id w:val="343831951"/>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227120224"/>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66300353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987C2D">
            <w:pPr>
              <w:pStyle w:val="ListParagraph"/>
              <w:numPr>
                <w:ilvl w:val="6"/>
                <w:numId w:val="13"/>
              </w:numPr>
              <w:ind w:left="1135" w:hanging="1175"/>
              <w:rPr>
                <w:sz w:val="20"/>
                <w:szCs w:val="20"/>
              </w:rPr>
            </w:pPr>
            <w:r w:rsidRPr="00C815AD">
              <w:rPr>
                <w:sz w:val="20"/>
                <w:szCs w:val="20"/>
              </w:rPr>
              <w:t>Verify that correct appearance fee rules (e.g., Class A and Class B) have been applied.</w:t>
            </w:r>
          </w:p>
        </w:tc>
        <w:sdt>
          <w:sdtPr>
            <w:rPr>
              <w:sz w:val="24"/>
              <w:szCs w:val="20"/>
            </w:rPr>
            <w:id w:val="-676648078"/>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663282544"/>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6515111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Verify that the fee amounts are correct.</w:t>
            </w:r>
          </w:p>
        </w:tc>
        <w:sdt>
          <w:sdtPr>
            <w:rPr>
              <w:sz w:val="24"/>
              <w:szCs w:val="20"/>
            </w:rPr>
            <w:id w:val="942352856"/>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99362796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606534431"/>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BD0834" w:rsidRPr="00C815AD" w:rsidTr="00BF5041">
        <w:tc>
          <w:tcPr>
            <w:tcW w:w="6034" w:type="dxa"/>
          </w:tcPr>
          <w:p w:rsidR="00BD0834" w:rsidRPr="00C815AD" w:rsidRDefault="00BD0834" w:rsidP="00BF5041">
            <w:pPr>
              <w:pStyle w:val="ListParagraph"/>
              <w:numPr>
                <w:ilvl w:val="5"/>
                <w:numId w:val="13"/>
              </w:numPr>
              <w:ind w:left="1045" w:hanging="1085"/>
              <w:rPr>
                <w:sz w:val="20"/>
                <w:szCs w:val="20"/>
              </w:rPr>
            </w:pPr>
            <w:r>
              <w:rPr>
                <w:sz w:val="20"/>
                <w:szCs w:val="20"/>
              </w:rPr>
              <w:t>In the instance where fees are incorrect, support communication with the customer through efiling.</w:t>
            </w:r>
          </w:p>
        </w:tc>
        <w:tc>
          <w:tcPr>
            <w:tcW w:w="914" w:type="dxa"/>
          </w:tcPr>
          <w:p w:rsidR="00BD0834" w:rsidRDefault="00BD0834" w:rsidP="009C38CC">
            <w:pPr>
              <w:ind w:left="-90"/>
              <w:jc w:val="center"/>
              <w:rPr>
                <w:sz w:val="24"/>
                <w:szCs w:val="20"/>
              </w:rPr>
            </w:pPr>
          </w:p>
        </w:tc>
        <w:tc>
          <w:tcPr>
            <w:tcW w:w="1260" w:type="dxa"/>
          </w:tcPr>
          <w:p w:rsidR="00BD0834" w:rsidRPr="00C54D0E" w:rsidRDefault="00BD0834" w:rsidP="009C38CC">
            <w:pPr>
              <w:ind w:left="-90"/>
              <w:jc w:val="center"/>
              <w:rPr>
                <w:sz w:val="20"/>
                <w:szCs w:val="20"/>
              </w:rPr>
            </w:pPr>
          </w:p>
        </w:tc>
        <w:tc>
          <w:tcPr>
            <w:tcW w:w="1080" w:type="dxa"/>
          </w:tcPr>
          <w:p w:rsidR="00BD0834" w:rsidRDefault="00BD0834" w:rsidP="009C38CC">
            <w:pPr>
              <w:ind w:left="-90"/>
              <w:jc w:val="center"/>
              <w:rPr>
                <w:sz w:val="24"/>
                <w:szCs w:val="20"/>
              </w:rPr>
            </w:pPr>
          </w:p>
        </w:tc>
        <w:tc>
          <w:tcPr>
            <w:tcW w:w="1080" w:type="dxa"/>
          </w:tcPr>
          <w:p w:rsidR="00BD0834" w:rsidRDefault="00BD0834" w:rsidP="009C38CC">
            <w:pPr>
              <w:ind w:left="-90"/>
              <w:jc w:val="center"/>
              <w:rPr>
                <w:sz w:val="24"/>
                <w:szCs w:val="20"/>
              </w:rPr>
            </w:pPr>
          </w:p>
        </w:tc>
        <w:tc>
          <w:tcPr>
            <w:tcW w:w="2790" w:type="dxa"/>
          </w:tcPr>
          <w:p w:rsidR="00BD0834" w:rsidRPr="00C54D0E" w:rsidRDefault="00BD0834"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Verify that the amount authorized meets or exceeds the amount charged.</w:t>
            </w:r>
          </w:p>
        </w:tc>
        <w:sdt>
          <w:sdtPr>
            <w:rPr>
              <w:sz w:val="24"/>
              <w:szCs w:val="20"/>
            </w:rPr>
            <w:id w:val="-807707229"/>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160305210"/>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58942838"/>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Verify the fees are associated with the appropriate litigant groups or other participants.</w:t>
            </w:r>
          </w:p>
        </w:tc>
        <w:sdt>
          <w:sdtPr>
            <w:rPr>
              <w:sz w:val="24"/>
              <w:szCs w:val="20"/>
            </w:rPr>
            <w:id w:val="-1705403879"/>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384830151"/>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68062052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Identify case participants that have already had a fee waiver granted.</w:t>
            </w:r>
          </w:p>
        </w:tc>
        <w:sdt>
          <w:sdtPr>
            <w:rPr>
              <w:sz w:val="24"/>
              <w:szCs w:val="20"/>
            </w:rPr>
            <w:id w:val="-675959943"/>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552428330"/>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482925892"/>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Identify case participants that have already been granted a fee deferral.</w:t>
            </w:r>
          </w:p>
        </w:tc>
        <w:sdt>
          <w:sdtPr>
            <w:rPr>
              <w:sz w:val="24"/>
              <w:szCs w:val="20"/>
            </w:rPr>
            <w:id w:val="382057795"/>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972659372"/>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702175531"/>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Identify case participants that have already been designated as exempt organizations.</w:t>
            </w:r>
          </w:p>
        </w:tc>
        <w:sdt>
          <w:sdtPr>
            <w:rPr>
              <w:sz w:val="24"/>
              <w:szCs w:val="20"/>
            </w:rPr>
            <w:id w:val="2058588054"/>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084691381"/>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92165652"/>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lastRenderedPageBreak/>
              <w:t>Allow the courts to configure automatic obligation creation for fees charged.</w:t>
            </w:r>
          </w:p>
        </w:tc>
        <w:sdt>
          <w:sdtPr>
            <w:rPr>
              <w:sz w:val="24"/>
              <w:szCs w:val="20"/>
            </w:rPr>
            <w:id w:val="-953546195"/>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30239158"/>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92161526"/>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Allow the courts to configure automatic receipting for fees paid.</w:t>
            </w:r>
          </w:p>
        </w:tc>
        <w:sdt>
          <w:sdtPr>
            <w:rPr>
              <w:sz w:val="24"/>
              <w:szCs w:val="20"/>
            </w:rPr>
            <w:id w:val="-876774252"/>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565640184"/>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743365585"/>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Allow the courts to reconcile e-filed transactions separately from fees paid in other manners.</w:t>
            </w:r>
          </w:p>
        </w:tc>
        <w:sdt>
          <w:sdtPr>
            <w:rPr>
              <w:sz w:val="24"/>
              <w:szCs w:val="20"/>
            </w:rPr>
            <w:id w:val="-583908422"/>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099482878"/>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911817930"/>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C354B1" w:rsidRPr="00B15341" w:rsidTr="00BF5041">
        <w:tc>
          <w:tcPr>
            <w:tcW w:w="6034" w:type="dxa"/>
          </w:tcPr>
          <w:p w:rsidR="00AA6411" w:rsidRPr="00D6646B" w:rsidRDefault="00AA6411" w:rsidP="00BF5041">
            <w:pPr>
              <w:pStyle w:val="ListParagraph"/>
              <w:numPr>
                <w:ilvl w:val="3"/>
                <w:numId w:val="13"/>
              </w:numPr>
              <w:ind w:left="1045" w:hanging="1085"/>
              <w:rPr>
                <w:i/>
                <w:sz w:val="20"/>
              </w:rPr>
            </w:pPr>
            <w:r w:rsidRPr="00D6646B">
              <w:rPr>
                <w:i/>
                <w:sz w:val="20"/>
              </w:rPr>
              <w:t xml:space="preserve">Case Initiation </w:t>
            </w:r>
          </w:p>
        </w:tc>
        <w:tc>
          <w:tcPr>
            <w:tcW w:w="914" w:type="dxa"/>
            <w:shd w:val="clear" w:color="auto" w:fill="D9D9D9" w:themeFill="background1" w:themeFillShade="D9"/>
          </w:tcPr>
          <w:p w:rsidR="00AA6411" w:rsidRPr="00D6646B" w:rsidRDefault="00AA6411" w:rsidP="009C38CC">
            <w:pPr>
              <w:ind w:left="-90"/>
              <w:jc w:val="center"/>
              <w:rPr>
                <w:i/>
                <w:sz w:val="20"/>
              </w:rPr>
            </w:pPr>
          </w:p>
        </w:tc>
        <w:tc>
          <w:tcPr>
            <w:tcW w:w="1260" w:type="dxa"/>
            <w:shd w:val="clear" w:color="auto" w:fill="D9D9D9" w:themeFill="background1" w:themeFillShade="D9"/>
          </w:tcPr>
          <w:p w:rsidR="00AA6411" w:rsidRPr="00D6646B" w:rsidRDefault="00AA6411" w:rsidP="009C38CC">
            <w:pPr>
              <w:ind w:left="-90"/>
              <w:jc w:val="center"/>
              <w:rPr>
                <w:i/>
                <w:sz w:val="20"/>
              </w:rPr>
            </w:pPr>
          </w:p>
        </w:tc>
        <w:tc>
          <w:tcPr>
            <w:tcW w:w="1080" w:type="dxa"/>
            <w:shd w:val="clear" w:color="auto" w:fill="D9D9D9" w:themeFill="background1" w:themeFillShade="D9"/>
          </w:tcPr>
          <w:p w:rsidR="00AA6411" w:rsidRPr="00D6646B" w:rsidRDefault="00AA6411" w:rsidP="009C38CC">
            <w:pPr>
              <w:ind w:left="-90"/>
              <w:jc w:val="center"/>
              <w:rPr>
                <w:i/>
                <w:sz w:val="20"/>
              </w:rPr>
            </w:pPr>
          </w:p>
        </w:tc>
        <w:tc>
          <w:tcPr>
            <w:tcW w:w="1080" w:type="dxa"/>
            <w:shd w:val="clear" w:color="auto" w:fill="D9D9D9" w:themeFill="background1" w:themeFillShade="D9"/>
          </w:tcPr>
          <w:p w:rsidR="00AA6411" w:rsidRPr="00D6646B" w:rsidRDefault="00AA6411" w:rsidP="009C38CC">
            <w:pPr>
              <w:ind w:left="-90"/>
              <w:jc w:val="center"/>
              <w:rPr>
                <w:i/>
                <w:sz w:val="20"/>
              </w:rPr>
            </w:pPr>
          </w:p>
        </w:tc>
        <w:tc>
          <w:tcPr>
            <w:tcW w:w="2790" w:type="dxa"/>
          </w:tcPr>
          <w:p w:rsidR="00AA6411" w:rsidRPr="00D6646B" w:rsidRDefault="00AA6411" w:rsidP="002C3156">
            <w:pPr>
              <w:ind w:left="25"/>
              <w:rPr>
                <w:i/>
                <w:sz w:val="20"/>
              </w:rPr>
            </w:pPr>
          </w:p>
        </w:tc>
      </w:tr>
      <w:tr w:rsidR="00AA6411" w:rsidRPr="00C815AD" w:rsidTr="00BF5041">
        <w:tc>
          <w:tcPr>
            <w:tcW w:w="6034" w:type="dxa"/>
          </w:tcPr>
          <w:p w:rsidR="00AA6411" w:rsidRPr="00C815AD" w:rsidRDefault="00AA6411" w:rsidP="00BF5041">
            <w:pPr>
              <w:pStyle w:val="ListParagraph"/>
              <w:numPr>
                <w:ilvl w:val="4"/>
                <w:numId w:val="13"/>
              </w:numPr>
              <w:ind w:left="1045" w:hanging="1085"/>
              <w:rPr>
                <w:sz w:val="20"/>
                <w:szCs w:val="20"/>
              </w:rPr>
            </w:pPr>
            <w:r w:rsidRPr="00C815AD">
              <w:rPr>
                <w:sz w:val="20"/>
                <w:szCs w:val="20"/>
              </w:rPr>
              <w:t xml:space="preserve">Automate case initiation as much as possible from the efiling submissions that initiate cases.  </w:t>
            </w:r>
          </w:p>
        </w:tc>
        <w:sdt>
          <w:sdtPr>
            <w:rPr>
              <w:sz w:val="24"/>
              <w:szCs w:val="20"/>
            </w:rPr>
            <w:id w:val="-836613486"/>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628355766"/>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7928281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When the e-filing submission is a case initiation type and not a subsequent filing type, allow automatic or user-assisted automatic case initiation or fully manual case initiation.</w:t>
            </w:r>
          </w:p>
        </w:tc>
        <w:sdt>
          <w:sdtPr>
            <w:rPr>
              <w:sz w:val="24"/>
              <w:szCs w:val="20"/>
            </w:rPr>
            <w:id w:val="630987714"/>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749965033"/>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98047480"/>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Allow the selection of automatic, manual, or manually assisted case initiation to be configured by court and case class.</w:t>
            </w:r>
          </w:p>
        </w:tc>
        <w:sdt>
          <w:sdtPr>
            <w:rPr>
              <w:sz w:val="24"/>
              <w:szCs w:val="20"/>
            </w:rPr>
            <w:id w:val="703443398"/>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1554374360"/>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57712972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AA6411" w:rsidRPr="00C815AD" w:rsidTr="00BF5041">
        <w:tc>
          <w:tcPr>
            <w:tcW w:w="6034" w:type="dxa"/>
          </w:tcPr>
          <w:p w:rsidR="00AA6411" w:rsidRPr="00C815AD" w:rsidRDefault="00AA6411" w:rsidP="00BF5041">
            <w:pPr>
              <w:pStyle w:val="ListParagraph"/>
              <w:numPr>
                <w:ilvl w:val="5"/>
                <w:numId w:val="13"/>
              </w:numPr>
              <w:ind w:left="1045" w:hanging="1085"/>
              <w:rPr>
                <w:sz w:val="20"/>
                <w:szCs w:val="20"/>
              </w:rPr>
            </w:pPr>
            <w:r w:rsidRPr="00C815AD">
              <w:rPr>
                <w:sz w:val="20"/>
                <w:szCs w:val="20"/>
              </w:rPr>
              <w:t xml:space="preserve">For automatic case initiation, include </w:t>
            </w:r>
            <w:r w:rsidR="001907B7" w:rsidRPr="00C815AD">
              <w:rPr>
                <w:sz w:val="20"/>
                <w:szCs w:val="20"/>
              </w:rPr>
              <w:t>all</w:t>
            </w:r>
            <w:r w:rsidRPr="00C815AD">
              <w:rPr>
                <w:sz w:val="20"/>
                <w:szCs w:val="20"/>
              </w:rPr>
              <w:t xml:space="preserve"> the information to fulfill required fields for CMS case initiation (e.g., case number, participant details, case lineage, etc.). (see Case Initiation section)</w:t>
            </w:r>
          </w:p>
        </w:tc>
        <w:sdt>
          <w:sdtPr>
            <w:rPr>
              <w:sz w:val="24"/>
              <w:szCs w:val="20"/>
            </w:rPr>
            <w:id w:val="-987931013"/>
            <w14:checkbox>
              <w14:checked w14:val="0"/>
              <w14:checkedState w14:val="2612" w14:font="MS Gothic"/>
              <w14:uncheckedState w14:val="2610" w14:font="MS Gothic"/>
            </w14:checkbox>
          </w:sdtPr>
          <w:sdtEndPr/>
          <w:sdtContent>
            <w:tc>
              <w:tcPr>
                <w:tcW w:w="914" w:type="dxa"/>
              </w:tcPr>
              <w:p w:rsidR="00AA6411" w:rsidRPr="00C54D0E" w:rsidRDefault="00AA6411" w:rsidP="009C38CC">
                <w:pPr>
                  <w:ind w:left="-90"/>
                  <w:jc w:val="center"/>
                  <w:rPr>
                    <w:sz w:val="20"/>
                    <w:szCs w:val="20"/>
                  </w:rPr>
                </w:pPr>
                <w:r>
                  <w:rPr>
                    <w:rFonts w:ascii="MS Gothic" w:eastAsia="MS Gothic" w:hAnsi="MS Gothic" w:hint="eastAsia"/>
                    <w:sz w:val="24"/>
                    <w:szCs w:val="20"/>
                  </w:rPr>
                  <w:t>☐</w:t>
                </w:r>
              </w:p>
            </w:tc>
          </w:sdtContent>
        </w:sdt>
        <w:tc>
          <w:tcPr>
            <w:tcW w:w="1260" w:type="dxa"/>
          </w:tcPr>
          <w:p w:rsidR="00AA6411" w:rsidRPr="00C54D0E" w:rsidRDefault="00AA6411" w:rsidP="009C38CC">
            <w:pPr>
              <w:ind w:left="-90"/>
              <w:jc w:val="center"/>
              <w:rPr>
                <w:sz w:val="20"/>
                <w:szCs w:val="20"/>
              </w:rPr>
            </w:pPr>
          </w:p>
        </w:tc>
        <w:sdt>
          <w:sdtPr>
            <w:rPr>
              <w:sz w:val="24"/>
              <w:szCs w:val="20"/>
            </w:rPr>
            <w:id w:val="-615747699"/>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976724663"/>
            <w14:checkbox>
              <w14:checked w14:val="0"/>
              <w14:checkedState w14:val="2612" w14:font="MS Gothic"/>
              <w14:uncheckedState w14:val="2610" w14:font="MS Gothic"/>
            </w14:checkbox>
          </w:sdtPr>
          <w:sdtEndPr/>
          <w:sdtContent>
            <w:tc>
              <w:tcPr>
                <w:tcW w:w="1080" w:type="dxa"/>
              </w:tcPr>
              <w:p w:rsidR="00AA6411" w:rsidRPr="00C54D0E" w:rsidRDefault="00AA6411"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AA6411" w:rsidRPr="00C54D0E" w:rsidRDefault="00AA6411"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clerk review to be part of and/or to initiate workflow sequences.</w:t>
            </w:r>
          </w:p>
        </w:tc>
        <w:sdt>
          <w:sdtPr>
            <w:rPr>
              <w:sz w:val="24"/>
              <w:szCs w:val="20"/>
            </w:rPr>
            <w:id w:val="1028909960"/>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6416637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7662724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2"/>
                <w:numId w:val="13"/>
              </w:numPr>
              <w:ind w:left="1045" w:hanging="1085"/>
              <w:rPr>
                <w:i/>
                <w:sz w:val="20"/>
                <w:szCs w:val="20"/>
              </w:rPr>
            </w:pPr>
            <w:r w:rsidRPr="002C3156">
              <w:rPr>
                <w:i/>
                <w:sz w:val="20"/>
              </w:rPr>
              <w:t xml:space="preserve">Pending Review Queue </w:t>
            </w:r>
          </w:p>
        </w:tc>
        <w:tc>
          <w:tcPr>
            <w:tcW w:w="914" w:type="dxa"/>
            <w:shd w:val="clear" w:color="auto" w:fill="D9D9D9" w:themeFill="background1" w:themeFillShade="D9"/>
          </w:tcPr>
          <w:p w:rsidR="001907B7" w:rsidRPr="00C54D0E" w:rsidRDefault="001907B7" w:rsidP="009C38CC">
            <w:pPr>
              <w:ind w:left="-90"/>
              <w:jc w:val="center"/>
              <w:rPr>
                <w:sz w:val="20"/>
                <w:szCs w:val="20"/>
              </w:rPr>
            </w:pPr>
          </w:p>
        </w:tc>
        <w:tc>
          <w:tcPr>
            <w:tcW w:w="126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A54989" w:rsidTr="00BF5041">
        <w:tc>
          <w:tcPr>
            <w:tcW w:w="6034" w:type="dxa"/>
          </w:tcPr>
          <w:p w:rsidR="001907B7" w:rsidRPr="003326B1" w:rsidRDefault="001907B7" w:rsidP="00BF5041">
            <w:pPr>
              <w:pStyle w:val="ListParagraph"/>
              <w:numPr>
                <w:ilvl w:val="3"/>
                <w:numId w:val="13"/>
              </w:numPr>
              <w:ind w:left="1045" w:hanging="1085"/>
              <w:rPr>
                <w:sz w:val="20"/>
              </w:rPr>
            </w:pPr>
            <w:r w:rsidRPr="003326B1">
              <w:rPr>
                <w:sz w:val="20"/>
                <w:szCs w:val="20"/>
              </w:rPr>
              <w:t>Provide a queue of e-filing submissions that have not yet been fully disposed (e.g., are pending) through clerk review.</w:t>
            </w:r>
          </w:p>
        </w:tc>
        <w:sdt>
          <w:sdtPr>
            <w:rPr>
              <w:sz w:val="24"/>
              <w:szCs w:val="20"/>
            </w:rPr>
            <w:id w:val="868651098"/>
            <w14:checkbox>
              <w14:checked w14:val="0"/>
              <w14:checkedState w14:val="2612" w14:font="MS Gothic"/>
              <w14:uncheckedState w14:val="2610" w14:font="MS Gothic"/>
            </w14:checkbox>
          </w:sdtPr>
          <w:sdtEndPr/>
          <w:sdtContent>
            <w:tc>
              <w:tcPr>
                <w:tcW w:w="914" w:type="dxa"/>
              </w:tcPr>
              <w:p w:rsidR="001907B7" w:rsidRPr="00D6646B" w:rsidRDefault="001907B7" w:rsidP="009C38CC">
                <w:pPr>
                  <w:ind w:left="-90"/>
                  <w:jc w:val="center"/>
                  <w:rPr>
                    <w:i/>
                    <w:sz w:val="20"/>
                  </w:rPr>
                </w:pPr>
                <w:r>
                  <w:rPr>
                    <w:rFonts w:ascii="MS Gothic" w:eastAsia="MS Gothic" w:hAnsi="MS Gothic" w:hint="eastAsia"/>
                    <w:sz w:val="24"/>
                    <w:szCs w:val="20"/>
                  </w:rPr>
                  <w:t>☐</w:t>
                </w:r>
              </w:p>
            </w:tc>
          </w:sdtContent>
        </w:sdt>
        <w:tc>
          <w:tcPr>
            <w:tcW w:w="1260" w:type="dxa"/>
          </w:tcPr>
          <w:p w:rsidR="001907B7" w:rsidRPr="00D6646B" w:rsidRDefault="001907B7" w:rsidP="009C38CC">
            <w:pPr>
              <w:ind w:left="-90"/>
              <w:jc w:val="center"/>
              <w:rPr>
                <w:i/>
                <w:sz w:val="20"/>
              </w:rPr>
            </w:pPr>
          </w:p>
        </w:tc>
        <w:sdt>
          <w:sdtPr>
            <w:rPr>
              <w:sz w:val="24"/>
              <w:szCs w:val="20"/>
            </w:rPr>
            <w:id w:val="-1290892468"/>
            <w14:checkbox>
              <w14:checked w14:val="0"/>
              <w14:checkedState w14:val="2612" w14:font="MS Gothic"/>
              <w14:uncheckedState w14:val="2610" w14:font="MS Gothic"/>
            </w14:checkbox>
          </w:sdtPr>
          <w:sdtEndPr/>
          <w:sdtContent>
            <w:tc>
              <w:tcPr>
                <w:tcW w:w="1080" w:type="dxa"/>
              </w:tcPr>
              <w:p w:rsidR="001907B7" w:rsidRPr="00D6646B" w:rsidRDefault="001907B7" w:rsidP="009C38CC">
                <w:pPr>
                  <w:ind w:left="-90"/>
                  <w:jc w:val="center"/>
                  <w:rPr>
                    <w:i/>
                    <w:sz w:val="20"/>
                  </w:rPr>
                </w:pPr>
                <w:r w:rsidRPr="00A1706E">
                  <w:rPr>
                    <w:rFonts w:ascii="Segoe UI Symbol" w:hAnsi="Segoe UI Symbol" w:cs="Segoe UI Symbol"/>
                    <w:sz w:val="24"/>
                    <w:szCs w:val="20"/>
                  </w:rPr>
                  <w:t>☐</w:t>
                </w:r>
              </w:p>
            </w:tc>
          </w:sdtContent>
        </w:sdt>
        <w:sdt>
          <w:sdtPr>
            <w:rPr>
              <w:sz w:val="24"/>
              <w:szCs w:val="20"/>
            </w:rPr>
            <w:id w:val="1582867476"/>
            <w14:checkbox>
              <w14:checked w14:val="0"/>
              <w14:checkedState w14:val="2612" w14:font="MS Gothic"/>
              <w14:uncheckedState w14:val="2610" w14:font="MS Gothic"/>
            </w14:checkbox>
          </w:sdtPr>
          <w:sdtEndPr/>
          <w:sdtContent>
            <w:tc>
              <w:tcPr>
                <w:tcW w:w="1080" w:type="dxa"/>
              </w:tcPr>
              <w:p w:rsidR="001907B7" w:rsidRPr="00D6646B" w:rsidRDefault="001907B7" w:rsidP="009C38CC">
                <w:pPr>
                  <w:ind w:left="-90"/>
                  <w:jc w:val="center"/>
                  <w:rPr>
                    <w:i/>
                    <w:sz w:val="20"/>
                  </w:rPr>
                </w:pPr>
                <w:r w:rsidRPr="00A1706E">
                  <w:rPr>
                    <w:rFonts w:ascii="Segoe UI Symbol" w:hAnsi="Segoe UI Symbol" w:cs="Segoe UI Symbol"/>
                    <w:sz w:val="24"/>
                    <w:szCs w:val="20"/>
                  </w:rPr>
                  <w:t>☐</w:t>
                </w:r>
              </w:p>
            </w:tc>
          </w:sdtContent>
        </w:sdt>
        <w:tc>
          <w:tcPr>
            <w:tcW w:w="2790" w:type="dxa"/>
          </w:tcPr>
          <w:p w:rsidR="001907B7" w:rsidRPr="00D6646B" w:rsidRDefault="001907B7" w:rsidP="002C3156">
            <w:pPr>
              <w:ind w:left="25"/>
              <w:rPr>
                <w:i/>
                <w:sz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Provide a means to query for and retrieve submissions that are no longer pending (e.g., are already concluded) for historical reference.</w:t>
            </w:r>
          </w:p>
        </w:tc>
        <w:sdt>
          <w:sdtPr>
            <w:rPr>
              <w:sz w:val="24"/>
              <w:szCs w:val="20"/>
            </w:rPr>
            <w:id w:val="-1714650520"/>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14025906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4721694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lastRenderedPageBreak/>
              <w:t>Display appropriate information in the queue to permit easy identification of submissions to review by appropriate staff.</w:t>
            </w:r>
          </w:p>
        </w:tc>
        <w:sdt>
          <w:sdtPr>
            <w:rPr>
              <w:sz w:val="24"/>
              <w:szCs w:val="20"/>
            </w:rPr>
            <w:id w:val="145028256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3261270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49175443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Display the unique submission identifier value assigned by the EFM.</w:t>
            </w:r>
          </w:p>
        </w:tc>
        <w:sdt>
          <w:sdtPr>
            <w:rPr>
              <w:sz w:val="24"/>
              <w:szCs w:val="20"/>
            </w:rPr>
            <w:id w:val="-38719470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33966046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93825527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If a subsequent filing, display the case number.</w:t>
            </w:r>
          </w:p>
        </w:tc>
        <w:sdt>
          <w:sdtPr>
            <w:rPr>
              <w:sz w:val="24"/>
              <w:szCs w:val="20"/>
            </w:rPr>
            <w:id w:val="31129283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62817191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9886229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Display case name/title.</w:t>
            </w:r>
          </w:p>
        </w:tc>
        <w:sdt>
          <w:sdtPr>
            <w:rPr>
              <w:sz w:val="24"/>
              <w:szCs w:val="20"/>
            </w:rPr>
            <w:id w:val="-925491470"/>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56186467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4250480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Display filer name.</w:t>
            </w:r>
          </w:p>
        </w:tc>
        <w:sdt>
          <w:sdtPr>
            <w:rPr>
              <w:sz w:val="24"/>
              <w:szCs w:val="20"/>
            </w:rPr>
            <w:id w:val="878515331"/>
            <w14:checkbox>
              <w14:checked w14:val="0"/>
              <w14:checkedState w14:val="2612" w14:font="MS Gothic"/>
              <w14:uncheckedState w14:val="2610" w14:font="MS Gothic"/>
            </w14:checkbox>
          </w:sdtPr>
          <w:sdtEndPr/>
          <w:sdtContent>
            <w:tc>
              <w:tcPr>
                <w:tcW w:w="914" w:type="dxa"/>
              </w:tcPr>
              <w:p w:rsidR="001907B7" w:rsidRPr="00C54D0E" w:rsidRDefault="004340E1"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52209152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6446366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4340E1" w:rsidRPr="00C815AD" w:rsidTr="00BF5041">
        <w:tc>
          <w:tcPr>
            <w:tcW w:w="6034" w:type="dxa"/>
          </w:tcPr>
          <w:p w:rsidR="004340E1" w:rsidRPr="00C815AD" w:rsidRDefault="004340E1" w:rsidP="00BF5041">
            <w:pPr>
              <w:pStyle w:val="ListParagraph"/>
              <w:numPr>
                <w:ilvl w:val="4"/>
                <w:numId w:val="13"/>
              </w:numPr>
              <w:ind w:left="1045" w:hanging="1080"/>
              <w:rPr>
                <w:sz w:val="20"/>
                <w:szCs w:val="20"/>
              </w:rPr>
            </w:pPr>
            <w:r>
              <w:rPr>
                <w:sz w:val="20"/>
                <w:szCs w:val="20"/>
              </w:rPr>
              <w:t>Display any filing fee included.</w:t>
            </w:r>
          </w:p>
        </w:tc>
        <w:sdt>
          <w:sdtPr>
            <w:rPr>
              <w:sz w:val="24"/>
              <w:szCs w:val="20"/>
            </w:rPr>
            <w:id w:val="-1008902233"/>
            <w14:checkbox>
              <w14:checked w14:val="0"/>
              <w14:checkedState w14:val="2612" w14:font="MS Gothic"/>
              <w14:uncheckedState w14:val="2610" w14:font="MS Gothic"/>
            </w14:checkbox>
          </w:sdtPr>
          <w:sdtEndPr/>
          <w:sdtContent>
            <w:tc>
              <w:tcPr>
                <w:tcW w:w="914" w:type="dxa"/>
              </w:tcPr>
              <w:p w:rsidR="004340E1" w:rsidRPr="00C54D0E" w:rsidRDefault="004340E1" w:rsidP="004340E1">
                <w:pPr>
                  <w:ind w:left="-90"/>
                  <w:jc w:val="center"/>
                  <w:rPr>
                    <w:sz w:val="20"/>
                    <w:szCs w:val="20"/>
                  </w:rPr>
                </w:pPr>
                <w:r>
                  <w:rPr>
                    <w:rFonts w:ascii="MS Gothic" w:eastAsia="MS Gothic" w:hAnsi="MS Gothic" w:hint="eastAsia"/>
                    <w:sz w:val="24"/>
                    <w:szCs w:val="20"/>
                  </w:rPr>
                  <w:t>☐</w:t>
                </w:r>
              </w:p>
            </w:tc>
          </w:sdtContent>
        </w:sdt>
        <w:tc>
          <w:tcPr>
            <w:tcW w:w="1260" w:type="dxa"/>
          </w:tcPr>
          <w:p w:rsidR="004340E1" w:rsidRPr="00C54D0E" w:rsidRDefault="004340E1" w:rsidP="004340E1">
            <w:pPr>
              <w:ind w:left="-90"/>
              <w:jc w:val="center"/>
              <w:rPr>
                <w:sz w:val="20"/>
                <w:szCs w:val="20"/>
              </w:rPr>
            </w:pPr>
          </w:p>
        </w:tc>
        <w:sdt>
          <w:sdtPr>
            <w:rPr>
              <w:sz w:val="24"/>
              <w:szCs w:val="20"/>
            </w:rPr>
            <w:id w:val="-423877043"/>
            <w14:checkbox>
              <w14:checked w14:val="0"/>
              <w14:checkedState w14:val="2612" w14:font="MS Gothic"/>
              <w14:uncheckedState w14:val="2610" w14:font="MS Gothic"/>
            </w14:checkbox>
          </w:sdtPr>
          <w:sdtEndPr/>
          <w:sdtContent>
            <w:tc>
              <w:tcPr>
                <w:tcW w:w="1080" w:type="dxa"/>
              </w:tcPr>
              <w:p w:rsidR="004340E1" w:rsidRPr="00C54D0E" w:rsidRDefault="004340E1" w:rsidP="004340E1">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269543617"/>
            <w14:checkbox>
              <w14:checked w14:val="0"/>
              <w14:checkedState w14:val="2612" w14:font="MS Gothic"/>
              <w14:uncheckedState w14:val="2610" w14:font="MS Gothic"/>
            </w14:checkbox>
          </w:sdtPr>
          <w:sdtEndPr/>
          <w:sdtContent>
            <w:tc>
              <w:tcPr>
                <w:tcW w:w="1080" w:type="dxa"/>
              </w:tcPr>
              <w:p w:rsidR="004340E1" w:rsidRPr="00C54D0E" w:rsidRDefault="004340E1" w:rsidP="004340E1">
                <w:pPr>
                  <w:ind w:left="-90"/>
                  <w:jc w:val="center"/>
                  <w:rPr>
                    <w:sz w:val="20"/>
                    <w:szCs w:val="20"/>
                  </w:rPr>
                </w:pPr>
                <w:r w:rsidRPr="00A1706E">
                  <w:rPr>
                    <w:rFonts w:ascii="Segoe UI Symbol" w:hAnsi="Segoe UI Symbol" w:cs="Segoe UI Symbol"/>
                    <w:sz w:val="24"/>
                    <w:szCs w:val="20"/>
                  </w:rPr>
                  <w:t>☐</w:t>
                </w:r>
              </w:p>
            </w:tc>
          </w:sdtContent>
        </w:sdt>
        <w:tc>
          <w:tcPr>
            <w:tcW w:w="2790" w:type="dxa"/>
          </w:tcPr>
          <w:p w:rsidR="004340E1" w:rsidRPr="00C54D0E" w:rsidRDefault="004340E1"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Display lead document type/title.</w:t>
            </w:r>
          </w:p>
        </w:tc>
        <w:sdt>
          <w:sdtPr>
            <w:rPr>
              <w:sz w:val="24"/>
              <w:szCs w:val="20"/>
            </w:rPr>
            <w:id w:val="985743288"/>
            <w14:checkbox>
              <w14:checked w14:val="0"/>
              <w14:checkedState w14:val="2612" w14:font="MS Gothic"/>
              <w14:uncheckedState w14:val="2610" w14:font="MS Gothic"/>
            </w14:checkbox>
          </w:sdtPr>
          <w:sdtEndPr/>
          <w:sdtContent>
            <w:tc>
              <w:tcPr>
                <w:tcW w:w="914" w:type="dxa"/>
              </w:tcPr>
              <w:p w:rsidR="001907B7" w:rsidRDefault="001907B7" w:rsidP="009C38CC">
                <w:pPr>
                  <w:ind w:left="-90"/>
                  <w:jc w:val="center"/>
                  <w:rPr>
                    <w:sz w:val="24"/>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42587074"/>
            <w14:checkbox>
              <w14:checked w14:val="0"/>
              <w14:checkedState w14:val="2612" w14:font="MS Gothic"/>
              <w14:uncheckedState w14:val="2610" w14:font="MS Gothic"/>
            </w14:checkbox>
          </w:sdtPr>
          <w:sdtEndPr/>
          <w:sdtContent>
            <w:tc>
              <w:tcPr>
                <w:tcW w:w="1080" w:type="dxa"/>
              </w:tcPr>
              <w:p w:rsidR="001907B7" w:rsidRDefault="001907B7" w:rsidP="009C38CC">
                <w:pPr>
                  <w:ind w:left="-90"/>
                  <w:jc w:val="center"/>
                  <w:rPr>
                    <w:sz w:val="24"/>
                    <w:szCs w:val="20"/>
                  </w:rPr>
                </w:pPr>
                <w:r w:rsidRPr="00A1706E">
                  <w:rPr>
                    <w:rFonts w:ascii="Segoe UI Symbol" w:hAnsi="Segoe UI Symbol" w:cs="Segoe UI Symbol"/>
                    <w:sz w:val="24"/>
                    <w:szCs w:val="20"/>
                  </w:rPr>
                  <w:t>☐</w:t>
                </w:r>
              </w:p>
            </w:tc>
          </w:sdtContent>
        </w:sdt>
        <w:sdt>
          <w:sdtPr>
            <w:rPr>
              <w:sz w:val="24"/>
              <w:szCs w:val="20"/>
            </w:rPr>
            <w:id w:val="1616634637"/>
            <w14:checkbox>
              <w14:checked w14:val="0"/>
              <w14:checkedState w14:val="2612" w14:font="MS Gothic"/>
              <w14:uncheckedState w14:val="2610" w14:font="MS Gothic"/>
            </w14:checkbox>
          </w:sdtPr>
          <w:sdtEndPr/>
          <w:sdtContent>
            <w:tc>
              <w:tcPr>
                <w:tcW w:w="1080" w:type="dxa"/>
              </w:tcPr>
              <w:p w:rsidR="001907B7" w:rsidRDefault="001907B7" w:rsidP="009C38CC">
                <w:pPr>
                  <w:ind w:left="-90"/>
                  <w:jc w:val="center"/>
                  <w:rPr>
                    <w:sz w:val="24"/>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Display submission date and time.</w:t>
            </w:r>
          </w:p>
        </w:tc>
        <w:sdt>
          <w:sdtPr>
            <w:rPr>
              <w:sz w:val="24"/>
              <w:szCs w:val="20"/>
            </w:rPr>
            <w:id w:val="1644618112"/>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13775565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7374158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Display submission status, etc.</w:t>
            </w:r>
          </w:p>
        </w:tc>
        <w:sdt>
          <w:sdtPr>
            <w:rPr>
              <w:sz w:val="24"/>
              <w:szCs w:val="20"/>
            </w:rPr>
            <w:id w:val="-178001436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42387716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95894604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Allow filtering (or search with results) by the following criteria, individually or in combination, within the queue:</w:t>
            </w:r>
          </w:p>
        </w:tc>
        <w:sdt>
          <w:sdtPr>
            <w:rPr>
              <w:sz w:val="24"/>
              <w:szCs w:val="20"/>
            </w:rPr>
            <w:id w:val="1121569690"/>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83564030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1919698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Case number.</w:t>
            </w:r>
          </w:p>
        </w:tc>
        <w:sdt>
          <w:sdtPr>
            <w:rPr>
              <w:sz w:val="24"/>
              <w:szCs w:val="20"/>
            </w:rPr>
            <w:id w:val="-316882668"/>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048253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69587479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Date or date range the submission was submitted.</w:t>
            </w:r>
          </w:p>
        </w:tc>
        <w:sdt>
          <w:sdtPr>
            <w:rPr>
              <w:sz w:val="24"/>
              <w:szCs w:val="20"/>
            </w:rPr>
            <w:id w:val="-189118764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44297453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1549153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Status of the submission.</w:t>
            </w:r>
          </w:p>
        </w:tc>
        <w:sdt>
          <w:sdtPr>
            <w:rPr>
              <w:sz w:val="24"/>
              <w:szCs w:val="20"/>
            </w:rPr>
            <w:id w:val="-810473789"/>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40237292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8325256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EFM-assigned Submission ID.</w:t>
            </w:r>
          </w:p>
        </w:tc>
        <w:sdt>
          <w:sdtPr>
            <w:rPr>
              <w:sz w:val="24"/>
              <w:szCs w:val="20"/>
            </w:rPr>
            <w:id w:val="63985453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56551743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902731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Category of filer.</w:t>
            </w:r>
          </w:p>
        </w:tc>
        <w:sdt>
          <w:sdtPr>
            <w:rPr>
              <w:sz w:val="24"/>
              <w:szCs w:val="20"/>
            </w:rPr>
            <w:id w:val="185013461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92341228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239627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Document type (of any submitted document, either lead or connected).</w:t>
            </w:r>
          </w:p>
        </w:tc>
        <w:sdt>
          <w:sdtPr>
            <w:rPr>
              <w:sz w:val="24"/>
              <w:szCs w:val="20"/>
            </w:rPr>
            <w:id w:val="-995257252"/>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00243937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0497872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 xml:space="preserve">To whom the submission is assigned. </w:t>
            </w:r>
          </w:p>
        </w:tc>
        <w:sdt>
          <w:sdtPr>
            <w:rPr>
              <w:sz w:val="24"/>
              <w:szCs w:val="20"/>
            </w:rPr>
            <w:id w:val="-143096408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05531154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4643633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Emergency submissions.</w:t>
            </w:r>
          </w:p>
        </w:tc>
        <w:sdt>
          <w:sdtPr>
            <w:rPr>
              <w:sz w:val="24"/>
              <w:szCs w:val="20"/>
            </w:rPr>
            <w:id w:val="-160772485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01310361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5057506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lastRenderedPageBreak/>
              <w:t>All locked submissions by user ID.</w:t>
            </w:r>
          </w:p>
        </w:tc>
        <w:sdt>
          <w:sdtPr>
            <w:rPr>
              <w:sz w:val="24"/>
              <w:szCs w:val="20"/>
            </w:rPr>
            <w:id w:val="1640923549"/>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53488317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6078179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EFSP from which the submission was provided.</w:t>
            </w:r>
          </w:p>
        </w:tc>
        <w:sdt>
          <w:sdtPr>
            <w:rPr>
              <w:sz w:val="24"/>
              <w:szCs w:val="20"/>
            </w:rPr>
            <w:id w:val="-198329726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94264718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4239652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Display a count of submissions listed in the queue. If filtered, display a filtered submission count.</w:t>
            </w:r>
          </w:p>
        </w:tc>
        <w:sdt>
          <w:sdtPr>
            <w:rPr>
              <w:sz w:val="24"/>
              <w:szCs w:val="20"/>
            </w:rPr>
            <w:id w:val="-124849816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70000195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90861605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Provide the ability to assign submissions to reviewer staff.</w:t>
            </w:r>
          </w:p>
        </w:tc>
        <w:sdt>
          <w:sdtPr>
            <w:rPr>
              <w:sz w:val="24"/>
              <w:szCs w:val="20"/>
            </w:rPr>
            <w:id w:val="90950871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648915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46926065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Support an assignor authority role which may be granted to one or more users.</w:t>
            </w:r>
          </w:p>
        </w:tc>
        <w:sdt>
          <w:sdtPr>
            <w:rPr>
              <w:sz w:val="24"/>
              <w:szCs w:val="20"/>
            </w:rPr>
            <w:id w:val="-181570760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45656147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22141087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Support a clerk reviewer authority or work group. Allow multiple users to have clerk reviewer authority or to be members of a clerk-review-authorized work group.</w:t>
            </w:r>
          </w:p>
        </w:tc>
        <w:sdt>
          <w:sdtPr>
            <w:rPr>
              <w:sz w:val="24"/>
              <w:szCs w:val="20"/>
            </w:rPr>
            <w:id w:val="58372369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98145343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5957279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 xml:space="preserve">Allow authorized administrators to set clerk/local court staff privileges based on the type(s) of cases and documents they have been assigned to process (e.g., some clerks </w:t>
            </w:r>
            <w:proofErr w:type="gramStart"/>
            <w:r w:rsidRPr="00C815AD">
              <w:rPr>
                <w:sz w:val="20"/>
                <w:szCs w:val="20"/>
              </w:rPr>
              <w:t>are allowed to</w:t>
            </w:r>
            <w:proofErr w:type="gramEnd"/>
            <w:r w:rsidRPr="00C815AD">
              <w:rPr>
                <w:sz w:val="20"/>
                <w:szCs w:val="20"/>
              </w:rPr>
              <w:t xml:space="preserve"> review sealed documents while others are not, some clerks only review criminal filings, some clerks only handle motions, etc.).</w:t>
            </w:r>
          </w:p>
        </w:tc>
        <w:sdt>
          <w:sdtPr>
            <w:rPr>
              <w:sz w:val="24"/>
              <w:szCs w:val="20"/>
            </w:rPr>
            <w:id w:val="2085258442"/>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06598934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1606836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Support self-assignment for some types of submissions (e.g., subsequent submissions, motions, etc.) by a clerk-review-authorized user.</w:t>
            </w:r>
          </w:p>
        </w:tc>
        <w:sdt>
          <w:sdtPr>
            <w:rPr>
              <w:sz w:val="24"/>
              <w:szCs w:val="20"/>
            </w:rPr>
            <w:id w:val="27976650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08380189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3899894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Pr>
                <w:sz w:val="20"/>
                <w:szCs w:val="20"/>
              </w:rPr>
              <w:t>Provide</w:t>
            </w:r>
            <w:r w:rsidRPr="00C815AD">
              <w:rPr>
                <w:sz w:val="20"/>
                <w:szCs w:val="20"/>
              </w:rPr>
              <w:t xml:space="preserve"> emergency submission notification</w:t>
            </w:r>
          </w:p>
        </w:tc>
        <w:sdt>
          <w:sdtPr>
            <w:rPr>
              <w:sz w:val="24"/>
              <w:szCs w:val="20"/>
            </w:rPr>
            <w:id w:val="-290486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34921708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11293108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Allow an automated notification following the submission of an emergency action.</w:t>
            </w:r>
          </w:p>
        </w:tc>
        <w:sdt>
          <w:sdtPr>
            <w:rPr>
              <w:sz w:val="24"/>
              <w:szCs w:val="20"/>
            </w:rPr>
            <w:id w:val="-114073176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12639415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2576915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 xml:space="preserve">Allow </w:t>
            </w:r>
            <w:r w:rsidR="009124AD">
              <w:rPr>
                <w:sz w:val="20"/>
                <w:szCs w:val="20"/>
              </w:rPr>
              <w:t>specific</w:t>
            </w:r>
            <w:r w:rsidRPr="00C815AD">
              <w:rPr>
                <w:sz w:val="20"/>
                <w:szCs w:val="20"/>
              </w:rPr>
              <w:t xml:space="preserve"> case types to be always identified as emergency by the clerk review system.</w:t>
            </w:r>
          </w:p>
        </w:tc>
        <w:sdt>
          <w:sdtPr>
            <w:rPr>
              <w:sz w:val="24"/>
              <w:szCs w:val="20"/>
            </w:rPr>
            <w:id w:val="-48687038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68458614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26711471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 xml:space="preserve">Allow </w:t>
            </w:r>
            <w:r w:rsidR="009124AD">
              <w:rPr>
                <w:sz w:val="20"/>
                <w:szCs w:val="20"/>
              </w:rPr>
              <w:t>specific</w:t>
            </w:r>
            <w:r w:rsidRPr="00C815AD">
              <w:rPr>
                <w:sz w:val="20"/>
                <w:szCs w:val="20"/>
              </w:rPr>
              <w:t xml:space="preserve"> document types to be always identified as emergency by the clerk review system.</w:t>
            </w:r>
          </w:p>
        </w:tc>
        <w:sdt>
          <w:sdtPr>
            <w:rPr>
              <w:sz w:val="24"/>
              <w:szCs w:val="20"/>
            </w:rPr>
            <w:id w:val="-982465882"/>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61235864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39989184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2"/>
                <w:numId w:val="13"/>
              </w:numPr>
              <w:ind w:left="1045" w:hanging="1080"/>
              <w:rPr>
                <w:i/>
                <w:sz w:val="20"/>
                <w:szCs w:val="20"/>
              </w:rPr>
            </w:pPr>
            <w:r w:rsidRPr="002C3156">
              <w:rPr>
                <w:i/>
                <w:sz w:val="20"/>
              </w:rPr>
              <w:t xml:space="preserve">Reviewing a Submission </w:t>
            </w:r>
          </w:p>
        </w:tc>
        <w:tc>
          <w:tcPr>
            <w:tcW w:w="914" w:type="dxa"/>
            <w:shd w:val="clear" w:color="auto" w:fill="D9D9D9" w:themeFill="background1" w:themeFillShade="D9"/>
          </w:tcPr>
          <w:p w:rsidR="001907B7" w:rsidRPr="00C54D0E" w:rsidRDefault="001907B7" w:rsidP="009C38CC">
            <w:pPr>
              <w:ind w:left="-90"/>
              <w:jc w:val="center"/>
              <w:rPr>
                <w:sz w:val="20"/>
                <w:szCs w:val="20"/>
              </w:rPr>
            </w:pPr>
          </w:p>
        </w:tc>
        <w:tc>
          <w:tcPr>
            <w:tcW w:w="126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461F56" w:rsidTr="00BF5041">
        <w:tc>
          <w:tcPr>
            <w:tcW w:w="6034" w:type="dxa"/>
          </w:tcPr>
          <w:p w:rsidR="001907B7" w:rsidRPr="004340E1" w:rsidRDefault="001907B7" w:rsidP="00BF5041">
            <w:pPr>
              <w:pStyle w:val="ListParagraph"/>
              <w:numPr>
                <w:ilvl w:val="3"/>
                <w:numId w:val="13"/>
              </w:numPr>
              <w:ind w:left="1045" w:hanging="1080"/>
              <w:rPr>
                <w:sz w:val="20"/>
              </w:rPr>
            </w:pPr>
            <w:r w:rsidRPr="004340E1">
              <w:rPr>
                <w:sz w:val="20"/>
                <w:szCs w:val="20"/>
              </w:rPr>
              <w:t>Contemplate (i.e., support) multiple documents associated as a single submission.</w:t>
            </w:r>
          </w:p>
        </w:tc>
        <w:sdt>
          <w:sdtPr>
            <w:rPr>
              <w:sz w:val="24"/>
              <w:szCs w:val="20"/>
            </w:rPr>
            <w:id w:val="-1079138182"/>
            <w14:checkbox>
              <w14:checked w14:val="0"/>
              <w14:checkedState w14:val="2612" w14:font="MS Gothic"/>
              <w14:uncheckedState w14:val="2610" w14:font="MS Gothic"/>
            </w14:checkbox>
          </w:sdtPr>
          <w:sdtEndPr/>
          <w:sdtContent>
            <w:tc>
              <w:tcPr>
                <w:tcW w:w="914" w:type="dxa"/>
              </w:tcPr>
              <w:p w:rsidR="001907B7" w:rsidRPr="00D6646B" w:rsidRDefault="001907B7" w:rsidP="009C38CC">
                <w:pPr>
                  <w:ind w:left="-90"/>
                  <w:jc w:val="center"/>
                  <w:rPr>
                    <w:i/>
                    <w:sz w:val="20"/>
                  </w:rPr>
                </w:pPr>
                <w:r>
                  <w:rPr>
                    <w:rFonts w:ascii="MS Gothic" w:eastAsia="MS Gothic" w:hAnsi="MS Gothic" w:hint="eastAsia"/>
                    <w:sz w:val="24"/>
                    <w:szCs w:val="20"/>
                  </w:rPr>
                  <w:t>☐</w:t>
                </w:r>
              </w:p>
            </w:tc>
          </w:sdtContent>
        </w:sdt>
        <w:tc>
          <w:tcPr>
            <w:tcW w:w="1260" w:type="dxa"/>
          </w:tcPr>
          <w:p w:rsidR="001907B7" w:rsidRPr="00D6646B" w:rsidRDefault="001907B7" w:rsidP="009C38CC">
            <w:pPr>
              <w:ind w:left="-90"/>
              <w:jc w:val="center"/>
              <w:rPr>
                <w:i/>
                <w:sz w:val="20"/>
              </w:rPr>
            </w:pPr>
          </w:p>
        </w:tc>
        <w:sdt>
          <w:sdtPr>
            <w:rPr>
              <w:sz w:val="24"/>
              <w:szCs w:val="20"/>
            </w:rPr>
            <w:id w:val="-447169600"/>
            <w14:checkbox>
              <w14:checked w14:val="0"/>
              <w14:checkedState w14:val="2612" w14:font="MS Gothic"/>
              <w14:uncheckedState w14:val="2610" w14:font="MS Gothic"/>
            </w14:checkbox>
          </w:sdtPr>
          <w:sdtEndPr/>
          <w:sdtContent>
            <w:tc>
              <w:tcPr>
                <w:tcW w:w="1080" w:type="dxa"/>
              </w:tcPr>
              <w:p w:rsidR="001907B7" w:rsidRPr="00D6646B" w:rsidRDefault="001907B7" w:rsidP="009C38CC">
                <w:pPr>
                  <w:ind w:left="-90"/>
                  <w:jc w:val="center"/>
                  <w:rPr>
                    <w:i/>
                    <w:sz w:val="20"/>
                  </w:rPr>
                </w:pPr>
                <w:r w:rsidRPr="00A1706E">
                  <w:rPr>
                    <w:rFonts w:ascii="Segoe UI Symbol" w:hAnsi="Segoe UI Symbol" w:cs="Segoe UI Symbol"/>
                    <w:sz w:val="24"/>
                    <w:szCs w:val="20"/>
                  </w:rPr>
                  <w:t>☐</w:t>
                </w:r>
              </w:p>
            </w:tc>
          </w:sdtContent>
        </w:sdt>
        <w:sdt>
          <w:sdtPr>
            <w:rPr>
              <w:sz w:val="24"/>
              <w:szCs w:val="20"/>
            </w:rPr>
            <w:id w:val="-1246496577"/>
            <w14:checkbox>
              <w14:checked w14:val="0"/>
              <w14:checkedState w14:val="2612" w14:font="MS Gothic"/>
              <w14:uncheckedState w14:val="2610" w14:font="MS Gothic"/>
            </w14:checkbox>
          </w:sdtPr>
          <w:sdtEndPr/>
          <w:sdtContent>
            <w:tc>
              <w:tcPr>
                <w:tcW w:w="1080" w:type="dxa"/>
              </w:tcPr>
              <w:p w:rsidR="001907B7" w:rsidRPr="00D6646B" w:rsidRDefault="001907B7" w:rsidP="009C38CC">
                <w:pPr>
                  <w:ind w:left="-90"/>
                  <w:jc w:val="center"/>
                  <w:rPr>
                    <w:i/>
                    <w:sz w:val="20"/>
                  </w:rPr>
                </w:pPr>
                <w:r w:rsidRPr="00A1706E">
                  <w:rPr>
                    <w:rFonts w:ascii="Segoe UI Symbol" w:hAnsi="Segoe UI Symbol" w:cs="Segoe UI Symbol"/>
                    <w:sz w:val="24"/>
                    <w:szCs w:val="20"/>
                  </w:rPr>
                  <w:t>☐</w:t>
                </w:r>
              </w:p>
            </w:tc>
          </w:sdtContent>
        </w:sdt>
        <w:tc>
          <w:tcPr>
            <w:tcW w:w="2790" w:type="dxa"/>
          </w:tcPr>
          <w:p w:rsidR="001907B7" w:rsidRPr="00D6646B" w:rsidRDefault="001907B7" w:rsidP="002C3156">
            <w:pPr>
              <w:ind w:left="25"/>
              <w:rPr>
                <w:i/>
                <w:sz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lastRenderedPageBreak/>
              <w:t>Support multiple lead documents and multiple connected documents for a lead.</w:t>
            </w:r>
          </w:p>
        </w:tc>
        <w:sdt>
          <w:sdtPr>
            <w:rPr>
              <w:sz w:val="24"/>
              <w:szCs w:val="20"/>
            </w:rPr>
            <w:id w:val="53200218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9304312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2164736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Allow multi-episode review with the acceptance of all lead documents and connected documents in a submission at one time, or allow the user to accept only some of the lead documents (and all or some of their connected documents).</w:t>
            </w:r>
          </w:p>
        </w:tc>
        <w:sdt>
          <w:sdtPr>
            <w:rPr>
              <w:sz w:val="24"/>
              <w:szCs w:val="20"/>
            </w:rPr>
            <w:id w:val="-103557127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46343325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3025536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Provide a means to prevent multiple clerk reviewers from simultaneously performing clerk review on the same submission (e.g., a lock).</w:t>
            </w:r>
          </w:p>
        </w:tc>
        <w:sdt>
          <w:sdtPr>
            <w:rPr>
              <w:sz w:val="24"/>
              <w:szCs w:val="20"/>
            </w:rPr>
            <w:id w:val="165348365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35041626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7461064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If a submission requires reviewer assignment by an assignor and does not allow self-assignment, the submission may only be locked by the assigned reviewer.</w:t>
            </w:r>
          </w:p>
        </w:tc>
        <w:sdt>
          <w:sdtPr>
            <w:rPr>
              <w:sz w:val="24"/>
              <w:szCs w:val="20"/>
            </w:rPr>
            <w:id w:val="205048445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3124855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3487047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If a submission allows self-assignment, only a clerk review authorized user may take the clerk review assignment for the submission.</w:t>
            </w:r>
          </w:p>
        </w:tc>
        <w:sdt>
          <w:sdtPr>
            <w:rPr>
              <w:sz w:val="24"/>
              <w:szCs w:val="20"/>
            </w:rPr>
            <w:id w:val="23344206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38931230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8825458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A submission may only be locked by the assigned user.</w:t>
            </w:r>
          </w:p>
        </w:tc>
        <w:sdt>
          <w:sdtPr>
            <w:rPr>
              <w:sz w:val="24"/>
              <w:szCs w:val="20"/>
            </w:rPr>
            <w:id w:val="-1373530908"/>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25829243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9561277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Locking should occur automatically when a user starts working with the submission.</w:t>
            </w:r>
          </w:p>
        </w:tc>
        <w:sdt>
          <w:sdtPr>
            <w:rPr>
              <w:sz w:val="24"/>
              <w:szCs w:val="20"/>
            </w:rPr>
            <w:id w:val="-160987821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03319315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20008271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A</w:t>
            </w:r>
            <w:r>
              <w:rPr>
                <w:sz w:val="20"/>
                <w:szCs w:val="20"/>
              </w:rPr>
              <w:t>llows a default period for locking records that can be set by court.</w:t>
            </w:r>
          </w:p>
        </w:tc>
        <w:sdt>
          <w:sdtPr>
            <w:rPr>
              <w:sz w:val="24"/>
              <w:szCs w:val="20"/>
            </w:rPr>
            <w:id w:val="168662630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86687052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10564531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An individual user should be allowed to lock a record beyond the default period when s/he is continuing to research the submission.</w:t>
            </w:r>
          </w:p>
        </w:tc>
        <w:sdt>
          <w:sdtPr>
            <w:rPr>
              <w:sz w:val="24"/>
              <w:szCs w:val="20"/>
            </w:rPr>
            <w:id w:val="-7142382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76915841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29066867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 xml:space="preserve">While a submission is locked, it may not be reassigned to any other user except through usurpation by authorized ‘supervisory’ staff. </w:t>
            </w:r>
          </w:p>
        </w:tc>
        <w:sdt>
          <w:sdtPr>
            <w:rPr>
              <w:sz w:val="24"/>
              <w:szCs w:val="20"/>
            </w:rPr>
            <w:id w:val="193893670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12966106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5895377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When locked, permit read-only view of the submission by other authorized users.</w:t>
            </w:r>
          </w:p>
        </w:tc>
        <w:sdt>
          <w:sdtPr>
            <w:rPr>
              <w:sz w:val="24"/>
              <w:szCs w:val="20"/>
            </w:rPr>
            <w:id w:val="-795600372"/>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34270177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7080989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 xml:space="preserve">Provide a means whereby a clerk reviewer may release the lock on a submission, such as when going home at the end </w:t>
            </w:r>
            <w:r w:rsidRPr="00C815AD">
              <w:rPr>
                <w:sz w:val="20"/>
                <w:szCs w:val="20"/>
              </w:rPr>
              <w:lastRenderedPageBreak/>
              <w:t>of the day when final/complete review of the submission has not been concluded.</w:t>
            </w:r>
          </w:p>
        </w:tc>
        <w:sdt>
          <w:sdtPr>
            <w:rPr>
              <w:sz w:val="24"/>
              <w:szCs w:val="20"/>
            </w:rPr>
            <w:id w:val="1111563012"/>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11556245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98848080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Locking should be able to be overridden by an authorized ‘supervisory’ staff user (see Security Levels).</w:t>
            </w:r>
          </w:p>
        </w:tc>
        <w:sdt>
          <w:sdtPr>
            <w:rPr>
              <w:sz w:val="24"/>
              <w:szCs w:val="20"/>
            </w:rPr>
            <w:id w:val="9299617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54511010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44057305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Allow the reviewer to see and inspect all submitter- and filer-provided data, including data related to payment amount and payor.</w:t>
            </w:r>
          </w:p>
        </w:tc>
        <w:sdt>
          <w:sdtPr>
            <w:rPr>
              <w:sz w:val="24"/>
              <w:szCs w:val="20"/>
            </w:rPr>
            <w:id w:val="-1106656319"/>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51884548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99555516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Denote from information provided by the EFM whether the case number had been validated or entered by the user.</w:t>
            </w:r>
          </w:p>
        </w:tc>
        <w:sdt>
          <w:sdtPr>
            <w:rPr>
              <w:sz w:val="24"/>
              <w:szCs w:val="20"/>
            </w:rPr>
            <w:id w:val="-1150293869"/>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1853178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53214211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If clerk reviewer entry, permit revision or correction of case numbers then perform verification and validation of the case number.</w:t>
            </w:r>
          </w:p>
        </w:tc>
        <w:sdt>
          <w:sdtPr>
            <w:rPr>
              <w:sz w:val="24"/>
              <w:szCs w:val="20"/>
            </w:rPr>
            <w:id w:val="57347767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32880166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0620771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Permit correction to or augmentation of submission-provided data, in accordance with court configuration.</w:t>
            </w:r>
          </w:p>
        </w:tc>
        <w:sdt>
          <w:sdtPr>
            <w:rPr>
              <w:sz w:val="24"/>
              <w:szCs w:val="20"/>
            </w:rPr>
            <w:id w:val="-1388249069"/>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5669276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41812940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Courts must be allowed to designate the specific data that may be affected by the reviewer during clerk review; such as case number, case title, case type/classification, document type, document title, party roles types, etc.</w:t>
            </w:r>
          </w:p>
        </w:tc>
        <w:sdt>
          <w:sdtPr>
            <w:rPr>
              <w:sz w:val="24"/>
              <w:szCs w:val="20"/>
            </w:rPr>
            <w:id w:val="376594688"/>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37469027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0350079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FA7301" w:rsidRDefault="001907B7" w:rsidP="00BF5041">
            <w:pPr>
              <w:pStyle w:val="ListParagraph"/>
              <w:numPr>
                <w:ilvl w:val="4"/>
                <w:numId w:val="13"/>
              </w:numPr>
              <w:ind w:left="1045" w:hanging="1080"/>
              <w:rPr>
                <w:i/>
                <w:sz w:val="20"/>
                <w:szCs w:val="20"/>
              </w:rPr>
            </w:pPr>
            <w:r w:rsidRPr="00FA7301">
              <w:rPr>
                <w:i/>
                <w:sz w:val="20"/>
                <w:szCs w:val="20"/>
              </w:rPr>
              <w:t xml:space="preserve">Alterations to submission data (e.g., document type) may result in changes to fees. </w:t>
            </w:r>
          </w:p>
        </w:tc>
        <w:tc>
          <w:tcPr>
            <w:tcW w:w="914" w:type="dxa"/>
            <w:shd w:val="clear" w:color="auto" w:fill="D9D9D9" w:themeFill="background1" w:themeFillShade="D9"/>
          </w:tcPr>
          <w:p w:rsidR="001907B7" w:rsidRPr="00C54D0E" w:rsidRDefault="001907B7" w:rsidP="009C38CC">
            <w:pPr>
              <w:ind w:left="-90"/>
              <w:jc w:val="center"/>
              <w:rPr>
                <w:sz w:val="20"/>
                <w:szCs w:val="20"/>
              </w:rPr>
            </w:pPr>
          </w:p>
        </w:tc>
        <w:tc>
          <w:tcPr>
            <w:tcW w:w="126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FA7301" w:rsidRDefault="001907B7" w:rsidP="00BF5041">
            <w:pPr>
              <w:pStyle w:val="ListParagraph"/>
              <w:numPr>
                <w:ilvl w:val="5"/>
                <w:numId w:val="13"/>
              </w:numPr>
              <w:ind w:left="1045" w:hanging="1080"/>
              <w:rPr>
                <w:sz w:val="20"/>
                <w:szCs w:val="20"/>
              </w:rPr>
            </w:pPr>
            <w:r w:rsidRPr="00FA7301">
              <w:rPr>
                <w:sz w:val="20"/>
                <w:szCs w:val="20"/>
              </w:rPr>
              <w:t xml:space="preserve">Fees must be recalculated upon each change of submission data that has fee impact potential. </w:t>
            </w:r>
          </w:p>
        </w:tc>
        <w:sdt>
          <w:sdtPr>
            <w:rPr>
              <w:sz w:val="24"/>
              <w:szCs w:val="20"/>
            </w:rPr>
            <w:id w:val="83126107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85900849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9674210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If the total fees amount increases above the original fee amount authorized, allow courts to configure how this should be handled. Options should include:</w:t>
            </w:r>
          </w:p>
        </w:tc>
        <w:sdt>
          <w:sdtPr>
            <w:rPr>
              <w:sz w:val="24"/>
              <w:szCs w:val="20"/>
            </w:rPr>
            <w:id w:val="764267549"/>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5837127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890630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4130E7">
            <w:pPr>
              <w:pStyle w:val="ListParagraph"/>
              <w:numPr>
                <w:ilvl w:val="6"/>
                <w:numId w:val="13"/>
              </w:numPr>
              <w:ind w:left="1225" w:hanging="1260"/>
              <w:rPr>
                <w:sz w:val="20"/>
                <w:szCs w:val="20"/>
              </w:rPr>
            </w:pPr>
            <w:r w:rsidRPr="00C815AD">
              <w:rPr>
                <w:sz w:val="20"/>
                <w:szCs w:val="20"/>
              </w:rPr>
              <w:t>Do not permit submission acceptance.</w:t>
            </w:r>
          </w:p>
        </w:tc>
        <w:sdt>
          <w:sdtPr>
            <w:rPr>
              <w:sz w:val="24"/>
              <w:szCs w:val="20"/>
            </w:rPr>
            <w:id w:val="112889824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42861708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196346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4130E7">
            <w:pPr>
              <w:pStyle w:val="ListParagraph"/>
              <w:numPr>
                <w:ilvl w:val="6"/>
                <w:numId w:val="13"/>
              </w:numPr>
              <w:ind w:left="1225" w:hanging="1265"/>
              <w:rPr>
                <w:sz w:val="20"/>
                <w:szCs w:val="20"/>
              </w:rPr>
            </w:pPr>
            <w:r w:rsidRPr="00C815AD">
              <w:rPr>
                <w:sz w:val="20"/>
                <w:szCs w:val="20"/>
              </w:rPr>
              <w:t>Allow submission acceptance by supervisory override or approval.</w:t>
            </w:r>
          </w:p>
        </w:tc>
        <w:sdt>
          <w:sdtPr>
            <w:rPr>
              <w:sz w:val="24"/>
              <w:szCs w:val="20"/>
            </w:rPr>
            <w:id w:val="-98979219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33530020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77262156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 xml:space="preserve">When submissions are accepted with fee-due amounts higher than the electronic payment authorized amount, all </w:t>
            </w:r>
            <w:r w:rsidRPr="00C815AD">
              <w:rPr>
                <w:sz w:val="20"/>
                <w:szCs w:val="20"/>
              </w:rPr>
              <w:lastRenderedPageBreak/>
              <w:t>obligations should be for the full fee amount. The amount applied in the partial payment should be as established in court-configured rules.</w:t>
            </w:r>
          </w:p>
        </w:tc>
        <w:sdt>
          <w:sdtPr>
            <w:rPr>
              <w:sz w:val="24"/>
              <w:szCs w:val="20"/>
            </w:rPr>
            <w:id w:val="186132047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9106344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98257187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In a multi-episode clerk review, provide appropriate support, within the context of the capabilities of the efiling system, for handling fee changes that result from modifications to submission data made following the prior acceptance of one or more episodes.  (For example, when the efiling system captures fees only upon receipt of the first clerk review episode, the CMS should disallow subsequent clerk review data changes, but when the efiling system captures fees upon the final episode of clerk review, the CMS should allow data changes that affect fees.)</w:t>
            </w:r>
          </w:p>
        </w:tc>
        <w:sdt>
          <w:sdtPr>
            <w:rPr>
              <w:sz w:val="24"/>
              <w:szCs w:val="20"/>
            </w:rPr>
            <w:id w:val="5929368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3062542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48539391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 xml:space="preserve">Permit a reviewer to view each document and the document rendition content for every document provided in the submission. </w:t>
            </w:r>
          </w:p>
        </w:tc>
        <w:sdt>
          <w:sdtPr>
            <w:rPr>
              <w:sz w:val="24"/>
              <w:szCs w:val="20"/>
            </w:rPr>
            <w:id w:val="-30885650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70235730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0658060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Do not permit deletion or alteration of any document rendition submitted by the filer/submitter.</w:t>
            </w:r>
          </w:p>
        </w:tc>
        <w:sdt>
          <w:sdtPr>
            <w:rPr>
              <w:sz w:val="24"/>
              <w:szCs w:val="20"/>
            </w:rPr>
            <w:id w:val="-1055469738"/>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10251748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7080899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Permit a reviewer to record working notes while reviewing the submission. These notes must be saved and available during subsequent reviewing episodes for the submission. These notes are court private, but not private to the reviewer role; e.g., if reassigned, the new reviewer must have access to the review notes.</w:t>
            </w:r>
          </w:p>
        </w:tc>
        <w:sdt>
          <w:sdtPr>
            <w:rPr>
              <w:sz w:val="24"/>
              <w:szCs w:val="20"/>
            </w:rPr>
            <w:id w:val="206020153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82026278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74232451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Permit authorized users to define and maintain document disposition choices (e.g., received, filed, rejected, deficient, etc.).</w:t>
            </w:r>
          </w:p>
        </w:tc>
        <w:sdt>
          <w:sdtPr>
            <w:rPr>
              <w:sz w:val="24"/>
              <w:szCs w:val="20"/>
            </w:rPr>
            <w:id w:val="-1638096068"/>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41673848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40922457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Allow documents to be designated with an appropriate document disposition choice at review (e.g., “Filed” or “Received”).</w:t>
            </w:r>
          </w:p>
        </w:tc>
        <w:sdt>
          <w:sdtPr>
            <w:rPr>
              <w:sz w:val="24"/>
              <w:szCs w:val="20"/>
            </w:rPr>
            <w:id w:val="-183144170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13887384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7974901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Enable case file submission dispositions independent from associated document dispositions.</w:t>
            </w:r>
          </w:p>
        </w:tc>
        <w:sdt>
          <w:sdtPr>
            <w:rPr>
              <w:sz w:val="24"/>
              <w:szCs w:val="20"/>
            </w:rPr>
            <w:id w:val="1082730979"/>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44745836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3738899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lastRenderedPageBreak/>
              <w:t>Support the application of rules by court and case class that limit or constrain case file submission disposition options based on document disposition options (e.g., if all documents have been rejected, do not allow an overall acceptance).</w:t>
            </w:r>
          </w:p>
        </w:tc>
        <w:sdt>
          <w:sdtPr>
            <w:rPr>
              <w:sz w:val="24"/>
              <w:szCs w:val="20"/>
            </w:rPr>
            <w:id w:val="55582991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29582661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47507121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Require reviewers to indicate reasons for marking case file submissions as “deficient.”</w:t>
            </w:r>
          </w:p>
        </w:tc>
        <w:sdt>
          <w:sdtPr>
            <w:rPr>
              <w:sz w:val="24"/>
              <w:szCs w:val="20"/>
            </w:rPr>
            <w:id w:val="75163241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6663369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4952423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Retain ‘deficient’ submission content but do not include it in the court record, per court policy.</w:t>
            </w:r>
          </w:p>
        </w:tc>
        <w:sdt>
          <w:sdtPr>
            <w:rPr>
              <w:sz w:val="24"/>
              <w:szCs w:val="20"/>
            </w:rPr>
            <w:id w:val="28770236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92260237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4495694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FA7301" w:rsidRDefault="001907B7" w:rsidP="00BF5041">
            <w:pPr>
              <w:pStyle w:val="ListParagraph"/>
              <w:numPr>
                <w:ilvl w:val="3"/>
                <w:numId w:val="13"/>
              </w:numPr>
              <w:ind w:left="1045" w:hanging="1080"/>
              <w:rPr>
                <w:i/>
                <w:sz w:val="20"/>
                <w:szCs w:val="20"/>
              </w:rPr>
            </w:pPr>
            <w:r w:rsidRPr="00FA7301">
              <w:rPr>
                <w:i/>
                <w:sz w:val="20"/>
              </w:rPr>
              <w:t>Stamping Documents</w:t>
            </w:r>
          </w:p>
        </w:tc>
        <w:tc>
          <w:tcPr>
            <w:tcW w:w="914" w:type="dxa"/>
            <w:shd w:val="clear" w:color="auto" w:fill="D9D9D9" w:themeFill="background1" w:themeFillShade="D9"/>
          </w:tcPr>
          <w:p w:rsidR="001907B7" w:rsidRPr="00C54D0E" w:rsidRDefault="001907B7" w:rsidP="009C38CC">
            <w:pPr>
              <w:ind w:left="-90"/>
              <w:jc w:val="center"/>
              <w:rPr>
                <w:sz w:val="20"/>
                <w:szCs w:val="20"/>
              </w:rPr>
            </w:pPr>
          </w:p>
        </w:tc>
        <w:tc>
          <w:tcPr>
            <w:tcW w:w="126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424389" w:rsidTr="00BF5041">
        <w:tc>
          <w:tcPr>
            <w:tcW w:w="6034" w:type="dxa"/>
          </w:tcPr>
          <w:p w:rsidR="001907B7" w:rsidRPr="004130E7" w:rsidRDefault="001907B7" w:rsidP="00BF5041">
            <w:pPr>
              <w:pStyle w:val="ListParagraph"/>
              <w:numPr>
                <w:ilvl w:val="4"/>
                <w:numId w:val="13"/>
              </w:numPr>
              <w:ind w:left="1045" w:hanging="1080"/>
              <w:rPr>
                <w:sz w:val="20"/>
              </w:rPr>
            </w:pPr>
            <w:r w:rsidRPr="004130E7">
              <w:rPr>
                <w:sz w:val="20"/>
                <w:szCs w:val="20"/>
              </w:rPr>
              <w:t>Support the ability to stamp documents with a stamp that is appropriate for the clerk review disposition for the document (e.g., as filed, or as received, or as issued, etc.).</w:t>
            </w:r>
          </w:p>
        </w:tc>
        <w:sdt>
          <w:sdtPr>
            <w:rPr>
              <w:sz w:val="24"/>
              <w:szCs w:val="20"/>
            </w:rPr>
            <w:id w:val="-1766535431"/>
            <w14:checkbox>
              <w14:checked w14:val="0"/>
              <w14:checkedState w14:val="2612" w14:font="MS Gothic"/>
              <w14:uncheckedState w14:val="2610" w14:font="MS Gothic"/>
            </w14:checkbox>
          </w:sdtPr>
          <w:sdtEndPr/>
          <w:sdtContent>
            <w:tc>
              <w:tcPr>
                <w:tcW w:w="914" w:type="dxa"/>
              </w:tcPr>
              <w:p w:rsidR="001907B7" w:rsidRPr="00C02C1C" w:rsidRDefault="001907B7" w:rsidP="009C38CC">
                <w:pPr>
                  <w:ind w:left="-90"/>
                  <w:jc w:val="center"/>
                  <w:rPr>
                    <w:i/>
                    <w:sz w:val="20"/>
                  </w:rPr>
                </w:pPr>
                <w:r>
                  <w:rPr>
                    <w:rFonts w:ascii="MS Gothic" w:eastAsia="MS Gothic" w:hAnsi="MS Gothic" w:hint="eastAsia"/>
                    <w:sz w:val="24"/>
                    <w:szCs w:val="20"/>
                  </w:rPr>
                  <w:t>☐</w:t>
                </w:r>
              </w:p>
            </w:tc>
          </w:sdtContent>
        </w:sdt>
        <w:tc>
          <w:tcPr>
            <w:tcW w:w="1260" w:type="dxa"/>
          </w:tcPr>
          <w:p w:rsidR="001907B7" w:rsidRPr="00C02C1C" w:rsidRDefault="001907B7" w:rsidP="009C38CC">
            <w:pPr>
              <w:ind w:left="-90"/>
              <w:jc w:val="center"/>
              <w:rPr>
                <w:i/>
                <w:sz w:val="20"/>
              </w:rPr>
            </w:pPr>
          </w:p>
        </w:tc>
        <w:sdt>
          <w:sdtPr>
            <w:rPr>
              <w:sz w:val="24"/>
              <w:szCs w:val="20"/>
            </w:rPr>
            <w:id w:val="-224836428"/>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sdt>
          <w:sdtPr>
            <w:rPr>
              <w:sz w:val="24"/>
              <w:szCs w:val="20"/>
            </w:rPr>
            <w:id w:val="398021034"/>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tc>
          <w:tcPr>
            <w:tcW w:w="2790" w:type="dxa"/>
          </w:tcPr>
          <w:p w:rsidR="001907B7" w:rsidRPr="00C02C1C" w:rsidRDefault="001907B7" w:rsidP="002C3156">
            <w:pPr>
              <w:ind w:left="25"/>
              <w:rPr>
                <w:i/>
                <w:sz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Allow stamping content information to be defined and configured by local court system administrators (i.e., deputy clerk initials).</w:t>
            </w:r>
          </w:p>
        </w:tc>
        <w:sdt>
          <w:sdtPr>
            <w:rPr>
              <w:sz w:val="24"/>
              <w:szCs w:val="20"/>
            </w:rPr>
            <w:id w:val="179270589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33122860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3221341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Provide configuration for the designation for the location of the stamp; locations may vary by document type.</w:t>
            </w:r>
          </w:p>
        </w:tc>
        <w:sdt>
          <w:sdtPr>
            <w:rPr>
              <w:sz w:val="24"/>
              <w:szCs w:val="20"/>
            </w:rPr>
            <w:id w:val="-137769156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49814994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0355216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 xml:space="preserve">Perform stamping in a manner that does not alter the document (e.g., as a transparent overlay). </w:t>
            </w:r>
          </w:p>
        </w:tc>
        <w:sdt>
          <w:sdtPr>
            <w:rPr>
              <w:sz w:val="24"/>
              <w:szCs w:val="20"/>
            </w:rPr>
            <w:id w:val="-1971206092"/>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40113457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73562788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Maintain a full audit trail of all clerk review actions including document and data modifications, additions or removals, document and submission dispositions, fees recalculations, etc.</w:t>
            </w:r>
          </w:p>
        </w:tc>
        <w:sdt>
          <w:sdtPr>
            <w:rPr>
              <w:sz w:val="24"/>
              <w:szCs w:val="20"/>
            </w:rPr>
            <w:id w:val="-12331010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34684087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2573804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2"/>
                <w:numId w:val="13"/>
              </w:numPr>
              <w:ind w:left="1045" w:hanging="1080"/>
              <w:rPr>
                <w:i/>
                <w:sz w:val="20"/>
                <w:szCs w:val="20"/>
              </w:rPr>
            </w:pPr>
            <w:r w:rsidRPr="002C3156">
              <w:rPr>
                <w:i/>
                <w:sz w:val="20"/>
              </w:rPr>
              <w:t xml:space="preserve">Notifications </w:t>
            </w:r>
          </w:p>
        </w:tc>
        <w:tc>
          <w:tcPr>
            <w:tcW w:w="914" w:type="dxa"/>
            <w:shd w:val="clear" w:color="auto" w:fill="D9D9D9" w:themeFill="background1" w:themeFillShade="D9"/>
          </w:tcPr>
          <w:p w:rsidR="001907B7" w:rsidRPr="00C54D0E" w:rsidRDefault="001907B7" w:rsidP="009C38CC">
            <w:pPr>
              <w:ind w:left="-90"/>
              <w:jc w:val="center"/>
              <w:rPr>
                <w:sz w:val="20"/>
                <w:szCs w:val="20"/>
              </w:rPr>
            </w:pPr>
          </w:p>
        </w:tc>
        <w:tc>
          <w:tcPr>
            <w:tcW w:w="126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4C2459" w:rsidTr="00BF5041">
        <w:tc>
          <w:tcPr>
            <w:tcW w:w="6034" w:type="dxa"/>
          </w:tcPr>
          <w:p w:rsidR="001907B7" w:rsidRPr="000F449B" w:rsidRDefault="001907B7" w:rsidP="00BF5041">
            <w:pPr>
              <w:pStyle w:val="ListParagraph"/>
              <w:numPr>
                <w:ilvl w:val="3"/>
                <w:numId w:val="13"/>
              </w:numPr>
              <w:ind w:left="1045" w:hanging="1080"/>
              <w:rPr>
                <w:sz w:val="20"/>
              </w:rPr>
            </w:pPr>
            <w:r w:rsidRPr="000F449B">
              <w:rPr>
                <w:sz w:val="20"/>
                <w:szCs w:val="20"/>
              </w:rPr>
              <w:t>Support the inclusion of submission-specific data (variables) along with ad hoc text.</w:t>
            </w:r>
          </w:p>
        </w:tc>
        <w:sdt>
          <w:sdtPr>
            <w:rPr>
              <w:sz w:val="24"/>
              <w:szCs w:val="20"/>
            </w:rPr>
            <w:id w:val="1011798681"/>
            <w14:checkbox>
              <w14:checked w14:val="0"/>
              <w14:checkedState w14:val="2612" w14:font="MS Gothic"/>
              <w14:uncheckedState w14:val="2610" w14:font="MS Gothic"/>
            </w14:checkbox>
          </w:sdtPr>
          <w:sdtEndPr/>
          <w:sdtContent>
            <w:tc>
              <w:tcPr>
                <w:tcW w:w="914" w:type="dxa"/>
              </w:tcPr>
              <w:p w:rsidR="001907B7" w:rsidRPr="00C02C1C" w:rsidRDefault="001907B7" w:rsidP="009C38CC">
                <w:pPr>
                  <w:ind w:left="-90"/>
                  <w:jc w:val="center"/>
                  <w:rPr>
                    <w:i/>
                    <w:sz w:val="20"/>
                  </w:rPr>
                </w:pPr>
                <w:r>
                  <w:rPr>
                    <w:rFonts w:ascii="MS Gothic" w:eastAsia="MS Gothic" w:hAnsi="MS Gothic" w:hint="eastAsia"/>
                    <w:sz w:val="24"/>
                    <w:szCs w:val="20"/>
                  </w:rPr>
                  <w:t>☐</w:t>
                </w:r>
              </w:p>
            </w:tc>
          </w:sdtContent>
        </w:sdt>
        <w:tc>
          <w:tcPr>
            <w:tcW w:w="1260" w:type="dxa"/>
          </w:tcPr>
          <w:p w:rsidR="001907B7" w:rsidRPr="00C02C1C" w:rsidRDefault="001907B7" w:rsidP="009C38CC">
            <w:pPr>
              <w:ind w:left="-90"/>
              <w:jc w:val="center"/>
              <w:rPr>
                <w:i/>
                <w:sz w:val="20"/>
              </w:rPr>
            </w:pPr>
          </w:p>
        </w:tc>
        <w:sdt>
          <w:sdtPr>
            <w:rPr>
              <w:sz w:val="24"/>
              <w:szCs w:val="20"/>
            </w:rPr>
            <w:id w:val="2028443021"/>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sdt>
          <w:sdtPr>
            <w:rPr>
              <w:sz w:val="24"/>
              <w:szCs w:val="20"/>
            </w:rPr>
            <w:id w:val="659508205"/>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tc>
          <w:tcPr>
            <w:tcW w:w="2790" w:type="dxa"/>
          </w:tcPr>
          <w:p w:rsidR="001907B7" w:rsidRPr="00C02C1C" w:rsidRDefault="001907B7" w:rsidP="002C3156">
            <w:pPr>
              <w:ind w:left="25"/>
              <w:rPr>
                <w:i/>
                <w:sz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 xml:space="preserve">Allow the user to initiate a notification to the submitter regarding the status of the submission and include specific text in the notification (i.e., if a document is deficient, the </w:t>
            </w:r>
            <w:r w:rsidRPr="00C815AD">
              <w:rPr>
                <w:sz w:val="20"/>
                <w:szCs w:val="20"/>
              </w:rPr>
              <w:lastRenderedPageBreak/>
              <w:t>clerk review user would enter text explaining why it was deficient).</w:t>
            </w:r>
          </w:p>
        </w:tc>
        <w:sdt>
          <w:sdtPr>
            <w:rPr>
              <w:sz w:val="24"/>
              <w:szCs w:val="20"/>
            </w:rPr>
            <w:id w:val="22843206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1332972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59536329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 xml:space="preserve">Support automatic notifications to the submitter with pre-defined text identified by rule (i.e., if the entire submission is accepted, send email </w:t>
            </w:r>
            <w:r>
              <w:rPr>
                <w:sz w:val="20"/>
                <w:szCs w:val="20"/>
              </w:rPr>
              <w:t>“</w:t>
            </w:r>
            <w:r w:rsidRPr="00C815AD">
              <w:rPr>
                <w:sz w:val="20"/>
                <w:szCs w:val="20"/>
              </w:rPr>
              <w:t>A</w:t>
            </w:r>
            <w:r>
              <w:rPr>
                <w:sz w:val="20"/>
                <w:szCs w:val="20"/>
              </w:rPr>
              <w:t>”</w:t>
            </w:r>
            <w:r w:rsidRPr="00C815AD">
              <w:rPr>
                <w:sz w:val="20"/>
                <w:szCs w:val="20"/>
              </w:rPr>
              <w:t xml:space="preserve"> including the inserted variables for case number, file date, etc.).</w:t>
            </w:r>
          </w:p>
        </w:tc>
        <w:sdt>
          <w:sdtPr>
            <w:rPr>
              <w:sz w:val="24"/>
              <w:szCs w:val="20"/>
            </w:rPr>
            <w:id w:val="-141963094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92902919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1895580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Show a history of all notifications that have been provided to a submitter in clerk review.</w:t>
            </w:r>
          </w:p>
        </w:tc>
        <w:sdt>
          <w:sdtPr>
            <w:rPr>
              <w:sz w:val="24"/>
              <w:szCs w:val="20"/>
            </w:rPr>
            <w:id w:val="159128256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7071503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79765176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B7531" w:rsidRDefault="001907B7" w:rsidP="00BF5041">
            <w:pPr>
              <w:pStyle w:val="ListParagraph"/>
              <w:numPr>
                <w:ilvl w:val="3"/>
                <w:numId w:val="13"/>
              </w:numPr>
              <w:ind w:left="1045" w:hanging="1080"/>
              <w:rPr>
                <w:i/>
                <w:sz w:val="20"/>
                <w:szCs w:val="20"/>
              </w:rPr>
            </w:pPr>
            <w:r w:rsidRPr="00AB7531">
              <w:rPr>
                <w:i/>
                <w:sz w:val="20"/>
                <w:szCs w:val="20"/>
              </w:rPr>
              <w:t xml:space="preserve">Post-Clerk-Review Disposition Processing:  </w:t>
            </w:r>
          </w:p>
        </w:tc>
        <w:tc>
          <w:tcPr>
            <w:tcW w:w="914" w:type="dxa"/>
            <w:shd w:val="clear" w:color="auto" w:fill="D9D9D9" w:themeFill="background1" w:themeFillShade="D9"/>
          </w:tcPr>
          <w:p w:rsidR="001907B7" w:rsidRPr="00C54D0E" w:rsidRDefault="001907B7" w:rsidP="009C38CC">
            <w:pPr>
              <w:ind w:left="-90"/>
              <w:jc w:val="center"/>
              <w:rPr>
                <w:sz w:val="20"/>
                <w:szCs w:val="20"/>
              </w:rPr>
            </w:pPr>
          </w:p>
        </w:tc>
        <w:tc>
          <w:tcPr>
            <w:tcW w:w="126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F60EBC" w:rsidTr="00BF5041">
        <w:tc>
          <w:tcPr>
            <w:tcW w:w="6034" w:type="dxa"/>
          </w:tcPr>
          <w:p w:rsidR="001907B7" w:rsidRPr="00AB7531" w:rsidRDefault="001907B7" w:rsidP="00BF5041">
            <w:pPr>
              <w:pStyle w:val="ListParagraph"/>
              <w:numPr>
                <w:ilvl w:val="4"/>
                <w:numId w:val="13"/>
              </w:numPr>
              <w:ind w:left="1045" w:hanging="1080"/>
              <w:rPr>
                <w:sz w:val="20"/>
              </w:rPr>
            </w:pPr>
            <w:r w:rsidRPr="00AB7531">
              <w:rPr>
                <w:sz w:val="20"/>
                <w:szCs w:val="20"/>
              </w:rPr>
              <w:t>Upon acceptance of any clerk review episode, including any final episode, ingest data and documents.</w:t>
            </w:r>
          </w:p>
        </w:tc>
        <w:sdt>
          <w:sdtPr>
            <w:rPr>
              <w:sz w:val="24"/>
              <w:szCs w:val="20"/>
            </w:rPr>
            <w:id w:val="1679459467"/>
            <w14:checkbox>
              <w14:checked w14:val="0"/>
              <w14:checkedState w14:val="2612" w14:font="MS Gothic"/>
              <w14:uncheckedState w14:val="2610" w14:font="MS Gothic"/>
            </w14:checkbox>
          </w:sdtPr>
          <w:sdtEndPr/>
          <w:sdtContent>
            <w:tc>
              <w:tcPr>
                <w:tcW w:w="914" w:type="dxa"/>
              </w:tcPr>
              <w:p w:rsidR="001907B7" w:rsidRPr="00C02C1C" w:rsidRDefault="001907B7" w:rsidP="009C38CC">
                <w:pPr>
                  <w:ind w:left="-90"/>
                  <w:jc w:val="center"/>
                  <w:rPr>
                    <w:i/>
                    <w:sz w:val="20"/>
                  </w:rPr>
                </w:pPr>
                <w:r>
                  <w:rPr>
                    <w:rFonts w:ascii="MS Gothic" w:eastAsia="MS Gothic" w:hAnsi="MS Gothic" w:hint="eastAsia"/>
                    <w:sz w:val="24"/>
                    <w:szCs w:val="20"/>
                  </w:rPr>
                  <w:t>☐</w:t>
                </w:r>
              </w:p>
            </w:tc>
          </w:sdtContent>
        </w:sdt>
        <w:tc>
          <w:tcPr>
            <w:tcW w:w="1260" w:type="dxa"/>
          </w:tcPr>
          <w:p w:rsidR="001907B7" w:rsidRPr="00C02C1C" w:rsidRDefault="001907B7" w:rsidP="009C38CC">
            <w:pPr>
              <w:ind w:left="-90"/>
              <w:jc w:val="center"/>
              <w:rPr>
                <w:i/>
                <w:sz w:val="20"/>
              </w:rPr>
            </w:pPr>
          </w:p>
        </w:tc>
        <w:sdt>
          <w:sdtPr>
            <w:rPr>
              <w:sz w:val="24"/>
              <w:szCs w:val="20"/>
            </w:rPr>
            <w:id w:val="175785926"/>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sdt>
          <w:sdtPr>
            <w:rPr>
              <w:sz w:val="24"/>
              <w:szCs w:val="20"/>
            </w:rPr>
            <w:id w:val="2069768817"/>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tc>
          <w:tcPr>
            <w:tcW w:w="2790" w:type="dxa"/>
          </w:tcPr>
          <w:p w:rsidR="001907B7" w:rsidRPr="00C02C1C" w:rsidRDefault="001907B7" w:rsidP="002C3156">
            <w:pPr>
              <w:ind w:left="25"/>
              <w:rPr>
                <w:i/>
                <w:sz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Perform docketing functions, including satisfying appropriate due dates, milestone summary view updates, setting of new due dates, creation of case actions, setting case statuses, etc.</w:t>
            </w:r>
          </w:p>
        </w:tc>
        <w:sdt>
          <w:sdtPr>
            <w:rPr>
              <w:sz w:val="24"/>
              <w:szCs w:val="20"/>
            </w:rPr>
            <w:id w:val="-1553075530"/>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86513118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894161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Record or update party and participant information that was not handled during clerk review.</w:t>
            </w:r>
          </w:p>
        </w:tc>
        <w:sdt>
          <w:sdtPr>
            <w:rPr>
              <w:sz w:val="24"/>
              <w:szCs w:val="20"/>
            </w:rPr>
            <w:id w:val="23451674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80133996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7368639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Handle fees (if any) in accordance with configuration (e.g., create accounts, record obligations, perform receipting, etc.).</w:t>
            </w:r>
          </w:p>
        </w:tc>
        <w:sdt>
          <w:sdtPr>
            <w:rPr>
              <w:sz w:val="24"/>
              <w:szCs w:val="20"/>
            </w:rPr>
            <w:id w:val="60993161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1166569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7749690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 xml:space="preserve">Perform OCR on all documents not submitted in a text-searchable format. Provide and register all original renditions of each document as well as the newly created, text-searchable, document rendition. </w:t>
            </w:r>
          </w:p>
        </w:tc>
        <w:sdt>
          <w:sdtPr>
            <w:rPr>
              <w:sz w:val="24"/>
              <w:szCs w:val="20"/>
            </w:rPr>
            <w:id w:val="-1582372528"/>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99185751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62403273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Archive all deficient submissions with documents and all renditions for future reference in such a way that they are clearly not considered part of the record, but still able to be reviewed should the deficiency come into question.</w:t>
            </w:r>
          </w:p>
        </w:tc>
        <w:sdt>
          <w:sdtPr>
            <w:rPr>
              <w:sz w:val="24"/>
              <w:szCs w:val="20"/>
            </w:rPr>
            <w:id w:val="-22592517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8118624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090466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2"/>
                <w:numId w:val="13"/>
              </w:numPr>
              <w:ind w:left="1045" w:hanging="1080"/>
              <w:rPr>
                <w:i/>
                <w:sz w:val="20"/>
                <w:szCs w:val="20"/>
              </w:rPr>
            </w:pPr>
            <w:r w:rsidRPr="002C3156">
              <w:rPr>
                <w:i/>
                <w:sz w:val="20"/>
              </w:rPr>
              <w:t xml:space="preserve">Reporting. </w:t>
            </w:r>
            <w:r w:rsidRPr="002C3156">
              <w:rPr>
                <w:i/>
                <w:sz w:val="20"/>
                <w:szCs w:val="20"/>
              </w:rPr>
              <w:t xml:space="preserve"> Allow reporting on submissions which come through clerk review, examples include:</w:t>
            </w:r>
          </w:p>
        </w:tc>
        <w:tc>
          <w:tcPr>
            <w:tcW w:w="914" w:type="dxa"/>
            <w:shd w:val="clear" w:color="auto" w:fill="D9D9D9" w:themeFill="background1" w:themeFillShade="D9"/>
          </w:tcPr>
          <w:p w:rsidR="001907B7" w:rsidRPr="00C54D0E" w:rsidRDefault="001907B7" w:rsidP="009C38CC">
            <w:pPr>
              <w:ind w:left="-90"/>
              <w:jc w:val="center"/>
              <w:rPr>
                <w:sz w:val="20"/>
                <w:szCs w:val="20"/>
              </w:rPr>
            </w:pPr>
          </w:p>
        </w:tc>
        <w:tc>
          <w:tcPr>
            <w:tcW w:w="126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6915F6" w:rsidTr="00BF5041">
        <w:tc>
          <w:tcPr>
            <w:tcW w:w="6034" w:type="dxa"/>
          </w:tcPr>
          <w:p w:rsidR="001907B7" w:rsidRPr="00AB7531" w:rsidRDefault="001907B7" w:rsidP="00BF5041">
            <w:pPr>
              <w:pStyle w:val="ListParagraph"/>
              <w:numPr>
                <w:ilvl w:val="3"/>
                <w:numId w:val="13"/>
              </w:numPr>
              <w:ind w:left="1045" w:hanging="1080"/>
              <w:rPr>
                <w:sz w:val="20"/>
              </w:rPr>
            </w:pPr>
            <w:r w:rsidRPr="00AB7531">
              <w:rPr>
                <w:sz w:val="20"/>
                <w:szCs w:val="20"/>
              </w:rPr>
              <w:t xml:space="preserve">Number of submissions for </w:t>
            </w:r>
            <w:proofErr w:type="gramStart"/>
            <w:r w:rsidRPr="00AB7531">
              <w:rPr>
                <w:sz w:val="20"/>
                <w:szCs w:val="20"/>
              </w:rPr>
              <w:t>a time period</w:t>
            </w:r>
            <w:proofErr w:type="gramEnd"/>
            <w:r w:rsidRPr="00AB7531">
              <w:rPr>
                <w:sz w:val="20"/>
                <w:szCs w:val="20"/>
              </w:rPr>
              <w:t>.</w:t>
            </w:r>
          </w:p>
        </w:tc>
        <w:sdt>
          <w:sdtPr>
            <w:rPr>
              <w:sz w:val="24"/>
              <w:szCs w:val="20"/>
            </w:rPr>
            <w:id w:val="-489104408"/>
            <w14:checkbox>
              <w14:checked w14:val="0"/>
              <w14:checkedState w14:val="2612" w14:font="MS Gothic"/>
              <w14:uncheckedState w14:val="2610" w14:font="MS Gothic"/>
            </w14:checkbox>
          </w:sdtPr>
          <w:sdtEndPr/>
          <w:sdtContent>
            <w:tc>
              <w:tcPr>
                <w:tcW w:w="914" w:type="dxa"/>
              </w:tcPr>
              <w:p w:rsidR="001907B7" w:rsidRPr="00C02C1C" w:rsidRDefault="001907B7" w:rsidP="009C38CC">
                <w:pPr>
                  <w:ind w:left="-90"/>
                  <w:jc w:val="center"/>
                  <w:rPr>
                    <w:i/>
                    <w:sz w:val="20"/>
                  </w:rPr>
                </w:pPr>
                <w:r>
                  <w:rPr>
                    <w:rFonts w:ascii="MS Gothic" w:eastAsia="MS Gothic" w:hAnsi="MS Gothic" w:hint="eastAsia"/>
                    <w:sz w:val="24"/>
                    <w:szCs w:val="20"/>
                  </w:rPr>
                  <w:t>☐</w:t>
                </w:r>
              </w:p>
            </w:tc>
          </w:sdtContent>
        </w:sdt>
        <w:tc>
          <w:tcPr>
            <w:tcW w:w="1260" w:type="dxa"/>
          </w:tcPr>
          <w:p w:rsidR="001907B7" w:rsidRPr="00C02C1C" w:rsidRDefault="001907B7" w:rsidP="009C38CC">
            <w:pPr>
              <w:ind w:left="-90"/>
              <w:jc w:val="center"/>
              <w:rPr>
                <w:i/>
                <w:sz w:val="20"/>
              </w:rPr>
            </w:pPr>
          </w:p>
        </w:tc>
        <w:sdt>
          <w:sdtPr>
            <w:rPr>
              <w:sz w:val="24"/>
              <w:szCs w:val="20"/>
            </w:rPr>
            <w:id w:val="1419290920"/>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sdt>
          <w:sdtPr>
            <w:rPr>
              <w:sz w:val="24"/>
              <w:szCs w:val="20"/>
            </w:rPr>
            <w:id w:val="1780217945"/>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tc>
          <w:tcPr>
            <w:tcW w:w="2790" w:type="dxa"/>
          </w:tcPr>
          <w:p w:rsidR="001907B7" w:rsidRPr="00C02C1C" w:rsidRDefault="001907B7" w:rsidP="002C3156">
            <w:pPr>
              <w:ind w:left="25"/>
              <w:rPr>
                <w:i/>
                <w:sz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lastRenderedPageBreak/>
              <w:t>Number “rejected.”</w:t>
            </w:r>
          </w:p>
        </w:tc>
        <w:sdt>
          <w:sdtPr>
            <w:rPr>
              <w:sz w:val="24"/>
              <w:szCs w:val="20"/>
            </w:rPr>
            <w:id w:val="69958930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96041528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93893980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Time from submission to acceptance.</w:t>
            </w:r>
          </w:p>
        </w:tc>
        <w:sdt>
          <w:sdtPr>
            <w:rPr>
              <w:sz w:val="24"/>
              <w:szCs w:val="20"/>
            </w:rPr>
            <w:id w:val="152767918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70806166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90921636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 xml:space="preserve">Report of submissions accepted by a </w:t>
            </w:r>
            <w:r w:rsidR="009124AD">
              <w:rPr>
                <w:sz w:val="20"/>
                <w:szCs w:val="20"/>
              </w:rPr>
              <w:t>specific</w:t>
            </w:r>
            <w:r w:rsidRPr="00C815AD">
              <w:rPr>
                <w:sz w:val="20"/>
                <w:szCs w:val="20"/>
              </w:rPr>
              <w:t xml:space="preserve"> user.</w:t>
            </w:r>
          </w:p>
        </w:tc>
        <w:sdt>
          <w:sdtPr>
            <w:rPr>
              <w:sz w:val="24"/>
              <w:szCs w:val="20"/>
            </w:rPr>
            <w:id w:val="155319062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59477935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1764125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 xml:space="preserve">Report of submissions submitted by a </w:t>
            </w:r>
            <w:r w:rsidR="009124AD">
              <w:rPr>
                <w:sz w:val="20"/>
                <w:szCs w:val="20"/>
              </w:rPr>
              <w:t>specific</w:t>
            </w:r>
            <w:r w:rsidRPr="00C815AD">
              <w:rPr>
                <w:sz w:val="20"/>
                <w:szCs w:val="20"/>
              </w:rPr>
              <w:t xml:space="preserve"> user or organization.</w:t>
            </w:r>
          </w:p>
        </w:tc>
        <w:sdt>
          <w:sdtPr>
            <w:rPr>
              <w:sz w:val="24"/>
              <w:szCs w:val="20"/>
            </w:rPr>
            <w:id w:val="76258141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94699119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41831358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Allow export of reporting information into a .CSV format.</w:t>
            </w:r>
          </w:p>
        </w:tc>
        <w:sdt>
          <w:sdtPr>
            <w:rPr>
              <w:sz w:val="24"/>
              <w:szCs w:val="20"/>
            </w:rPr>
            <w:id w:val="87542652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29074340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32400443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1"/>
                <w:numId w:val="13"/>
              </w:numPr>
              <w:ind w:left="1045" w:hanging="1080"/>
              <w:rPr>
                <w:i/>
                <w:sz w:val="20"/>
                <w:szCs w:val="20"/>
              </w:rPr>
            </w:pPr>
            <w:r w:rsidRPr="002C3156">
              <w:rPr>
                <w:i/>
                <w:sz w:val="20"/>
              </w:rPr>
              <w:t>Docketing</w:t>
            </w:r>
          </w:p>
        </w:tc>
        <w:tc>
          <w:tcPr>
            <w:tcW w:w="914" w:type="dxa"/>
            <w:shd w:val="clear" w:color="auto" w:fill="D9D9D9" w:themeFill="background1" w:themeFillShade="D9"/>
          </w:tcPr>
          <w:p w:rsidR="001907B7" w:rsidRPr="00C54D0E" w:rsidRDefault="001907B7" w:rsidP="009C38CC">
            <w:pPr>
              <w:ind w:left="-90"/>
              <w:jc w:val="center"/>
              <w:rPr>
                <w:sz w:val="20"/>
                <w:szCs w:val="20"/>
              </w:rPr>
            </w:pPr>
          </w:p>
        </w:tc>
        <w:tc>
          <w:tcPr>
            <w:tcW w:w="126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1080" w:type="dxa"/>
            <w:shd w:val="clear" w:color="auto" w:fill="D9D9D9" w:themeFill="background1" w:themeFillShade="D9"/>
          </w:tcPr>
          <w:p w:rsidR="001907B7" w:rsidRPr="00C54D0E" w:rsidRDefault="001907B7" w:rsidP="009C38CC">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303E63" w:rsidTr="00BF5041">
        <w:tc>
          <w:tcPr>
            <w:tcW w:w="6034" w:type="dxa"/>
          </w:tcPr>
          <w:p w:rsidR="001907B7" w:rsidRPr="000F449B" w:rsidRDefault="001907B7" w:rsidP="00BF5041">
            <w:pPr>
              <w:pStyle w:val="ListParagraph"/>
              <w:numPr>
                <w:ilvl w:val="2"/>
                <w:numId w:val="13"/>
              </w:numPr>
              <w:ind w:left="1045" w:hanging="1080"/>
              <w:rPr>
                <w:sz w:val="20"/>
              </w:rPr>
            </w:pPr>
            <w:r w:rsidRPr="000F449B">
              <w:rPr>
                <w:sz w:val="20"/>
                <w:szCs w:val="20"/>
              </w:rPr>
              <w:t>Permit the recording of events on cases</w:t>
            </w:r>
          </w:p>
        </w:tc>
        <w:sdt>
          <w:sdtPr>
            <w:rPr>
              <w:sz w:val="24"/>
              <w:szCs w:val="20"/>
            </w:rPr>
            <w:id w:val="-1186514589"/>
            <w14:checkbox>
              <w14:checked w14:val="0"/>
              <w14:checkedState w14:val="2612" w14:font="MS Gothic"/>
              <w14:uncheckedState w14:val="2610" w14:font="MS Gothic"/>
            </w14:checkbox>
          </w:sdtPr>
          <w:sdtEndPr/>
          <w:sdtContent>
            <w:tc>
              <w:tcPr>
                <w:tcW w:w="914" w:type="dxa"/>
              </w:tcPr>
              <w:p w:rsidR="001907B7" w:rsidRPr="00C02C1C" w:rsidRDefault="001907B7" w:rsidP="009C38CC">
                <w:pPr>
                  <w:ind w:left="-90"/>
                  <w:jc w:val="center"/>
                  <w:rPr>
                    <w:i/>
                    <w:sz w:val="20"/>
                  </w:rPr>
                </w:pPr>
                <w:r>
                  <w:rPr>
                    <w:rFonts w:ascii="MS Gothic" w:eastAsia="MS Gothic" w:hAnsi="MS Gothic" w:hint="eastAsia"/>
                    <w:sz w:val="24"/>
                    <w:szCs w:val="20"/>
                  </w:rPr>
                  <w:t>☐</w:t>
                </w:r>
              </w:p>
            </w:tc>
          </w:sdtContent>
        </w:sdt>
        <w:tc>
          <w:tcPr>
            <w:tcW w:w="1260" w:type="dxa"/>
          </w:tcPr>
          <w:p w:rsidR="001907B7" w:rsidRPr="00C02C1C" w:rsidRDefault="001907B7" w:rsidP="009C38CC">
            <w:pPr>
              <w:ind w:left="-90"/>
              <w:jc w:val="center"/>
              <w:rPr>
                <w:i/>
                <w:sz w:val="20"/>
              </w:rPr>
            </w:pPr>
          </w:p>
        </w:tc>
        <w:sdt>
          <w:sdtPr>
            <w:rPr>
              <w:sz w:val="24"/>
              <w:szCs w:val="20"/>
            </w:rPr>
            <w:id w:val="-1714720293"/>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sdt>
          <w:sdtPr>
            <w:rPr>
              <w:sz w:val="24"/>
              <w:szCs w:val="20"/>
            </w:rPr>
            <w:id w:val="-1694367273"/>
            <w14:checkbox>
              <w14:checked w14:val="0"/>
              <w14:checkedState w14:val="2612" w14:font="MS Gothic"/>
              <w14:uncheckedState w14:val="2610" w14:font="MS Gothic"/>
            </w14:checkbox>
          </w:sdtPr>
          <w:sdtEndPr/>
          <w:sdtContent>
            <w:tc>
              <w:tcPr>
                <w:tcW w:w="1080" w:type="dxa"/>
              </w:tcPr>
              <w:p w:rsidR="001907B7" w:rsidRPr="00C02C1C" w:rsidRDefault="001907B7" w:rsidP="009C38CC">
                <w:pPr>
                  <w:ind w:left="-90"/>
                  <w:jc w:val="center"/>
                  <w:rPr>
                    <w:i/>
                    <w:sz w:val="20"/>
                  </w:rPr>
                </w:pPr>
                <w:r w:rsidRPr="00A1706E">
                  <w:rPr>
                    <w:rFonts w:ascii="Segoe UI Symbol" w:hAnsi="Segoe UI Symbol" w:cs="Segoe UI Symbol"/>
                    <w:sz w:val="24"/>
                    <w:szCs w:val="20"/>
                  </w:rPr>
                  <w:t>☐</w:t>
                </w:r>
              </w:p>
            </w:tc>
          </w:sdtContent>
        </w:sdt>
        <w:tc>
          <w:tcPr>
            <w:tcW w:w="2790" w:type="dxa"/>
          </w:tcPr>
          <w:p w:rsidR="001907B7" w:rsidRPr="00C02C1C" w:rsidRDefault="001907B7" w:rsidP="002C3156">
            <w:pPr>
              <w:ind w:left="25"/>
              <w:rPr>
                <w:i/>
                <w:sz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Allow a single event to be associated to multiple cases (e.g., a case consolidation).</w:t>
            </w:r>
          </w:p>
        </w:tc>
        <w:sdt>
          <w:sdtPr>
            <w:rPr>
              <w:sz w:val="24"/>
              <w:szCs w:val="20"/>
            </w:rPr>
            <w:id w:val="139886870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30898468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43855667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Allow a single event to be associated with multiple case participants (e.g., a litigant group).</w:t>
            </w:r>
          </w:p>
        </w:tc>
        <w:sdt>
          <w:sdtPr>
            <w:rPr>
              <w:sz w:val="24"/>
              <w:szCs w:val="20"/>
            </w:rPr>
            <w:id w:val="-97651769"/>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19314274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0512481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Require an event date and provide today’s date as a default entry. Allow date modification using direct date entry or selection from a drop-down calendar. Support date codes (e.g., ‘t’ = today, ‘y’ = yesterday, “t-2” = the day before yesterday, etc.)</w:t>
            </w:r>
          </w:p>
        </w:tc>
        <w:sdt>
          <w:sdtPr>
            <w:rPr>
              <w:sz w:val="24"/>
              <w:szCs w:val="20"/>
            </w:rPr>
            <w:id w:val="893696969"/>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7105220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5995090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Require one or more event types to be applied to events.</w:t>
            </w:r>
          </w:p>
        </w:tc>
        <w:sdt>
          <w:sdtPr>
            <w:rPr>
              <w:sz w:val="24"/>
              <w:szCs w:val="20"/>
            </w:rPr>
            <w:id w:val="37905252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97903711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98337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Allow/require one of multiple event type identifiers to be designated as the primary type identifier.</w:t>
            </w:r>
          </w:p>
        </w:tc>
        <w:sdt>
          <w:sdtPr>
            <w:rPr>
              <w:sz w:val="24"/>
              <w:szCs w:val="20"/>
            </w:rPr>
            <w:id w:val="682711574"/>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08537718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4602849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Allow event types to be specified by identifier/code value or by selection from a list.</w:t>
            </w:r>
          </w:p>
        </w:tc>
        <w:sdt>
          <w:sdtPr>
            <w:rPr>
              <w:sz w:val="24"/>
              <w:szCs w:val="20"/>
            </w:rPr>
            <w:id w:val="123319826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7947307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91346829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 xml:space="preserve">Provide different event type list ordering styles; e.g., alphabetical, favorites first, most likely next event types first (e.g., case chronology order), by stages, etc. </w:t>
            </w:r>
          </w:p>
        </w:tc>
        <w:sdt>
          <w:sdtPr>
            <w:rPr>
              <w:sz w:val="24"/>
              <w:szCs w:val="20"/>
            </w:rPr>
            <w:id w:val="133880414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0662002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8163256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Allow user to switch/choose selection ordering style when and as needed.</w:t>
            </w:r>
          </w:p>
        </w:tc>
        <w:sdt>
          <w:sdtPr>
            <w:rPr>
              <w:sz w:val="24"/>
              <w:szCs w:val="20"/>
            </w:rPr>
            <w:id w:val="918673330"/>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45522422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8972992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lastRenderedPageBreak/>
              <w:t>Provide shortcuts to navigate the list, such as auto-advancement as characters are typed, etc.</w:t>
            </w:r>
          </w:p>
        </w:tc>
        <w:sdt>
          <w:sdtPr>
            <w:rPr>
              <w:sz w:val="24"/>
              <w:szCs w:val="20"/>
            </w:rPr>
            <w:id w:val="-1902056178"/>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11265222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59246823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Provide a docketing rules engine which applies court-configured rules based on event type that direct the content and formatting of event descriptions and other docketing effects.</w:t>
            </w:r>
          </w:p>
        </w:tc>
        <w:sdt>
          <w:sdtPr>
            <w:rPr>
              <w:sz w:val="24"/>
              <w:szCs w:val="20"/>
            </w:rPr>
            <w:id w:val="175940963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00290240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1397788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Provide a default event text description, generated based on the assigned event types (e.g., the event identifier is “order” with the default event text description of “ORDER,” and other tag values.</w:t>
            </w:r>
          </w:p>
        </w:tc>
        <w:sdt>
          <w:sdtPr>
            <w:rPr>
              <w:sz w:val="24"/>
              <w:szCs w:val="20"/>
            </w:rPr>
            <w:id w:val="-144594137"/>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10134003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49264779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Provide event type specific workflow sequence (court configurable by case class and event type).</w:t>
            </w:r>
          </w:p>
        </w:tc>
        <w:sdt>
          <w:sdtPr>
            <w:rPr>
              <w:sz w:val="24"/>
              <w:szCs w:val="20"/>
            </w:rPr>
            <w:id w:val="185631024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77120443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48238748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Automatically walk the user through the workflow sequence to complete docketing.</w:t>
            </w:r>
          </w:p>
        </w:tc>
        <w:sdt>
          <w:sdtPr>
            <w:rPr>
              <w:sz w:val="24"/>
              <w:szCs w:val="20"/>
            </w:rPr>
            <w:id w:val="134775850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86239313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1509966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5"/>
                <w:numId w:val="13"/>
              </w:numPr>
              <w:ind w:left="1045" w:hanging="1080"/>
              <w:rPr>
                <w:sz w:val="20"/>
                <w:szCs w:val="20"/>
              </w:rPr>
            </w:pPr>
            <w:r w:rsidRPr="00C815AD">
              <w:rPr>
                <w:sz w:val="20"/>
                <w:szCs w:val="20"/>
              </w:rPr>
              <w:t>Provide event type specific case data processing fields (court configurable by case class and event type).</w:t>
            </w:r>
          </w:p>
        </w:tc>
        <w:sdt>
          <w:sdtPr>
            <w:rPr>
              <w:sz w:val="24"/>
              <w:szCs w:val="20"/>
            </w:rPr>
            <w:id w:val="-118805539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98990419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1309876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8118F5">
            <w:pPr>
              <w:pStyle w:val="ListParagraph"/>
              <w:numPr>
                <w:ilvl w:val="6"/>
                <w:numId w:val="13"/>
              </w:numPr>
              <w:ind w:left="1135" w:hanging="1170"/>
              <w:rPr>
                <w:sz w:val="20"/>
                <w:szCs w:val="20"/>
              </w:rPr>
            </w:pPr>
            <w:r w:rsidRPr="00C815AD">
              <w:rPr>
                <w:sz w:val="20"/>
                <w:szCs w:val="20"/>
              </w:rPr>
              <w:t>An event type regarding an order to consolidate cases should prompt for the cases to be included in the consolidation.</w:t>
            </w:r>
          </w:p>
        </w:tc>
        <w:sdt>
          <w:sdtPr>
            <w:rPr>
              <w:sz w:val="24"/>
              <w:szCs w:val="20"/>
            </w:rPr>
            <w:id w:val="1248696648"/>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61697957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70853203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8118F5">
            <w:pPr>
              <w:pStyle w:val="ListParagraph"/>
              <w:numPr>
                <w:ilvl w:val="6"/>
                <w:numId w:val="13"/>
              </w:numPr>
              <w:ind w:left="1135" w:hanging="1170"/>
              <w:rPr>
                <w:sz w:val="20"/>
                <w:szCs w:val="20"/>
              </w:rPr>
            </w:pPr>
            <w:r w:rsidRPr="00C815AD">
              <w:rPr>
                <w:sz w:val="20"/>
                <w:szCs w:val="20"/>
              </w:rPr>
              <w:t>An event type regarding an order reinstating the case should reopen the case.</w:t>
            </w:r>
          </w:p>
        </w:tc>
        <w:sdt>
          <w:sdtPr>
            <w:rPr>
              <w:sz w:val="24"/>
              <w:szCs w:val="20"/>
            </w:rPr>
            <w:id w:val="-30147333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1768318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77848194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For events that request an extension of time, support either the automatic (preferred) or manual ability to associate the event with the existing due date for which extension is sought.</w:t>
            </w:r>
          </w:p>
        </w:tc>
        <w:sdt>
          <w:sdtPr>
            <w:rPr>
              <w:sz w:val="24"/>
              <w:szCs w:val="20"/>
            </w:rPr>
            <w:id w:val="-25352144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37346112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8571683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Events must be able to be associated with one another to open and close actions (i.e., a motion opens an action, an order satisfies that action).</w:t>
            </w:r>
          </w:p>
        </w:tc>
        <w:sdt>
          <w:sdtPr>
            <w:rPr>
              <w:sz w:val="24"/>
              <w:szCs w:val="20"/>
            </w:rPr>
            <w:id w:val="-595331613"/>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09322291"/>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64835116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Events must be able to be associated with due dates.</w:t>
            </w:r>
          </w:p>
        </w:tc>
        <w:sdt>
          <w:sdtPr>
            <w:rPr>
              <w:sz w:val="24"/>
              <w:szCs w:val="20"/>
            </w:rPr>
            <w:id w:val="-97575473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722682315"/>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94403328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75FF8">
              <w:rPr>
                <w:sz w:val="20"/>
                <w:szCs w:val="20"/>
              </w:rPr>
              <w:t>Allow unlimited textual event descriptions.</w:t>
            </w:r>
          </w:p>
        </w:tc>
        <w:sdt>
          <w:sdtPr>
            <w:rPr>
              <w:sz w:val="24"/>
              <w:szCs w:val="20"/>
            </w:rPr>
            <w:id w:val="-50003742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63871641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65410537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lastRenderedPageBreak/>
              <w:t xml:space="preserve">Provide a default event description based on the assigned event identifiers. </w:t>
            </w:r>
          </w:p>
        </w:tc>
        <w:sdt>
          <w:sdtPr>
            <w:rPr>
              <w:sz w:val="24"/>
              <w:szCs w:val="20"/>
            </w:rPr>
            <w:id w:val="67647123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55562375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4022685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Allow edits by authorized users.</w:t>
            </w:r>
          </w:p>
        </w:tc>
        <w:sdt>
          <w:sdtPr>
            <w:rPr>
              <w:sz w:val="24"/>
              <w:szCs w:val="20"/>
            </w:rPr>
            <w:id w:val="1649171561"/>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56276695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6019774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Provide full text editing capability.</w:t>
            </w:r>
          </w:p>
        </w:tc>
        <w:sdt>
          <w:sdtPr>
            <w:rPr>
              <w:sz w:val="24"/>
              <w:szCs w:val="20"/>
            </w:rPr>
            <w:id w:val="-883494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66777722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9596731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Provide access to predefined paragraphs for inclusion and ability to edit those paragraphs as needed after selection.</w:t>
            </w:r>
          </w:p>
        </w:tc>
        <w:sdt>
          <w:sdtPr>
            <w:rPr>
              <w:sz w:val="24"/>
              <w:szCs w:val="20"/>
            </w:rPr>
            <w:id w:val="-2044971080"/>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881368523"/>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9134911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Provide ability to conditionally use predefined paragraphs (i.e., if condition =A, use paragraph C, if condition = B, use paragraph D).</w:t>
            </w:r>
          </w:p>
        </w:tc>
        <w:sdt>
          <w:sdtPr>
            <w:rPr>
              <w:sz w:val="24"/>
              <w:szCs w:val="20"/>
            </w:rPr>
            <w:id w:val="1821778346"/>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1850097634"/>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494490419"/>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Allow parties, attorneys, and other participants to be associated with events.</w:t>
            </w:r>
          </w:p>
        </w:tc>
        <w:sdt>
          <w:sdtPr>
            <w:rPr>
              <w:sz w:val="24"/>
              <w:szCs w:val="20"/>
            </w:rPr>
            <w:id w:val="-161390102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40152061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26310741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 xml:space="preserve">Allow documents (one or many) to be associated with events. </w:t>
            </w:r>
          </w:p>
        </w:tc>
        <w:sdt>
          <w:sdtPr>
            <w:rPr>
              <w:sz w:val="24"/>
              <w:szCs w:val="20"/>
            </w:rPr>
            <w:id w:val="-188140372"/>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877514882"/>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874378230"/>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 xml:space="preserve">Automatically assign a sequence number to an event upon creation that indicates the event’s order on docket presentations. </w:t>
            </w:r>
          </w:p>
        </w:tc>
        <w:sdt>
          <w:sdtPr>
            <w:rPr>
              <w:sz w:val="24"/>
              <w:szCs w:val="20"/>
            </w:rPr>
            <w:id w:val="535321865"/>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818499367"/>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0130858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Permit authorized users the ability to edit/revise these sequence numbers.</w:t>
            </w:r>
          </w:p>
        </w:tc>
        <w:sdt>
          <w:sdtPr>
            <w:rPr>
              <w:sz w:val="24"/>
              <w:szCs w:val="20"/>
            </w:rPr>
            <w:id w:val="-1372762258"/>
            <w14:checkbox>
              <w14:checked w14:val="0"/>
              <w14:checkedState w14:val="2612" w14:font="MS Gothic"/>
              <w14:uncheckedState w14:val="2610" w14:font="MS Gothic"/>
            </w14:checkbox>
          </w:sdtPr>
          <w:sdtEndPr/>
          <w:sdtContent>
            <w:tc>
              <w:tcPr>
                <w:tcW w:w="914" w:type="dxa"/>
              </w:tcPr>
              <w:p w:rsidR="001907B7" w:rsidRPr="00C54D0E" w:rsidRDefault="001907B7" w:rsidP="009C38CC">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9C38CC">
            <w:pPr>
              <w:ind w:left="-90"/>
              <w:jc w:val="center"/>
              <w:rPr>
                <w:sz w:val="20"/>
                <w:szCs w:val="20"/>
              </w:rPr>
            </w:pPr>
          </w:p>
        </w:tc>
        <w:sdt>
          <w:sdtPr>
            <w:rPr>
              <w:sz w:val="24"/>
              <w:szCs w:val="20"/>
            </w:rPr>
            <w:id w:val="-2049597328"/>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97334866"/>
            <w14:checkbox>
              <w14:checked w14:val="0"/>
              <w14:checkedState w14:val="2612" w14:font="MS Gothic"/>
              <w14:uncheckedState w14:val="2610" w14:font="MS Gothic"/>
            </w14:checkbox>
          </w:sdtPr>
          <w:sdtEndPr/>
          <w:sdtContent>
            <w:tc>
              <w:tcPr>
                <w:tcW w:w="1080" w:type="dxa"/>
              </w:tcPr>
              <w:p w:rsidR="001907B7" w:rsidRPr="00C54D0E" w:rsidRDefault="001907B7" w:rsidP="009C38CC">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Support multiple event sequences on the docket, including:</w:t>
            </w:r>
          </w:p>
        </w:tc>
        <w:sdt>
          <w:sdtPr>
            <w:rPr>
              <w:sz w:val="24"/>
              <w:szCs w:val="20"/>
            </w:rPr>
            <w:id w:val="91905544"/>
            <w14:checkbox>
              <w14:checked w14:val="0"/>
              <w14:checkedState w14:val="2612" w14:font="MS Gothic"/>
              <w14:uncheckedState w14:val="2610" w14:font="MS Gothic"/>
            </w14:checkbox>
          </w:sdtPr>
          <w:sdtEndPr/>
          <w:sdtContent>
            <w:tc>
              <w:tcPr>
                <w:tcW w:w="914" w:type="dxa"/>
              </w:tcPr>
              <w:p w:rsidR="001907B7" w:rsidRDefault="001907B7" w:rsidP="00D00E20">
                <w:pPr>
                  <w:ind w:left="-90"/>
                  <w:jc w:val="center"/>
                  <w:rPr>
                    <w:sz w:val="24"/>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275854601"/>
            <w14:checkbox>
              <w14:checked w14:val="0"/>
              <w14:checkedState w14:val="2612" w14:font="MS Gothic"/>
              <w14:uncheckedState w14:val="2610" w14:font="MS Gothic"/>
            </w14:checkbox>
          </w:sdtPr>
          <w:sdtEndPr/>
          <w:sdtContent>
            <w:tc>
              <w:tcPr>
                <w:tcW w:w="1080" w:type="dxa"/>
              </w:tcPr>
              <w:p w:rsidR="001907B7" w:rsidRDefault="001907B7" w:rsidP="00D00E20">
                <w:pPr>
                  <w:ind w:left="-90"/>
                  <w:jc w:val="center"/>
                  <w:rPr>
                    <w:sz w:val="24"/>
                    <w:szCs w:val="20"/>
                  </w:rPr>
                </w:pPr>
                <w:r w:rsidRPr="00A1706E">
                  <w:rPr>
                    <w:rFonts w:ascii="Segoe UI Symbol" w:hAnsi="Segoe UI Symbol" w:cs="Segoe UI Symbol"/>
                    <w:sz w:val="24"/>
                    <w:szCs w:val="20"/>
                  </w:rPr>
                  <w:t>☐</w:t>
                </w:r>
              </w:p>
            </w:tc>
          </w:sdtContent>
        </w:sdt>
        <w:sdt>
          <w:sdtPr>
            <w:rPr>
              <w:sz w:val="24"/>
              <w:szCs w:val="20"/>
            </w:rPr>
            <w:id w:val="1957360963"/>
            <w14:checkbox>
              <w14:checked w14:val="0"/>
              <w14:checkedState w14:val="2612" w14:font="MS Gothic"/>
              <w14:uncheckedState w14:val="2610" w14:font="MS Gothic"/>
            </w14:checkbox>
          </w:sdtPr>
          <w:sdtEndPr/>
          <w:sdtContent>
            <w:tc>
              <w:tcPr>
                <w:tcW w:w="1080" w:type="dxa"/>
              </w:tcPr>
              <w:p w:rsidR="001907B7" w:rsidRDefault="001907B7" w:rsidP="00D00E20">
                <w:pPr>
                  <w:ind w:left="-90"/>
                  <w:jc w:val="center"/>
                  <w:rPr>
                    <w:sz w:val="24"/>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Date only (time order not desired).</w:t>
            </w:r>
          </w:p>
        </w:tc>
        <w:sdt>
          <w:sdtPr>
            <w:rPr>
              <w:sz w:val="24"/>
              <w:szCs w:val="20"/>
            </w:rPr>
            <w:id w:val="-753354386"/>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478446844"/>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39559049"/>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Sequence number order.</w:t>
            </w:r>
          </w:p>
        </w:tc>
        <w:sdt>
          <w:sdtPr>
            <w:rPr>
              <w:sz w:val="24"/>
              <w:szCs w:val="20"/>
            </w:rPr>
            <w:id w:val="-1162550394"/>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240711737"/>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785331182"/>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Event type order.</w:t>
            </w:r>
          </w:p>
        </w:tc>
        <w:sdt>
          <w:sdtPr>
            <w:rPr>
              <w:sz w:val="24"/>
              <w:szCs w:val="20"/>
            </w:rPr>
            <w:id w:val="1499470507"/>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407184783"/>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21857106"/>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0"/>
              <w:rPr>
                <w:sz w:val="20"/>
                <w:szCs w:val="20"/>
              </w:rPr>
            </w:pPr>
            <w:r w:rsidRPr="00C815AD">
              <w:rPr>
                <w:sz w:val="20"/>
                <w:szCs w:val="20"/>
              </w:rPr>
              <w:t>Event category order.</w:t>
            </w:r>
          </w:p>
        </w:tc>
        <w:sdt>
          <w:sdtPr>
            <w:rPr>
              <w:sz w:val="24"/>
              <w:szCs w:val="20"/>
            </w:rPr>
            <w:id w:val="-1142266297"/>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849993495"/>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743070326"/>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Allow events to be designated as ‘not for public display or view.’</w:t>
            </w:r>
          </w:p>
        </w:tc>
        <w:sdt>
          <w:sdtPr>
            <w:rPr>
              <w:sz w:val="24"/>
              <w:szCs w:val="20"/>
            </w:rPr>
            <w:id w:val="1769890181"/>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563690534"/>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67551837"/>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Allow events to be designated as “not to be displayed on any docket.”</w:t>
            </w:r>
          </w:p>
        </w:tc>
        <w:sdt>
          <w:sdtPr>
            <w:rPr>
              <w:sz w:val="24"/>
              <w:szCs w:val="20"/>
            </w:rPr>
            <w:id w:val="-407314479"/>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446147086"/>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454216905"/>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lastRenderedPageBreak/>
              <w:t>Automatically submit document production request(s).</w:t>
            </w:r>
          </w:p>
        </w:tc>
        <w:sdt>
          <w:sdtPr>
            <w:rPr>
              <w:sz w:val="24"/>
              <w:szCs w:val="20"/>
            </w:rPr>
            <w:id w:val="6721523"/>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528060361"/>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0890011"/>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Requests use court-configurable event type and case class.</w:t>
            </w:r>
          </w:p>
        </w:tc>
        <w:sdt>
          <w:sdtPr>
            <w:rPr>
              <w:sz w:val="24"/>
              <w:szCs w:val="20"/>
            </w:rPr>
            <w:id w:val="1301888907"/>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662785335"/>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163045913"/>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Requests can be handled immediately or queued for a later time.</w:t>
            </w:r>
          </w:p>
        </w:tc>
        <w:sdt>
          <w:sdtPr>
            <w:rPr>
              <w:sz w:val="24"/>
              <w:szCs w:val="20"/>
            </w:rPr>
            <w:id w:val="-1702078713"/>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823505980"/>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9671447"/>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Requests must specify a predefined document production template.</w:t>
            </w:r>
          </w:p>
        </w:tc>
        <w:sdt>
          <w:sdtPr>
            <w:rPr>
              <w:sz w:val="24"/>
              <w:szCs w:val="20"/>
            </w:rPr>
            <w:id w:val="136469946"/>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000073828"/>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03891168"/>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Document production may be fully automatic or user-assisted.</w:t>
            </w:r>
          </w:p>
        </w:tc>
        <w:sdt>
          <w:sdtPr>
            <w:rPr>
              <w:sz w:val="24"/>
              <w:szCs w:val="20"/>
            </w:rPr>
            <w:id w:val="1374432218"/>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777406190"/>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855881419"/>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Automatically set due dates for future anticipated event(s) when specified events are docketed.</w:t>
            </w:r>
          </w:p>
        </w:tc>
        <w:sdt>
          <w:sdtPr>
            <w:rPr>
              <w:sz w:val="24"/>
              <w:szCs w:val="20"/>
            </w:rPr>
            <w:id w:val="-592092288"/>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716789400"/>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735356677"/>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Permit the result of closing associated due dates when docketing events.</w:t>
            </w:r>
          </w:p>
        </w:tc>
        <w:sdt>
          <w:sdtPr>
            <w:rPr>
              <w:sz w:val="24"/>
              <w:szCs w:val="20"/>
            </w:rPr>
            <w:id w:val="-646822388"/>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200978248"/>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23251612"/>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Provide a visual mechanism for flagging the satisfaction of a due date and a reflection of whether it was satisfied timely or untimely.</w:t>
            </w:r>
          </w:p>
        </w:tc>
        <w:sdt>
          <w:sdtPr>
            <w:rPr>
              <w:sz w:val="24"/>
              <w:szCs w:val="20"/>
            </w:rPr>
            <w:id w:val="-474765089"/>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245920844"/>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654770804"/>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 xml:space="preserve">Automatically create or automatically add new event sets/series (see Event Sets/Series section) to existing, open event sets. </w:t>
            </w:r>
          </w:p>
        </w:tc>
        <w:sdt>
          <w:sdtPr>
            <w:rPr>
              <w:sz w:val="24"/>
              <w:szCs w:val="20"/>
            </w:rPr>
            <w:id w:val="1700351172"/>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585426078"/>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417481750"/>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Pr>
                <w:sz w:val="20"/>
                <w:szCs w:val="20"/>
              </w:rPr>
              <w:t>Allow</w:t>
            </w:r>
            <w:r w:rsidRPr="00C815AD">
              <w:rPr>
                <w:sz w:val="20"/>
                <w:szCs w:val="20"/>
              </w:rPr>
              <w:t xml:space="preserve"> events </w:t>
            </w:r>
            <w:r>
              <w:rPr>
                <w:sz w:val="20"/>
                <w:szCs w:val="20"/>
              </w:rPr>
              <w:t>to</w:t>
            </w:r>
            <w:r w:rsidRPr="00C815AD">
              <w:rPr>
                <w:sz w:val="20"/>
                <w:szCs w:val="20"/>
              </w:rPr>
              <w:t xml:space="preserve"> automatically close event sets.</w:t>
            </w:r>
          </w:p>
        </w:tc>
        <w:sdt>
          <w:sdtPr>
            <w:rPr>
              <w:sz w:val="24"/>
              <w:szCs w:val="20"/>
            </w:rPr>
            <w:id w:val="255487801"/>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797365752"/>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2044629732"/>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Pr>
                <w:sz w:val="20"/>
                <w:szCs w:val="20"/>
              </w:rPr>
              <w:t>Allow a</w:t>
            </w:r>
            <w:r w:rsidRPr="00C815AD">
              <w:rPr>
                <w:sz w:val="20"/>
                <w:szCs w:val="20"/>
              </w:rPr>
              <w:t>n authorized user should to manually add an event to an event set as part of the docketing operation.</w:t>
            </w:r>
          </w:p>
        </w:tc>
        <w:sdt>
          <w:sdtPr>
            <w:rPr>
              <w:sz w:val="24"/>
              <w:szCs w:val="20"/>
            </w:rPr>
            <w:id w:val="-608042563"/>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089434219"/>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501659380"/>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46083E" w:rsidRDefault="001907B7" w:rsidP="00BF5041">
            <w:pPr>
              <w:pStyle w:val="ListParagraph"/>
              <w:numPr>
                <w:ilvl w:val="1"/>
                <w:numId w:val="13"/>
              </w:numPr>
              <w:ind w:left="1045" w:hanging="1080"/>
              <w:rPr>
                <w:i/>
                <w:sz w:val="20"/>
                <w:szCs w:val="20"/>
              </w:rPr>
            </w:pPr>
            <w:r w:rsidRPr="0046083E">
              <w:rPr>
                <w:i/>
                <w:sz w:val="20"/>
                <w:szCs w:val="20"/>
              </w:rPr>
              <w:t xml:space="preserve">Docket Review/Use (also see General Reporting section) </w:t>
            </w:r>
          </w:p>
        </w:tc>
        <w:tc>
          <w:tcPr>
            <w:tcW w:w="914" w:type="dxa"/>
            <w:shd w:val="clear" w:color="auto" w:fill="D9D9D9" w:themeFill="background1" w:themeFillShade="D9"/>
          </w:tcPr>
          <w:p w:rsidR="001907B7" w:rsidRPr="00C54D0E" w:rsidRDefault="001907B7" w:rsidP="00D00E20">
            <w:pPr>
              <w:ind w:left="-90"/>
              <w:jc w:val="center"/>
              <w:rPr>
                <w:sz w:val="20"/>
                <w:szCs w:val="20"/>
              </w:rPr>
            </w:pPr>
          </w:p>
        </w:tc>
        <w:tc>
          <w:tcPr>
            <w:tcW w:w="1260" w:type="dxa"/>
            <w:shd w:val="clear" w:color="auto" w:fill="D9D9D9" w:themeFill="background1" w:themeFillShade="D9"/>
          </w:tcPr>
          <w:p w:rsidR="001907B7" w:rsidRPr="00C54D0E" w:rsidRDefault="001907B7" w:rsidP="00D00E20">
            <w:pPr>
              <w:ind w:left="-90"/>
              <w:jc w:val="center"/>
              <w:rPr>
                <w:sz w:val="20"/>
                <w:szCs w:val="20"/>
              </w:rPr>
            </w:pPr>
          </w:p>
        </w:tc>
        <w:tc>
          <w:tcPr>
            <w:tcW w:w="1080" w:type="dxa"/>
            <w:shd w:val="clear" w:color="auto" w:fill="D9D9D9" w:themeFill="background1" w:themeFillShade="D9"/>
          </w:tcPr>
          <w:p w:rsidR="001907B7" w:rsidRPr="00C54D0E" w:rsidRDefault="001907B7" w:rsidP="00D00E20">
            <w:pPr>
              <w:ind w:left="-90"/>
              <w:jc w:val="center"/>
              <w:rPr>
                <w:sz w:val="20"/>
                <w:szCs w:val="20"/>
              </w:rPr>
            </w:pPr>
          </w:p>
        </w:tc>
        <w:tc>
          <w:tcPr>
            <w:tcW w:w="1080" w:type="dxa"/>
            <w:shd w:val="clear" w:color="auto" w:fill="D9D9D9" w:themeFill="background1" w:themeFillShade="D9"/>
          </w:tcPr>
          <w:p w:rsidR="001907B7" w:rsidRPr="00C54D0E" w:rsidRDefault="001907B7" w:rsidP="00D00E20">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2"/>
                <w:numId w:val="13"/>
              </w:numPr>
              <w:ind w:left="1045" w:hanging="1080"/>
              <w:rPr>
                <w:i/>
                <w:sz w:val="20"/>
                <w:szCs w:val="20"/>
              </w:rPr>
            </w:pPr>
            <w:r w:rsidRPr="002C3156">
              <w:rPr>
                <w:i/>
                <w:sz w:val="20"/>
                <w:szCs w:val="20"/>
              </w:rPr>
              <w:t xml:space="preserve">Public/Private </w:t>
            </w:r>
          </w:p>
        </w:tc>
        <w:tc>
          <w:tcPr>
            <w:tcW w:w="914" w:type="dxa"/>
            <w:shd w:val="clear" w:color="auto" w:fill="D9D9D9" w:themeFill="background1" w:themeFillShade="D9"/>
          </w:tcPr>
          <w:p w:rsidR="001907B7" w:rsidRPr="00C54D0E" w:rsidRDefault="001907B7" w:rsidP="00D00E20">
            <w:pPr>
              <w:ind w:left="-90"/>
              <w:jc w:val="center"/>
              <w:rPr>
                <w:sz w:val="20"/>
                <w:szCs w:val="20"/>
              </w:rPr>
            </w:pPr>
          </w:p>
        </w:tc>
        <w:tc>
          <w:tcPr>
            <w:tcW w:w="1260" w:type="dxa"/>
            <w:shd w:val="clear" w:color="auto" w:fill="D9D9D9" w:themeFill="background1" w:themeFillShade="D9"/>
          </w:tcPr>
          <w:p w:rsidR="001907B7" w:rsidRPr="00C54D0E" w:rsidRDefault="001907B7" w:rsidP="00D00E20">
            <w:pPr>
              <w:ind w:left="-90"/>
              <w:jc w:val="center"/>
              <w:rPr>
                <w:sz w:val="20"/>
                <w:szCs w:val="20"/>
              </w:rPr>
            </w:pPr>
          </w:p>
        </w:tc>
        <w:tc>
          <w:tcPr>
            <w:tcW w:w="1080" w:type="dxa"/>
            <w:shd w:val="clear" w:color="auto" w:fill="D9D9D9" w:themeFill="background1" w:themeFillShade="D9"/>
          </w:tcPr>
          <w:p w:rsidR="001907B7" w:rsidRPr="00C54D0E" w:rsidRDefault="001907B7" w:rsidP="00D00E20">
            <w:pPr>
              <w:ind w:left="-90"/>
              <w:jc w:val="center"/>
              <w:rPr>
                <w:sz w:val="20"/>
                <w:szCs w:val="20"/>
              </w:rPr>
            </w:pPr>
          </w:p>
        </w:tc>
        <w:tc>
          <w:tcPr>
            <w:tcW w:w="1080" w:type="dxa"/>
            <w:shd w:val="clear" w:color="auto" w:fill="D9D9D9" w:themeFill="background1" w:themeFillShade="D9"/>
          </w:tcPr>
          <w:p w:rsidR="001907B7" w:rsidRPr="00C54D0E" w:rsidRDefault="001907B7" w:rsidP="00D00E20">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46083E" w:rsidRDefault="001907B7" w:rsidP="00BF5041">
            <w:pPr>
              <w:pStyle w:val="ListParagraph"/>
              <w:numPr>
                <w:ilvl w:val="3"/>
                <w:numId w:val="13"/>
              </w:numPr>
              <w:ind w:left="1045" w:hanging="1080"/>
              <w:rPr>
                <w:sz w:val="20"/>
                <w:szCs w:val="20"/>
              </w:rPr>
            </w:pPr>
            <w:r w:rsidRPr="0046083E">
              <w:rPr>
                <w:sz w:val="20"/>
                <w:szCs w:val="20"/>
              </w:rPr>
              <w:t>Support different formats for a public and court-only version of the docket.</w:t>
            </w:r>
          </w:p>
        </w:tc>
        <w:sdt>
          <w:sdtPr>
            <w:rPr>
              <w:sz w:val="24"/>
              <w:szCs w:val="20"/>
            </w:rPr>
            <w:id w:val="-108204038"/>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406075775"/>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775442230"/>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Support a static, printable/savable, public docket that can be emailed to a litigant.</w:t>
            </w:r>
          </w:p>
        </w:tc>
        <w:sdt>
          <w:sdtPr>
            <w:rPr>
              <w:sz w:val="24"/>
              <w:szCs w:val="20"/>
            </w:rPr>
            <w:id w:val="-2017374848"/>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280236445"/>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794131420"/>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2"/>
                <w:numId w:val="13"/>
              </w:numPr>
              <w:ind w:left="1045" w:hanging="1080"/>
              <w:rPr>
                <w:i/>
                <w:sz w:val="20"/>
                <w:szCs w:val="20"/>
              </w:rPr>
            </w:pPr>
            <w:r w:rsidRPr="002C3156">
              <w:rPr>
                <w:i/>
                <w:sz w:val="20"/>
                <w:szCs w:val="20"/>
              </w:rPr>
              <w:t xml:space="preserve">Sealed/Restricted </w:t>
            </w:r>
          </w:p>
        </w:tc>
        <w:tc>
          <w:tcPr>
            <w:tcW w:w="914" w:type="dxa"/>
            <w:shd w:val="clear" w:color="auto" w:fill="D9D9D9" w:themeFill="background1" w:themeFillShade="D9"/>
          </w:tcPr>
          <w:p w:rsidR="001907B7" w:rsidRPr="00C54D0E" w:rsidRDefault="001907B7" w:rsidP="00D00E20">
            <w:pPr>
              <w:ind w:left="-90"/>
              <w:jc w:val="center"/>
              <w:rPr>
                <w:sz w:val="20"/>
                <w:szCs w:val="20"/>
              </w:rPr>
            </w:pPr>
          </w:p>
        </w:tc>
        <w:tc>
          <w:tcPr>
            <w:tcW w:w="1260" w:type="dxa"/>
            <w:shd w:val="clear" w:color="auto" w:fill="D9D9D9" w:themeFill="background1" w:themeFillShade="D9"/>
          </w:tcPr>
          <w:p w:rsidR="001907B7" w:rsidRPr="00C54D0E" w:rsidRDefault="001907B7" w:rsidP="00D00E20">
            <w:pPr>
              <w:ind w:left="-90"/>
              <w:jc w:val="center"/>
              <w:rPr>
                <w:sz w:val="20"/>
                <w:szCs w:val="20"/>
              </w:rPr>
            </w:pPr>
          </w:p>
        </w:tc>
        <w:tc>
          <w:tcPr>
            <w:tcW w:w="1080" w:type="dxa"/>
            <w:shd w:val="clear" w:color="auto" w:fill="D9D9D9" w:themeFill="background1" w:themeFillShade="D9"/>
          </w:tcPr>
          <w:p w:rsidR="001907B7" w:rsidRPr="00C54D0E" w:rsidRDefault="001907B7" w:rsidP="00D00E20">
            <w:pPr>
              <w:ind w:left="-90"/>
              <w:jc w:val="center"/>
              <w:rPr>
                <w:sz w:val="20"/>
                <w:szCs w:val="20"/>
              </w:rPr>
            </w:pPr>
          </w:p>
        </w:tc>
        <w:tc>
          <w:tcPr>
            <w:tcW w:w="1080" w:type="dxa"/>
            <w:shd w:val="clear" w:color="auto" w:fill="D9D9D9" w:themeFill="background1" w:themeFillShade="D9"/>
          </w:tcPr>
          <w:p w:rsidR="001907B7" w:rsidRPr="00C54D0E" w:rsidRDefault="001907B7" w:rsidP="00D00E20">
            <w:pPr>
              <w:ind w:left="-90"/>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46083E" w:rsidRDefault="001907B7" w:rsidP="00BF5041">
            <w:pPr>
              <w:pStyle w:val="ListParagraph"/>
              <w:numPr>
                <w:ilvl w:val="3"/>
                <w:numId w:val="13"/>
              </w:numPr>
              <w:ind w:left="1045" w:hanging="1080"/>
              <w:rPr>
                <w:sz w:val="20"/>
                <w:szCs w:val="20"/>
              </w:rPr>
            </w:pPr>
            <w:r w:rsidRPr="0046083E">
              <w:rPr>
                <w:sz w:val="20"/>
                <w:szCs w:val="20"/>
              </w:rPr>
              <w:lastRenderedPageBreak/>
              <w:t>Allow docketed entries to be marked as sealed or restricted.</w:t>
            </w:r>
          </w:p>
        </w:tc>
        <w:sdt>
          <w:sdtPr>
            <w:rPr>
              <w:sz w:val="24"/>
              <w:szCs w:val="20"/>
            </w:rPr>
            <w:id w:val="-183362227"/>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808462048"/>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57285982"/>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Suppress the display of any sealed/restricted entries on the public docket</w:t>
            </w:r>
            <w:r>
              <w:rPr>
                <w:sz w:val="20"/>
                <w:szCs w:val="20"/>
              </w:rPr>
              <w:t>.</w:t>
            </w:r>
          </w:p>
        </w:tc>
        <w:sdt>
          <w:sdtPr>
            <w:rPr>
              <w:sz w:val="24"/>
              <w:szCs w:val="20"/>
            </w:rPr>
            <w:id w:val="862717460"/>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343290702"/>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395863950"/>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Display sealed or restricted entries in a visually different manner on the court-only version of the docket.</w:t>
            </w:r>
          </w:p>
        </w:tc>
        <w:sdt>
          <w:sdtPr>
            <w:rPr>
              <w:sz w:val="24"/>
              <w:szCs w:val="20"/>
            </w:rPr>
            <w:id w:val="712697460"/>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797170699"/>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574199974"/>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0"/>
              <w:rPr>
                <w:sz w:val="20"/>
                <w:szCs w:val="20"/>
              </w:rPr>
            </w:pPr>
            <w:r w:rsidRPr="00C815AD">
              <w:rPr>
                <w:sz w:val="20"/>
                <w:szCs w:val="20"/>
              </w:rPr>
              <w:t>Allow a user to select multiple entries on a single case and mark them all as restricted/sealed simultaneously.</w:t>
            </w:r>
          </w:p>
        </w:tc>
        <w:sdt>
          <w:sdtPr>
            <w:rPr>
              <w:sz w:val="24"/>
              <w:szCs w:val="20"/>
            </w:rPr>
            <w:id w:val="-1285817138"/>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643393618"/>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1639151686"/>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0"/>
              <w:rPr>
                <w:sz w:val="20"/>
                <w:szCs w:val="20"/>
              </w:rPr>
            </w:pPr>
            <w:r w:rsidRPr="00C815AD">
              <w:rPr>
                <w:sz w:val="20"/>
                <w:szCs w:val="20"/>
              </w:rPr>
              <w:t>Visually display entries from the lower court record differently than docket entries filed in the court viewing the docket. (see more information in related section on record)</w:t>
            </w:r>
          </w:p>
        </w:tc>
        <w:sdt>
          <w:sdtPr>
            <w:rPr>
              <w:sz w:val="24"/>
              <w:szCs w:val="20"/>
            </w:rPr>
            <w:id w:val="-938980741"/>
            <w14:checkbox>
              <w14:checked w14:val="0"/>
              <w14:checkedState w14:val="2612" w14:font="MS Gothic"/>
              <w14:uncheckedState w14:val="2610" w14:font="MS Gothic"/>
            </w14:checkbox>
          </w:sdtPr>
          <w:sdtEndPr/>
          <w:sdtContent>
            <w:tc>
              <w:tcPr>
                <w:tcW w:w="914" w:type="dxa"/>
              </w:tcPr>
              <w:p w:rsidR="001907B7" w:rsidRPr="00C54D0E" w:rsidRDefault="001907B7" w:rsidP="00D00E20">
                <w:pPr>
                  <w:ind w:left="-90"/>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D00E20">
            <w:pPr>
              <w:ind w:left="-90"/>
              <w:jc w:val="center"/>
              <w:rPr>
                <w:sz w:val="20"/>
                <w:szCs w:val="20"/>
              </w:rPr>
            </w:pPr>
          </w:p>
        </w:tc>
        <w:sdt>
          <w:sdtPr>
            <w:rPr>
              <w:sz w:val="24"/>
              <w:szCs w:val="20"/>
            </w:rPr>
            <w:id w:val="-1169638429"/>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sdt>
          <w:sdtPr>
            <w:rPr>
              <w:sz w:val="24"/>
              <w:szCs w:val="20"/>
            </w:rPr>
            <w:id w:val="-574973368"/>
            <w14:checkbox>
              <w14:checked w14:val="0"/>
              <w14:checkedState w14:val="2612" w14:font="MS Gothic"/>
              <w14:uncheckedState w14:val="2610" w14:font="MS Gothic"/>
            </w14:checkbox>
          </w:sdtPr>
          <w:sdtEndPr/>
          <w:sdtContent>
            <w:tc>
              <w:tcPr>
                <w:tcW w:w="1080" w:type="dxa"/>
              </w:tcPr>
              <w:p w:rsidR="001907B7" w:rsidRPr="00C54D0E" w:rsidRDefault="001907B7" w:rsidP="00D00E20">
                <w:pPr>
                  <w:ind w:left="-90"/>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46083E" w:rsidRDefault="001907B7" w:rsidP="00BF5041">
            <w:pPr>
              <w:pStyle w:val="ListParagraph"/>
              <w:numPr>
                <w:ilvl w:val="1"/>
                <w:numId w:val="13"/>
              </w:numPr>
              <w:ind w:left="1045" w:hanging="1080"/>
              <w:rPr>
                <w:i/>
                <w:sz w:val="20"/>
                <w:szCs w:val="20"/>
              </w:rPr>
            </w:pPr>
            <w:r w:rsidRPr="0046083E">
              <w:rPr>
                <w:i/>
                <w:sz w:val="20"/>
                <w:szCs w:val="20"/>
              </w:rPr>
              <w:t xml:space="preserve">Case Actions (Motions, Requests, Applications, Petitions, etc.) </w:t>
            </w:r>
          </w:p>
        </w:tc>
        <w:tc>
          <w:tcPr>
            <w:tcW w:w="914" w:type="dxa"/>
            <w:shd w:val="clear" w:color="auto" w:fill="D9D9D9" w:themeFill="background1" w:themeFillShade="D9"/>
          </w:tcPr>
          <w:p w:rsidR="001907B7" w:rsidRPr="00C54D0E" w:rsidRDefault="001907B7" w:rsidP="00D00E20">
            <w:pPr>
              <w:ind w:left="-90"/>
              <w:jc w:val="center"/>
              <w:rPr>
                <w:sz w:val="20"/>
                <w:szCs w:val="20"/>
              </w:rPr>
            </w:pPr>
          </w:p>
        </w:tc>
        <w:tc>
          <w:tcPr>
            <w:tcW w:w="1260" w:type="dxa"/>
            <w:shd w:val="clear" w:color="auto" w:fill="D9D9D9" w:themeFill="background1" w:themeFillShade="D9"/>
          </w:tcPr>
          <w:p w:rsidR="001907B7" w:rsidRPr="00C54D0E" w:rsidRDefault="001907B7" w:rsidP="00D00E20">
            <w:pPr>
              <w:ind w:left="-90"/>
              <w:jc w:val="center"/>
              <w:rPr>
                <w:sz w:val="20"/>
                <w:szCs w:val="20"/>
              </w:rPr>
            </w:pPr>
          </w:p>
        </w:tc>
        <w:tc>
          <w:tcPr>
            <w:tcW w:w="1080" w:type="dxa"/>
            <w:shd w:val="clear" w:color="auto" w:fill="D9D9D9" w:themeFill="background1" w:themeFillShade="D9"/>
          </w:tcPr>
          <w:p w:rsidR="001907B7" w:rsidRPr="00C54D0E" w:rsidRDefault="001907B7" w:rsidP="00D00E20">
            <w:pPr>
              <w:ind w:left="-90"/>
              <w:jc w:val="center"/>
              <w:rPr>
                <w:sz w:val="20"/>
                <w:szCs w:val="20"/>
              </w:rPr>
            </w:pPr>
          </w:p>
        </w:tc>
        <w:tc>
          <w:tcPr>
            <w:tcW w:w="1080" w:type="dxa"/>
            <w:shd w:val="clear" w:color="auto" w:fill="D9D9D9" w:themeFill="background1" w:themeFillShade="D9"/>
          </w:tcPr>
          <w:p w:rsidR="001907B7" w:rsidRPr="00C54D0E" w:rsidRDefault="001907B7" w:rsidP="00D00E20">
            <w:pPr>
              <w:ind w:left="-90"/>
              <w:jc w:val="center"/>
              <w:rPr>
                <w:sz w:val="20"/>
                <w:szCs w:val="20"/>
              </w:rPr>
            </w:pPr>
          </w:p>
        </w:tc>
        <w:tc>
          <w:tcPr>
            <w:tcW w:w="2790" w:type="dxa"/>
          </w:tcPr>
          <w:p w:rsidR="001907B7" w:rsidRPr="00C54D0E" w:rsidRDefault="001907B7" w:rsidP="002C3156">
            <w:pPr>
              <w:ind w:left="25"/>
              <w:rPr>
                <w:sz w:val="20"/>
                <w:szCs w:val="20"/>
              </w:rPr>
            </w:pPr>
          </w:p>
        </w:tc>
      </w:tr>
      <w:tr w:rsidR="00ED5A89" w:rsidRPr="00C815AD" w:rsidTr="00ED5A89">
        <w:tc>
          <w:tcPr>
            <w:tcW w:w="10368" w:type="dxa"/>
            <w:gridSpan w:val="5"/>
          </w:tcPr>
          <w:p w:rsidR="00ED5A89" w:rsidRPr="00AE2228" w:rsidRDefault="00ED5A89" w:rsidP="00BF5041">
            <w:pPr>
              <w:rPr>
                <w:sz w:val="20"/>
                <w:szCs w:val="20"/>
              </w:rPr>
            </w:pPr>
            <w:r w:rsidRPr="00AE2228">
              <w:rPr>
                <w:sz w:val="20"/>
                <w:szCs w:val="20"/>
              </w:rPr>
              <w:t xml:space="preserve">This section covers matters that the court receives and then </w:t>
            </w:r>
            <w:r>
              <w:rPr>
                <w:sz w:val="20"/>
                <w:szCs w:val="20"/>
              </w:rPr>
              <w:t>acts</w:t>
            </w:r>
            <w:r w:rsidRPr="00AE2228">
              <w:rPr>
                <w:sz w:val="20"/>
                <w:szCs w:val="20"/>
              </w:rPr>
              <w:t xml:space="preserve"> upon.  Some actions result in case decisions while others do not.</w:t>
            </w:r>
          </w:p>
        </w:tc>
        <w:tc>
          <w:tcPr>
            <w:tcW w:w="2790" w:type="dxa"/>
          </w:tcPr>
          <w:p w:rsidR="00ED5A89" w:rsidRPr="00AE2228" w:rsidRDefault="00ED5A89" w:rsidP="00D00E20">
            <w:pPr>
              <w:ind w:left="-90"/>
              <w:jc w:val="center"/>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actions to be associated with zero, one, or many cases at the same appellate court.</w:t>
            </w:r>
          </w:p>
        </w:tc>
        <w:sdt>
          <w:sdtPr>
            <w:rPr>
              <w:sz w:val="24"/>
              <w:szCs w:val="20"/>
            </w:rPr>
            <w:id w:val="-21103830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4908701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9670058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Automatically initiate an action in the system upon the filing of an action initiating type document, such as a motion, petition, request, or application, or the docketing of an action initiating event.</w:t>
            </w:r>
          </w:p>
        </w:tc>
        <w:sdt>
          <w:sdtPr>
            <w:rPr>
              <w:sz w:val="24"/>
              <w:szCs w:val="20"/>
            </w:rPr>
            <w:id w:val="-153665323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79204662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98096402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Retain the action initiation date for metrics reporting and other uses.</w:t>
            </w:r>
          </w:p>
        </w:tc>
        <w:sdt>
          <w:sdtPr>
            <w:rPr>
              <w:sz w:val="24"/>
              <w:szCs w:val="20"/>
            </w:rPr>
            <w:id w:val="36009296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92278557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65233158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Require actions to be designated by type (e.g., motion, oral argument request, time extension request, agenda matter, etc.).</w:t>
            </w:r>
          </w:p>
        </w:tc>
        <w:sdt>
          <w:sdtPr>
            <w:rPr>
              <w:sz w:val="24"/>
              <w:szCs w:val="20"/>
            </w:rPr>
            <w:id w:val="-205121932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52836113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2967120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Some types are mutually exclusive, i.e., a matter cannot be both a motion type and a discretionary review type.</w:t>
            </w:r>
          </w:p>
        </w:tc>
        <w:sdt>
          <w:sdtPr>
            <w:rPr>
              <w:sz w:val="24"/>
              <w:szCs w:val="20"/>
            </w:rPr>
            <w:id w:val="45036248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8564916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56078296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Provide the ability for courts to configure specific rules for the automatic assignment of the type of matter.</w:t>
            </w:r>
          </w:p>
        </w:tc>
        <w:sdt>
          <w:sdtPr>
            <w:rPr>
              <w:sz w:val="24"/>
              <w:szCs w:val="20"/>
            </w:rPr>
            <w:id w:val="-10119533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19148759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8776378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lastRenderedPageBreak/>
              <w:t>Allow an action-associated comment to be recorded and maintained.</w:t>
            </w:r>
          </w:p>
        </w:tc>
        <w:sdt>
          <w:sdtPr>
            <w:rPr>
              <w:sz w:val="24"/>
              <w:szCs w:val="20"/>
            </w:rPr>
            <w:id w:val="172903092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46088745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5749496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Provide both public and court private annotations.</w:t>
            </w:r>
          </w:p>
        </w:tc>
        <w:sdt>
          <w:sdtPr>
            <w:rPr>
              <w:sz w:val="24"/>
              <w:szCs w:val="20"/>
            </w:rPr>
            <w:id w:val="-151592079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4309379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01529864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actions to be designated as court private (i.e., restricted from public view).</w:t>
            </w:r>
          </w:p>
        </w:tc>
        <w:sdt>
          <w:sdtPr>
            <w:rPr>
              <w:sz w:val="24"/>
              <w:szCs w:val="20"/>
            </w:rPr>
            <w:id w:val="190695313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10940222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17415431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an action status to be set and revised as necessary throughout the action lifecycle.</w:t>
            </w:r>
          </w:p>
        </w:tc>
        <w:sdt>
          <w:sdtPr>
            <w:rPr>
              <w:sz w:val="24"/>
              <w:szCs w:val="20"/>
            </w:rPr>
            <w:id w:val="52653592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5916868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2743238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multiple actions to be associated with a single initiating (filing) event (e.g., ‘Request to Supplement Record and Extend Time to File Opening Brief’ is handled as two actions that may be ruled on separately: 1) Request to Supplement Record, and 2) Request to Extend Time to File Opening Brief.</w:t>
            </w:r>
          </w:p>
        </w:tc>
        <w:sdt>
          <w:sdtPr>
            <w:rPr>
              <w:sz w:val="24"/>
              <w:szCs w:val="20"/>
            </w:rPr>
            <w:id w:val="210052438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2418947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7750286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Maintain a reference to the document and/or event that initiated an action.</w:t>
            </w:r>
          </w:p>
        </w:tc>
        <w:sdt>
          <w:sdtPr>
            <w:rPr>
              <w:sz w:val="24"/>
              <w:szCs w:val="20"/>
            </w:rPr>
            <w:id w:val="-93035303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55820673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02774207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As subsequent documents are filed and/or events are docketed that are relevant to or affect the action’s outcome, maintain references to these documents/events (e.g., event set/series).</w:t>
            </w:r>
          </w:p>
        </w:tc>
        <w:sdt>
          <w:sdtPr>
            <w:rPr>
              <w:sz w:val="24"/>
              <w:szCs w:val="20"/>
            </w:rPr>
            <w:id w:val="-6658719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0215492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95067622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Support both automatic association and manual association.</w:t>
            </w:r>
          </w:p>
        </w:tc>
        <w:sdt>
          <w:sdtPr>
            <w:rPr>
              <w:sz w:val="24"/>
              <w:szCs w:val="20"/>
            </w:rPr>
            <w:id w:val="-176336850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7000366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05909005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Provide a listing of related events/documents (e.g., response, etc.). Allow document access and viewing from the listing.</w:t>
            </w:r>
          </w:p>
        </w:tc>
        <w:sdt>
          <w:sdtPr>
            <w:rPr>
              <w:sz w:val="24"/>
              <w:szCs w:val="20"/>
            </w:rPr>
            <w:id w:val="-164048315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47097634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91698874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scheduling of pending actions to a future court calendar for review and consideration.</w:t>
            </w:r>
          </w:p>
        </w:tc>
        <w:sdt>
          <w:sdtPr>
            <w:rPr>
              <w:sz w:val="24"/>
              <w:szCs w:val="20"/>
            </w:rPr>
            <w:id w:val="-4906977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83600019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10815079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an authorized user to set an anticipated date or an actual date upon which an action will become/has become ready for a decision.</w:t>
            </w:r>
          </w:p>
        </w:tc>
        <w:sdt>
          <w:sdtPr>
            <w:rPr>
              <w:sz w:val="24"/>
              <w:szCs w:val="20"/>
            </w:rPr>
            <w:id w:val="192029483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5664439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22742527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lastRenderedPageBreak/>
              <w:t>Allow assignment of decision-making responsibility by an authorized user (e.g., duty judge, staff attorney, clerk of the court, panel, etc.)</w:t>
            </w:r>
          </w:p>
        </w:tc>
        <w:sdt>
          <w:sdtPr>
            <w:rPr>
              <w:sz w:val="24"/>
              <w:szCs w:val="20"/>
            </w:rPr>
            <w:id w:val="-16539681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47449346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18240598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a responsible/authorized user to record a decision for the action (see Decisions Management below).</w:t>
            </w:r>
          </w:p>
        </w:tc>
        <w:sdt>
          <w:sdtPr>
            <w:rPr>
              <w:sz w:val="24"/>
              <w:szCs w:val="20"/>
            </w:rPr>
            <w:id w:val="-194606732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67171398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8030227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Automatically terminate the action upon finalization of the action’s decision. Set the action’s termination date to be the decision date.</w:t>
            </w:r>
          </w:p>
        </w:tc>
        <w:sdt>
          <w:sdtPr>
            <w:rPr>
              <w:sz w:val="24"/>
              <w:szCs w:val="20"/>
            </w:rPr>
            <w:id w:val="-126954211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66208151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81784138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Provide a mechanism for an authorized user to override the automatically terminated action.</w:t>
            </w:r>
          </w:p>
        </w:tc>
        <w:sdt>
          <w:sdtPr>
            <w:rPr>
              <w:sz w:val="24"/>
              <w:szCs w:val="20"/>
            </w:rPr>
            <w:id w:val="-84986557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5715221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4550600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a single decision to resolve and terminate one or multiple actions.</w:t>
            </w:r>
          </w:p>
        </w:tc>
        <w:sdt>
          <w:sdtPr>
            <w:rPr>
              <w:sz w:val="24"/>
              <w:szCs w:val="20"/>
            </w:rPr>
            <w:id w:val="131028901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0119500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85117809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a single action to be related to multiple decisions.</w:t>
            </w:r>
          </w:p>
        </w:tc>
        <w:sdt>
          <w:sdtPr>
            <w:rPr>
              <w:sz w:val="24"/>
              <w:szCs w:val="20"/>
            </w:rPr>
            <w:id w:val="113584097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72071662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56423055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an action decision to be designated as a case concluding decision.</w:t>
            </w:r>
          </w:p>
        </w:tc>
        <w:sdt>
          <w:sdtPr>
            <w:rPr>
              <w:sz w:val="24"/>
              <w:szCs w:val="20"/>
            </w:rPr>
            <w:id w:val="-11768373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38601989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13005390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Automatically docket the decision upon decision finalization.</w:t>
            </w:r>
          </w:p>
        </w:tc>
        <w:sdt>
          <w:sdtPr>
            <w:rPr>
              <w:sz w:val="24"/>
              <w:szCs w:val="20"/>
            </w:rPr>
            <w:id w:val="122787253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31492237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6254790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Automatically generate or schedule generation of an order document for the action decision.</w:t>
            </w:r>
          </w:p>
        </w:tc>
        <w:sdt>
          <w:sdtPr>
            <w:rPr>
              <w:sz w:val="24"/>
              <w:szCs w:val="20"/>
            </w:rPr>
            <w:id w:val="155342711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05816956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53138343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actions to be closed without any decision.</w:t>
            </w:r>
          </w:p>
        </w:tc>
        <w:sdt>
          <w:sdtPr>
            <w:rPr>
              <w:sz w:val="24"/>
              <w:szCs w:val="20"/>
            </w:rPr>
            <w:id w:val="47179772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31679305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79972412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When an action is designated as a motion for extension of time type, allow the action to be associated with the due date</w:t>
            </w:r>
            <w:r>
              <w:rPr>
                <w:sz w:val="20"/>
                <w:szCs w:val="20"/>
              </w:rPr>
              <w:t>(s)</w:t>
            </w:r>
            <w:r w:rsidRPr="00C815AD">
              <w:rPr>
                <w:sz w:val="20"/>
                <w:szCs w:val="20"/>
              </w:rPr>
              <w:t xml:space="preserve"> for which extension is sought.</w:t>
            </w:r>
          </w:p>
        </w:tc>
        <w:sdt>
          <w:sdtPr>
            <w:rPr>
              <w:sz w:val="24"/>
              <w:szCs w:val="20"/>
            </w:rPr>
            <w:id w:val="-152462589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40919740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59223598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 xml:space="preserve">Provide functions for routing the motion to the appropriate court staff (e.g., staff attorney, duty judge, </w:t>
            </w:r>
            <w:r>
              <w:rPr>
                <w:sz w:val="20"/>
                <w:szCs w:val="20"/>
              </w:rPr>
              <w:t xml:space="preserve">authoring judge </w:t>
            </w:r>
            <w:r w:rsidRPr="00C815AD">
              <w:rPr>
                <w:sz w:val="20"/>
                <w:szCs w:val="20"/>
              </w:rPr>
              <w:t>etc.).</w:t>
            </w:r>
          </w:p>
        </w:tc>
        <w:sdt>
          <w:sdtPr>
            <w:rPr>
              <w:sz w:val="24"/>
              <w:szCs w:val="20"/>
            </w:rPr>
            <w:id w:val="7501620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3695955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2216163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Pr>
                <w:sz w:val="20"/>
                <w:szCs w:val="20"/>
              </w:rPr>
              <w:t xml:space="preserve">Other Motions: </w:t>
            </w:r>
            <w:r w:rsidRPr="00C815AD">
              <w:rPr>
                <w:sz w:val="20"/>
                <w:szCs w:val="20"/>
              </w:rPr>
              <w:t xml:space="preserve">Provide routing functions for sending the motion to the appropriate court staff (e.g., clerk of the court, staff attorney, duty judge or panel, </w:t>
            </w:r>
            <w:r>
              <w:rPr>
                <w:sz w:val="20"/>
                <w:szCs w:val="20"/>
              </w:rPr>
              <w:t xml:space="preserve">authoring judge </w:t>
            </w:r>
            <w:r w:rsidRPr="00C815AD">
              <w:rPr>
                <w:sz w:val="20"/>
                <w:szCs w:val="20"/>
              </w:rPr>
              <w:t>etc.).</w:t>
            </w:r>
          </w:p>
        </w:tc>
        <w:sdt>
          <w:sdtPr>
            <w:rPr>
              <w:sz w:val="24"/>
              <w:szCs w:val="20"/>
            </w:rPr>
            <w:id w:val="108811719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97065839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1218105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Pr>
                <w:sz w:val="20"/>
                <w:szCs w:val="20"/>
              </w:rPr>
              <w:lastRenderedPageBreak/>
              <w:t xml:space="preserve">Court’s Own Motion:  </w:t>
            </w:r>
            <w:r w:rsidRPr="00C815AD">
              <w:rPr>
                <w:sz w:val="20"/>
                <w:szCs w:val="20"/>
              </w:rPr>
              <w:t>Allow actions to be manually entered into the system to record actions initiated by the court.</w:t>
            </w:r>
          </w:p>
        </w:tc>
        <w:sdt>
          <w:sdtPr>
            <w:rPr>
              <w:sz w:val="24"/>
              <w:szCs w:val="20"/>
            </w:rPr>
            <w:id w:val="3085285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40525907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1779657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50E02" w:rsidRDefault="001907B7" w:rsidP="00BF5041">
            <w:pPr>
              <w:pStyle w:val="ListParagraph"/>
              <w:numPr>
                <w:ilvl w:val="2"/>
                <w:numId w:val="13"/>
              </w:numPr>
              <w:ind w:left="1045" w:hanging="1085"/>
              <w:rPr>
                <w:i/>
                <w:sz w:val="20"/>
                <w:szCs w:val="20"/>
              </w:rPr>
            </w:pPr>
            <w:r w:rsidRPr="00250E02">
              <w:rPr>
                <w:i/>
                <w:sz w:val="20"/>
                <w:szCs w:val="20"/>
              </w:rPr>
              <w:t xml:space="preserve">Oral Argument Requests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E2228" w:rsidRDefault="001907B7" w:rsidP="00BF5041">
            <w:pPr>
              <w:pStyle w:val="ListParagraph"/>
              <w:numPr>
                <w:ilvl w:val="3"/>
                <w:numId w:val="13"/>
              </w:numPr>
              <w:ind w:left="1045" w:hanging="1085"/>
              <w:rPr>
                <w:sz w:val="20"/>
                <w:szCs w:val="20"/>
              </w:rPr>
            </w:pPr>
            <w:r w:rsidRPr="00AE2228">
              <w:rPr>
                <w:sz w:val="20"/>
                <w:szCs w:val="20"/>
              </w:rPr>
              <w:t>Provide a means for an authorized user (e.g., chief staff attorney, chief criminal staff attorney, etc.) to review the oral argument request and make a recommendation regarding the granting or denying of the request and provide other relevant recommendations/suggestions such as time per side/extended oral argument.</w:t>
            </w:r>
          </w:p>
        </w:tc>
        <w:sdt>
          <w:sdtPr>
            <w:rPr>
              <w:sz w:val="24"/>
              <w:szCs w:val="20"/>
            </w:rPr>
            <w:id w:val="67492481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88549011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72698586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Automatically conclude oral argument (OA) type actions when the request has been decided and the decision has been finalized.</w:t>
            </w:r>
          </w:p>
        </w:tc>
        <w:sdt>
          <w:sdtPr>
            <w:rPr>
              <w:sz w:val="24"/>
              <w:szCs w:val="20"/>
            </w:rPr>
            <w:id w:val="1951257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92129651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63123779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a single OA request decision to conclude multiple OA request type actions.</w:t>
            </w:r>
          </w:p>
        </w:tc>
        <w:sdt>
          <w:sdtPr>
            <w:rPr>
              <w:sz w:val="24"/>
              <w:szCs w:val="20"/>
            </w:rPr>
            <w:id w:val="144950356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77107864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5483862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In discretionary review case types, allow a two-step process where the first step is the acceptance or denial of the discretionary review action and the second step is all further activity on the case.</w:t>
            </w:r>
          </w:p>
        </w:tc>
        <w:sdt>
          <w:sdtPr>
            <w:rPr>
              <w:sz w:val="24"/>
              <w:szCs w:val="20"/>
            </w:rPr>
            <w:id w:val="-125335450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7323567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3444941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50E02" w:rsidRDefault="001907B7" w:rsidP="00BF5041">
            <w:pPr>
              <w:pStyle w:val="ListParagraph"/>
              <w:numPr>
                <w:ilvl w:val="2"/>
                <w:numId w:val="13"/>
              </w:numPr>
              <w:ind w:left="1045" w:hanging="1085"/>
              <w:rPr>
                <w:i/>
                <w:sz w:val="20"/>
                <w:szCs w:val="20"/>
              </w:rPr>
            </w:pPr>
            <w:r w:rsidRPr="00250E02">
              <w:rPr>
                <w:i/>
                <w:sz w:val="20"/>
                <w:szCs w:val="20"/>
              </w:rPr>
              <w:t xml:space="preserve">Petition for Review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50E02" w:rsidRDefault="001907B7" w:rsidP="00BF5041">
            <w:pPr>
              <w:pStyle w:val="ListParagraph"/>
              <w:numPr>
                <w:ilvl w:val="3"/>
                <w:numId w:val="13"/>
              </w:numPr>
              <w:ind w:left="1045" w:hanging="1085"/>
              <w:rPr>
                <w:sz w:val="20"/>
                <w:szCs w:val="20"/>
              </w:rPr>
            </w:pPr>
            <w:r w:rsidRPr="00250E02">
              <w:rPr>
                <w:sz w:val="20"/>
                <w:szCs w:val="20"/>
              </w:rPr>
              <w:t>Allow more than one petition for review (PR) type action for a single case (on occasion more than one PR will be filed in the same case).</w:t>
            </w:r>
          </w:p>
        </w:tc>
        <w:sdt>
          <w:sdtPr>
            <w:rPr>
              <w:sz w:val="24"/>
              <w:szCs w:val="20"/>
            </w:rPr>
            <w:id w:val="128824241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90083117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59679594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discretionary review type matters to be set on a court calendar of the appropriate type.</w:t>
            </w:r>
          </w:p>
        </w:tc>
        <w:sdt>
          <w:sdtPr>
            <w:rPr>
              <w:sz w:val="24"/>
              <w:szCs w:val="20"/>
            </w:rPr>
            <w:id w:val="119288054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67487297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14117774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Pr>
                <w:sz w:val="20"/>
                <w:szCs w:val="20"/>
              </w:rPr>
              <w:t xml:space="preserve">Order to Show Cause (OSC):  </w:t>
            </w:r>
            <w:r w:rsidRPr="00C815AD">
              <w:rPr>
                <w:sz w:val="20"/>
                <w:szCs w:val="20"/>
              </w:rPr>
              <w:t>Allow tracking of the result of the OSC, such as a sanction.</w:t>
            </w:r>
          </w:p>
        </w:tc>
        <w:sdt>
          <w:sdtPr>
            <w:rPr>
              <w:sz w:val="24"/>
              <w:szCs w:val="20"/>
            </w:rPr>
            <w:id w:val="60470092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69630491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10499314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1"/>
                <w:numId w:val="13"/>
              </w:numPr>
              <w:ind w:left="1045" w:hanging="1085"/>
              <w:rPr>
                <w:i/>
                <w:sz w:val="20"/>
                <w:szCs w:val="20"/>
              </w:rPr>
            </w:pPr>
            <w:r w:rsidRPr="002C3156">
              <w:rPr>
                <w:i/>
                <w:sz w:val="20"/>
                <w:szCs w:val="20"/>
              </w:rPr>
              <w:t xml:space="preserve">Due Dates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6A7881" w:rsidRDefault="001907B7" w:rsidP="00BF5041">
            <w:pPr>
              <w:pStyle w:val="ListParagraph"/>
              <w:numPr>
                <w:ilvl w:val="2"/>
                <w:numId w:val="13"/>
              </w:numPr>
              <w:ind w:left="1045" w:hanging="1085"/>
              <w:rPr>
                <w:i/>
                <w:sz w:val="20"/>
                <w:szCs w:val="20"/>
              </w:rPr>
            </w:pPr>
            <w:r w:rsidRPr="00C815AD">
              <w:rPr>
                <w:sz w:val="20"/>
                <w:szCs w:val="20"/>
              </w:rPr>
              <w:t>Permit participating courts to individually define work days, holidays, and other days that should be considered in deadline date calculations.</w:t>
            </w:r>
          </w:p>
        </w:tc>
        <w:sdt>
          <w:sdtPr>
            <w:rPr>
              <w:sz w:val="24"/>
              <w:szCs w:val="20"/>
            </w:rPr>
            <w:id w:val="-185225509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35925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4296802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lastRenderedPageBreak/>
              <w:t>Allow due date deadline dates to be manually set or to be automatically calculated.</w:t>
            </w:r>
          </w:p>
        </w:tc>
        <w:sdt>
          <w:sdtPr>
            <w:rPr>
              <w:sz w:val="24"/>
              <w:szCs w:val="20"/>
            </w:rPr>
            <w:id w:val="210421575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13204479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8412237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courts to define intervals between event types, by court and case classification.</w:t>
            </w:r>
          </w:p>
        </w:tc>
        <w:sdt>
          <w:sdtPr>
            <w:rPr>
              <w:sz w:val="24"/>
              <w:szCs w:val="20"/>
            </w:rPr>
            <w:id w:val="210152289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1393350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514146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Apply a defined interval in deadline date calculations.</w:t>
            </w:r>
          </w:p>
        </w:tc>
        <w:sdt>
          <w:sdtPr>
            <w:rPr>
              <w:sz w:val="24"/>
              <w:szCs w:val="20"/>
            </w:rPr>
            <w:id w:val="-68999441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14426112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957284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courts to define due date calculation rules.</w:t>
            </w:r>
          </w:p>
        </w:tc>
        <w:sdt>
          <w:sdtPr>
            <w:rPr>
              <w:sz w:val="24"/>
              <w:szCs w:val="20"/>
            </w:rPr>
            <w:id w:val="-168620879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47117995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76999009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 xml:space="preserve">Allow a comment to accompany a date calculation rule (i.e., a user can enter the court rule number that supports the calculation being carried out). </w:t>
            </w:r>
          </w:p>
        </w:tc>
        <w:sdt>
          <w:sdtPr>
            <w:rPr>
              <w:sz w:val="24"/>
              <w:szCs w:val="20"/>
            </w:rPr>
            <w:id w:val="23344832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16080937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8943563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 xml:space="preserve">Allow a general-purpose comment in addition to or separate from the date calculation comment. </w:t>
            </w:r>
          </w:p>
        </w:tc>
        <w:sdt>
          <w:sdtPr>
            <w:rPr>
              <w:sz w:val="24"/>
              <w:szCs w:val="20"/>
            </w:rPr>
            <w:id w:val="-39635788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6767976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86062102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Provide automatic calculation of due dates for anticipated future events based upon the docketing of case events and other system activities which takes into consideration work days, holidays, other exception days, mailing days (if postal mail used), and court-defined calculation rules.</w:t>
            </w:r>
          </w:p>
        </w:tc>
        <w:sdt>
          <w:sdtPr>
            <w:rPr>
              <w:sz w:val="24"/>
              <w:szCs w:val="20"/>
            </w:rPr>
            <w:id w:val="-6410837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68601288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0423980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When a due date results from the docketing of a prior event, retain the due date initiating event association.</w:t>
            </w:r>
          </w:p>
        </w:tc>
        <w:sdt>
          <w:sdtPr>
            <w:rPr>
              <w:sz w:val="24"/>
              <w:szCs w:val="20"/>
            </w:rPr>
            <w:id w:val="29903510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8606674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44090909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1"/>
                <w:numId w:val="13"/>
              </w:numPr>
              <w:ind w:left="1045" w:hanging="1085"/>
              <w:rPr>
                <w:sz w:val="20"/>
                <w:szCs w:val="20"/>
              </w:rPr>
            </w:pPr>
            <w:r w:rsidRPr="00C815AD">
              <w:rPr>
                <w:sz w:val="20"/>
                <w:szCs w:val="20"/>
              </w:rPr>
              <w:t xml:space="preserve">Automatically adjust applicable due dates </w:t>
            </w:r>
            <w:proofErr w:type="gramStart"/>
            <w:r w:rsidRPr="00C815AD">
              <w:rPr>
                <w:sz w:val="20"/>
                <w:szCs w:val="20"/>
              </w:rPr>
              <w:t>as a result of</w:t>
            </w:r>
            <w:proofErr w:type="gramEnd"/>
            <w:r w:rsidRPr="00C815AD">
              <w:rPr>
                <w:sz w:val="20"/>
                <w:szCs w:val="20"/>
              </w:rPr>
              <w:t xml:space="preserve"> an applicable order.</w:t>
            </w:r>
          </w:p>
        </w:tc>
        <w:sdt>
          <w:sdtPr>
            <w:rPr>
              <w:sz w:val="24"/>
              <w:szCs w:val="20"/>
            </w:rPr>
            <w:id w:val="-17503633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54790550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58696256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1"/>
                <w:numId w:val="13"/>
              </w:numPr>
              <w:ind w:left="1045" w:hanging="1085"/>
              <w:rPr>
                <w:sz w:val="20"/>
                <w:szCs w:val="20"/>
              </w:rPr>
            </w:pPr>
            <w:r w:rsidRPr="00C815AD">
              <w:rPr>
                <w:sz w:val="20"/>
                <w:szCs w:val="20"/>
              </w:rPr>
              <w:t>Allow due dates to be manually revised.</w:t>
            </w:r>
          </w:p>
        </w:tc>
        <w:sdt>
          <w:sdtPr>
            <w:rPr>
              <w:sz w:val="24"/>
              <w:szCs w:val="20"/>
            </w:rPr>
            <w:id w:val="-55408616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63460726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13845509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Distinguish between official extensions and corrections.</w:t>
            </w:r>
          </w:p>
        </w:tc>
        <w:sdt>
          <w:sdtPr>
            <w:rPr>
              <w:sz w:val="24"/>
              <w:szCs w:val="20"/>
            </w:rPr>
            <w:id w:val="169912530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37744062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495011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Maintain an audit trail of due date revisions.</w:t>
            </w:r>
          </w:p>
        </w:tc>
        <w:sdt>
          <w:sdtPr>
            <w:rPr>
              <w:sz w:val="24"/>
              <w:szCs w:val="20"/>
            </w:rPr>
            <w:id w:val="-41964144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6262421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91085302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Provide a date calculation tool that considers impact for a recalculated date falling on a non-judicial day.</w:t>
            </w:r>
          </w:p>
        </w:tc>
        <w:sdt>
          <w:sdtPr>
            <w:rPr>
              <w:sz w:val="24"/>
              <w:szCs w:val="20"/>
            </w:rPr>
            <w:id w:val="779458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4129719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3162606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1"/>
                <w:numId w:val="13"/>
              </w:numPr>
              <w:ind w:left="1045" w:hanging="1085"/>
              <w:rPr>
                <w:sz w:val="20"/>
                <w:szCs w:val="20"/>
              </w:rPr>
            </w:pPr>
            <w:r w:rsidRPr="00C815AD">
              <w:rPr>
                <w:sz w:val="20"/>
                <w:szCs w:val="20"/>
              </w:rPr>
              <w:t>Associate a due date with time extension request.</w:t>
            </w:r>
          </w:p>
        </w:tc>
        <w:sdt>
          <w:sdtPr>
            <w:rPr>
              <w:sz w:val="24"/>
              <w:szCs w:val="20"/>
            </w:rPr>
            <w:id w:val="190148081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5911980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69457785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lastRenderedPageBreak/>
              <w:t xml:space="preserve">Allow courts to define event types and </w:t>
            </w:r>
            <w:proofErr w:type="gramStart"/>
            <w:r w:rsidRPr="00C815AD">
              <w:rPr>
                <w:sz w:val="20"/>
                <w:szCs w:val="20"/>
              </w:rPr>
              <w:t>a number of</w:t>
            </w:r>
            <w:proofErr w:type="gramEnd"/>
            <w:r w:rsidRPr="00C815AD">
              <w:rPr>
                <w:sz w:val="20"/>
                <w:szCs w:val="20"/>
              </w:rPr>
              <w:t xml:space="preserve"> occurrences as thresholds upon which an exception is triggered.</w:t>
            </w:r>
          </w:p>
        </w:tc>
        <w:sdt>
          <w:sdtPr>
            <w:rPr>
              <w:sz w:val="24"/>
              <w:szCs w:val="20"/>
            </w:rPr>
            <w:id w:val="210785092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13246237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41315884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Upon triggering an exception, automatically queue the follow up tasks.</w:t>
            </w:r>
          </w:p>
        </w:tc>
        <w:sdt>
          <w:sdtPr>
            <w:rPr>
              <w:sz w:val="24"/>
              <w:szCs w:val="20"/>
            </w:rPr>
            <w:id w:val="-47838447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7008719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5588712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Enable follow-up tasks to be defined by the court and to vary by type of due date, court, and case class.</w:t>
            </w:r>
          </w:p>
        </w:tc>
        <w:sdt>
          <w:sdtPr>
            <w:rPr>
              <w:sz w:val="24"/>
              <w:szCs w:val="20"/>
            </w:rPr>
            <w:id w:val="-89235412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88645920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2127060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When time extension request is granted, automatically revise the due date deadline date to the new date established on the order.</w:t>
            </w:r>
          </w:p>
        </w:tc>
        <w:sdt>
          <w:sdtPr>
            <w:rPr>
              <w:sz w:val="24"/>
              <w:szCs w:val="20"/>
            </w:rPr>
            <w:id w:val="119873819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97512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00678768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Maintain due date deadline date extension history.</w:t>
            </w:r>
          </w:p>
        </w:tc>
        <w:sdt>
          <w:sdtPr>
            <w:rPr>
              <w:sz w:val="24"/>
              <w:szCs w:val="20"/>
            </w:rPr>
            <w:id w:val="-52648847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5161747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1860339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1"/>
                <w:numId w:val="13"/>
              </w:numPr>
              <w:ind w:left="1045" w:hanging="1085"/>
              <w:rPr>
                <w:sz w:val="20"/>
                <w:szCs w:val="20"/>
              </w:rPr>
            </w:pPr>
            <w:r w:rsidRPr="00C815AD">
              <w:rPr>
                <w:sz w:val="20"/>
                <w:szCs w:val="20"/>
              </w:rPr>
              <w:t>Provide a report of upcoming due dates.</w:t>
            </w:r>
          </w:p>
        </w:tc>
        <w:sdt>
          <w:sdtPr>
            <w:rPr>
              <w:sz w:val="24"/>
              <w:szCs w:val="20"/>
            </w:rPr>
            <w:id w:val="-11822353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62851376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68196175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1"/>
                <w:numId w:val="13"/>
              </w:numPr>
              <w:ind w:left="1045" w:hanging="1085"/>
              <w:rPr>
                <w:sz w:val="20"/>
                <w:szCs w:val="20"/>
              </w:rPr>
            </w:pPr>
            <w:r w:rsidRPr="00C815AD">
              <w:rPr>
                <w:sz w:val="20"/>
                <w:szCs w:val="20"/>
              </w:rPr>
              <w:t>Provide due date exception reporting and notification mechanisms.</w:t>
            </w:r>
          </w:p>
        </w:tc>
        <w:sdt>
          <w:sdtPr>
            <w:rPr>
              <w:sz w:val="24"/>
              <w:szCs w:val="20"/>
            </w:rPr>
            <w:id w:val="29742500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04860513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77189030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1"/>
                <w:numId w:val="13"/>
              </w:numPr>
              <w:ind w:left="1045" w:hanging="1085"/>
              <w:rPr>
                <w:sz w:val="20"/>
                <w:szCs w:val="20"/>
              </w:rPr>
            </w:pPr>
            <w:r w:rsidRPr="00C815AD">
              <w:rPr>
                <w:sz w:val="20"/>
                <w:szCs w:val="20"/>
              </w:rPr>
              <w:t xml:space="preserve">When a due date expires (becomes past due), automatically queue the follow-up tasks. </w:t>
            </w:r>
          </w:p>
        </w:tc>
        <w:sdt>
          <w:sdtPr>
            <w:rPr>
              <w:sz w:val="24"/>
              <w:szCs w:val="20"/>
            </w:rPr>
            <w:id w:val="-117988770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4946250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67911052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Enable follow-up tasks to be defined by court and to vary by type of due date, court, and case class.</w:t>
            </w:r>
          </w:p>
        </w:tc>
        <w:sdt>
          <w:sdtPr>
            <w:rPr>
              <w:sz w:val="24"/>
              <w:szCs w:val="20"/>
            </w:rPr>
            <w:id w:val="137341584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81734230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531563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 xml:space="preserve">When follow-up tasks are completed, </w:t>
            </w:r>
            <w:r>
              <w:rPr>
                <w:sz w:val="20"/>
                <w:szCs w:val="20"/>
              </w:rPr>
              <w:t xml:space="preserve">allow </w:t>
            </w:r>
            <w:r w:rsidRPr="00C815AD">
              <w:rPr>
                <w:sz w:val="20"/>
                <w:szCs w:val="20"/>
              </w:rPr>
              <w:t>automatic</w:t>
            </w:r>
            <w:r>
              <w:rPr>
                <w:sz w:val="20"/>
                <w:szCs w:val="20"/>
              </w:rPr>
              <w:t xml:space="preserve"> </w:t>
            </w:r>
            <w:r w:rsidRPr="00C815AD">
              <w:rPr>
                <w:sz w:val="20"/>
                <w:szCs w:val="20"/>
              </w:rPr>
              <w:t>clos</w:t>
            </w:r>
            <w:r>
              <w:rPr>
                <w:sz w:val="20"/>
                <w:szCs w:val="20"/>
              </w:rPr>
              <w:t xml:space="preserve">ure of </w:t>
            </w:r>
            <w:r w:rsidRPr="00C815AD">
              <w:rPr>
                <w:sz w:val="20"/>
                <w:szCs w:val="20"/>
              </w:rPr>
              <w:t>the due date to prevent the task’s appearance on subsequent due date exception reports.</w:t>
            </w:r>
          </w:p>
        </w:tc>
        <w:sdt>
          <w:sdtPr>
            <w:rPr>
              <w:sz w:val="24"/>
              <w:szCs w:val="20"/>
            </w:rPr>
            <w:id w:val="-185873548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15883907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9385217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2"/>
                <w:numId w:val="13"/>
              </w:numPr>
              <w:ind w:left="1045" w:hanging="1085"/>
              <w:rPr>
                <w:i/>
                <w:sz w:val="20"/>
                <w:szCs w:val="20"/>
              </w:rPr>
            </w:pPr>
            <w:r w:rsidRPr="002C3156">
              <w:rPr>
                <w:i/>
                <w:sz w:val="20"/>
                <w:szCs w:val="20"/>
              </w:rPr>
              <w:t xml:space="preserve">When an unsatisfied due date is closed prior to expiration: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C1314" w:rsidRDefault="001907B7" w:rsidP="00BF5041">
            <w:pPr>
              <w:pStyle w:val="ListParagraph"/>
              <w:numPr>
                <w:ilvl w:val="3"/>
                <w:numId w:val="13"/>
              </w:numPr>
              <w:ind w:left="1045" w:hanging="1085"/>
              <w:rPr>
                <w:sz w:val="20"/>
                <w:szCs w:val="20"/>
              </w:rPr>
            </w:pPr>
            <w:r w:rsidRPr="00AC1314">
              <w:rPr>
                <w:sz w:val="20"/>
                <w:szCs w:val="20"/>
              </w:rPr>
              <w:t>Require the user to confirm this action.</w:t>
            </w:r>
          </w:p>
        </w:tc>
        <w:sdt>
          <w:sdtPr>
            <w:rPr>
              <w:sz w:val="24"/>
              <w:szCs w:val="20"/>
            </w:rPr>
            <w:id w:val="85692987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51777627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03642152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Permit or require a user comment/reason.</w:t>
            </w:r>
          </w:p>
        </w:tc>
        <w:sdt>
          <w:sdtPr>
            <w:rPr>
              <w:sz w:val="24"/>
              <w:szCs w:val="20"/>
            </w:rPr>
            <w:id w:val="152968826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7867061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12066935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Maintain an audit log.</w:t>
            </w:r>
          </w:p>
        </w:tc>
        <w:sdt>
          <w:sdtPr>
            <w:rPr>
              <w:sz w:val="24"/>
              <w:szCs w:val="20"/>
            </w:rPr>
            <w:id w:val="211724256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6722506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06464537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2C3156" w:rsidRDefault="001907B7" w:rsidP="00BF5041">
            <w:pPr>
              <w:pStyle w:val="ListParagraph"/>
              <w:numPr>
                <w:ilvl w:val="1"/>
                <w:numId w:val="13"/>
              </w:numPr>
              <w:ind w:left="1045" w:hanging="1085"/>
              <w:rPr>
                <w:i/>
                <w:sz w:val="20"/>
                <w:szCs w:val="20"/>
              </w:rPr>
            </w:pPr>
            <w:r w:rsidRPr="002C3156">
              <w:rPr>
                <w:i/>
                <w:sz w:val="20"/>
                <w:szCs w:val="20"/>
              </w:rPr>
              <w:t xml:space="preserve">Due Date Satisfaction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6A7881" w:rsidRDefault="001907B7" w:rsidP="00BF5041">
            <w:pPr>
              <w:pStyle w:val="ListParagraph"/>
              <w:numPr>
                <w:ilvl w:val="2"/>
                <w:numId w:val="13"/>
              </w:numPr>
              <w:ind w:left="1045" w:hanging="1085"/>
              <w:rPr>
                <w:i/>
                <w:sz w:val="20"/>
                <w:szCs w:val="20"/>
              </w:rPr>
            </w:pPr>
            <w:r w:rsidRPr="00C815AD">
              <w:rPr>
                <w:sz w:val="20"/>
                <w:szCs w:val="20"/>
              </w:rPr>
              <w:t>When docketing events, automatically satisfy due dates for the event the due date anticipates.</w:t>
            </w:r>
          </w:p>
        </w:tc>
        <w:sdt>
          <w:sdtPr>
            <w:rPr>
              <w:sz w:val="24"/>
              <w:szCs w:val="20"/>
            </w:rPr>
            <w:id w:val="174552443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66222498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24390862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lastRenderedPageBreak/>
              <w:t>Associate the satisfying event with the due date just satisfied.</w:t>
            </w:r>
          </w:p>
        </w:tc>
        <w:sdt>
          <w:sdtPr>
            <w:rPr>
              <w:sz w:val="24"/>
              <w:szCs w:val="20"/>
            </w:rPr>
            <w:id w:val="191480871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0706927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66854607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Automatically close satisfied due dates and do not include them on subsequent exception reports.</w:t>
            </w:r>
          </w:p>
        </w:tc>
        <w:sdt>
          <w:sdtPr>
            <w:rPr>
              <w:sz w:val="24"/>
              <w:szCs w:val="20"/>
            </w:rPr>
            <w:id w:val="-90468546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8954327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47780575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Provide an easy, visual mechanism for determining whether a due date has passed.</w:t>
            </w:r>
          </w:p>
        </w:tc>
        <w:sdt>
          <w:sdtPr>
            <w:rPr>
              <w:sz w:val="24"/>
              <w:szCs w:val="20"/>
            </w:rPr>
            <w:id w:val="-191762209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4375832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98562648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Provide a visual mechanism for flagging the satisfaction of a due date and a reflection of whether it was satisfied timely or untimely.</w:t>
            </w:r>
          </w:p>
        </w:tc>
        <w:sdt>
          <w:sdtPr>
            <w:rPr>
              <w:sz w:val="24"/>
              <w:szCs w:val="20"/>
            </w:rPr>
            <w:id w:val="144612092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87044309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46010307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C1314" w:rsidRDefault="001907B7" w:rsidP="00BF5041">
            <w:pPr>
              <w:pStyle w:val="ListParagraph"/>
              <w:numPr>
                <w:ilvl w:val="1"/>
                <w:numId w:val="13"/>
              </w:numPr>
              <w:ind w:left="1045" w:hanging="1085"/>
              <w:rPr>
                <w:i/>
                <w:sz w:val="20"/>
                <w:szCs w:val="20"/>
              </w:rPr>
            </w:pPr>
            <w:r w:rsidRPr="00AC1314">
              <w:rPr>
                <w:i/>
                <w:sz w:val="20"/>
                <w:szCs w:val="20"/>
              </w:rPr>
              <w:t xml:space="preserve">Case Ticklers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B7D0D" w:rsidRDefault="001907B7" w:rsidP="00BF5041">
            <w:pPr>
              <w:pStyle w:val="ListParagraph"/>
              <w:numPr>
                <w:ilvl w:val="2"/>
                <w:numId w:val="13"/>
              </w:numPr>
              <w:ind w:left="1045" w:hanging="1085"/>
              <w:rPr>
                <w:i/>
                <w:sz w:val="20"/>
                <w:szCs w:val="20"/>
              </w:rPr>
            </w:pPr>
            <w:r w:rsidRPr="00C815AD">
              <w:rPr>
                <w:sz w:val="20"/>
                <w:szCs w:val="20"/>
              </w:rPr>
              <w:t>Support reminders for cases and allow a tickle/reminder date.</w:t>
            </w:r>
          </w:p>
        </w:tc>
        <w:sdt>
          <w:sdtPr>
            <w:rPr>
              <w:sz w:val="24"/>
              <w:szCs w:val="20"/>
            </w:rPr>
            <w:id w:val="-118597292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9098875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0211740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categorization of ticklers into tickler types.</w:t>
            </w:r>
          </w:p>
        </w:tc>
        <w:sdt>
          <w:sdtPr>
            <w:rPr>
              <w:sz w:val="24"/>
              <w:szCs w:val="20"/>
            </w:rPr>
            <w:id w:val="-153272355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8241221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02086191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reminders to be set for individual users, multiple users, or work groups.</w:t>
            </w:r>
          </w:p>
        </w:tc>
        <w:sdt>
          <w:sdtPr>
            <w:rPr>
              <w:sz w:val="24"/>
              <w:szCs w:val="20"/>
            </w:rPr>
            <w:id w:val="-97497543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08835776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87557439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Support tickler confidentiality control (allow a user to set a tickler that only s/he can view or a tickler that is more broadly viewable).</w:t>
            </w:r>
          </w:p>
        </w:tc>
        <w:sdt>
          <w:sdtPr>
            <w:rPr>
              <w:sz w:val="24"/>
              <w:szCs w:val="20"/>
            </w:rPr>
            <w:id w:val="59861216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8345417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2275546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case ticklers to be manually created by authorized users.</w:t>
            </w:r>
          </w:p>
        </w:tc>
        <w:sdt>
          <w:sdtPr>
            <w:rPr>
              <w:sz w:val="24"/>
              <w:szCs w:val="20"/>
            </w:rPr>
            <w:id w:val="-144984354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49369794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11820699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Support automatic tickler creation from docketing functions.</w:t>
            </w:r>
          </w:p>
        </w:tc>
        <w:sdt>
          <w:sdtPr>
            <w:rPr>
              <w:sz w:val="24"/>
              <w:szCs w:val="20"/>
            </w:rPr>
            <w:id w:val="-123438598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46743580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79090490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Support various tickler reports, queries, and notification mechanisms (e.g., upon login, email, etc.).</w:t>
            </w:r>
          </w:p>
        </w:tc>
        <w:sdt>
          <w:sdtPr>
            <w:rPr>
              <w:sz w:val="24"/>
              <w:szCs w:val="20"/>
            </w:rPr>
            <w:id w:val="-158745219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39662459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59876028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unlimited tickler description text.</w:t>
            </w:r>
          </w:p>
        </w:tc>
        <w:sdt>
          <w:sdtPr>
            <w:rPr>
              <w:sz w:val="24"/>
              <w:szCs w:val="20"/>
            </w:rPr>
            <w:id w:val="-73955421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6758937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11034835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unlimited ticklers for a case.</w:t>
            </w:r>
          </w:p>
        </w:tc>
        <w:sdt>
          <w:sdtPr>
            <w:rPr>
              <w:sz w:val="24"/>
              <w:szCs w:val="20"/>
            </w:rPr>
            <w:id w:val="-68142541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6618159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02011810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 xml:space="preserve">Allow/Require tickler acknowledgement/completion by assigned user(s). </w:t>
            </w:r>
          </w:p>
        </w:tc>
        <w:sdt>
          <w:sdtPr>
            <w:rPr>
              <w:sz w:val="24"/>
              <w:szCs w:val="20"/>
            </w:rPr>
            <w:id w:val="-150080202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8153918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09754444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lastRenderedPageBreak/>
              <w:t>Allow for the recording of completion and follow-up notes.</w:t>
            </w:r>
          </w:p>
        </w:tc>
        <w:sdt>
          <w:sdtPr>
            <w:rPr>
              <w:sz w:val="24"/>
              <w:szCs w:val="20"/>
            </w:rPr>
            <w:id w:val="-187012638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8318486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97102053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Identify/Report ticklers that have not been responded to or completed.</w:t>
            </w:r>
          </w:p>
        </w:tc>
        <w:sdt>
          <w:sdtPr>
            <w:rPr>
              <w:sz w:val="24"/>
              <w:szCs w:val="20"/>
            </w:rPr>
            <w:id w:val="134244236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42283822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05222857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C1314" w:rsidRDefault="001907B7" w:rsidP="00BF5041">
            <w:pPr>
              <w:pStyle w:val="ListParagraph"/>
              <w:numPr>
                <w:ilvl w:val="1"/>
                <w:numId w:val="13"/>
              </w:numPr>
              <w:ind w:left="1045" w:hanging="1085"/>
              <w:rPr>
                <w:i/>
                <w:sz w:val="20"/>
                <w:szCs w:val="20"/>
              </w:rPr>
            </w:pPr>
            <w:r w:rsidRPr="00AC1314">
              <w:rPr>
                <w:i/>
                <w:sz w:val="20"/>
                <w:szCs w:val="20"/>
              </w:rPr>
              <w:t>Miscellaneous Ticklers</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C1314" w:rsidRDefault="001907B7" w:rsidP="00BF5041">
            <w:pPr>
              <w:pStyle w:val="ListParagraph"/>
              <w:numPr>
                <w:ilvl w:val="2"/>
                <w:numId w:val="13"/>
              </w:numPr>
              <w:ind w:left="1045" w:hanging="1085"/>
              <w:rPr>
                <w:sz w:val="20"/>
                <w:szCs w:val="20"/>
              </w:rPr>
            </w:pPr>
            <w:r w:rsidRPr="00AC1314">
              <w:rPr>
                <w:sz w:val="20"/>
                <w:szCs w:val="20"/>
              </w:rPr>
              <w:t>Support case-independent reminders and allow a tickle date.</w:t>
            </w:r>
          </w:p>
        </w:tc>
        <w:sdt>
          <w:sdtPr>
            <w:rPr>
              <w:sz w:val="24"/>
              <w:szCs w:val="20"/>
            </w:rPr>
            <w:id w:val="56970886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36506012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73659237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categorization of ticklers into tickler types.</w:t>
            </w:r>
          </w:p>
        </w:tc>
        <w:sdt>
          <w:sdtPr>
            <w:rPr>
              <w:sz w:val="24"/>
              <w:szCs w:val="20"/>
            </w:rPr>
            <w:id w:val="-147999018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44896707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8039790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a court to define a schedule for reoccurring ticklers by type (e.g., prior to holidays, end of year, or special events).</w:t>
            </w:r>
          </w:p>
        </w:tc>
        <w:sdt>
          <w:sdtPr>
            <w:rPr>
              <w:sz w:val="24"/>
              <w:szCs w:val="20"/>
            </w:rPr>
            <w:id w:val="-67981413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520956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8098542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reminders to be set for individual users, multiple users, or work groups.</w:t>
            </w:r>
          </w:p>
        </w:tc>
        <w:sdt>
          <w:sdtPr>
            <w:rPr>
              <w:sz w:val="24"/>
              <w:szCs w:val="20"/>
            </w:rPr>
            <w:id w:val="-127717988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78770463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52420978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Support tickler confidentiality control.</w:t>
            </w:r>
          </w:p>
        </w:tc>
        <w:sdt>
          <w:sdtPr>
            <w:rPr>
              <w:sz w:val="24"/>
              <w:szCs w:val="20"/>
            </w:rPr>
            <w:id w:val="121793610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14125012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77201190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case ticklers to be manually created by authorized users.</w:t>
            </w:r>
          </w:p>
        </w:tc>
        <w:sdt>
          <w:sdtPr>
            <w:rPr>
              <w:sz w:val="24"/>
              <w:szCs w:val="20"/>
            </w:rPr>
            <w:id w:val="109328843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6573140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00982499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Support various tickler reports, queries, and notification mechanisms (e.g., upon login, email, etc.).</w:t>
            </w:r>
          </w:p>
        </w:tc>
        <w:sdt>
          <w:sdtPr>
            <w:rPr>
              <w:sz w:val="24"/>
              <w:szCs w:val="20"/>
            </w:rPr>
            <w:id w:val="93194155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8226366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11573654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unlimited tickler description text.</w:t>
            </w:r>
          </w:p>
        </w:tc>
        <w:sdt>
          <w:sdtPr>
            <w:rPr>
              <w:sz w:val="24"/>
              <w:szCs w:val="20"/>
            </w:rPr>
            <w:id w:val="109714518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70235357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02145523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unlimited miscellaneous ticklers.</w:t>
            </w:r>
          </w:p>
        </w:tc>
        <w:sdt>
          <w:sdtPr>
            <w:rPr>
              <w:sz w:val="24"/>
              <w:szCs w:val="20"/>
            </w:rPr>
            <w:id w:val="-214526668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82524685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60252854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 xml:space="preserve">Allow/require tickler acknowledgement/completion by assigned user(s). </w:t>
            </w:r>
          </w:p>
        </w:tc>
        <w:sdt>
          <w:sdtPr>
            <w:rPr>
              <w:sz w:val="24"/>
              <w:szCs w:val="20"/>
            </w:rPr>
            <w:id w:val="18518489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97555597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08124675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for the recording of completion and follow-up notes.</w:t>
            </w:r>
          </w:p>
        </w:tc>
        <w:sdt>
          <w:sdtPr>
            <w:rPr>
              <w:sz w:val="24"/>
              <w:szCs w:val="20"/>
            </w:rPr>
            <w:id w:val="201017238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90988553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2361728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Identify/report ticklers that have not been responded to or completed.</w:t>
            </w:r>
          </w:p>
        </w:tc>
        <w:sdt>
          <w:sdtPr>
            <w:rPr>
              <w:sz w:val="24"/>
              <w:szCs w:val="20"/>
            </w:rPr>
            <w:id w:val="-123801462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81654138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49290909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C1314" w:rsidRDefault="001907B7" w:rsidP="00BF5041">
            <w:pPr>
              <w:pStyle w:val="ListParagraph"/>
              <w:numPr>
                <w:ilvl w:val="1"/>
                <w:numId w:val="13"/>
              </w:numPr>
              <w:ind w:left="1045" w:hanging="1085"/>
              <w:rPr>
                <w:i/>
                <w:sz w:val="20"/>
                <w:szCs w:val="20"/>
              </w:rPr>
            </w:pPr>
            <w:r w:rsidRPr="00AC1314">
              <w:rPr>
                <w:i/>
                <w:sz w:val="20"/>
                <w:szCs w:val="20"/>
              </w:rPr>
              <w:t xml:space="preserve">Case Notes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C1314" w:rsidRDefault="001907B7" w:rsidP="00BF5041">
            <w:pPr>
              <w:pStyle w:val="ListParagraph"/>
              <w:numPr>
                <w:ilvl w:val="2"/>
                <w:numId w:val="13"/>
              </w:numPr>
              <w:ind w:left="1045" w:hanging="1085"/>
              <w:rPr>
                <w:sz w:val="20"/>
                <w:szCs w:val="20"/>
              </w:rPr>
            </w:pPr>
            <w:r w:rsidRPr="00AC1314">
              <w:rPr>
                <w:sz w:val="20"/>
                <w:szCs w:val="20"/>
              </w:rPr>
              <w:t>Allow unlimited notes for a case.</w:t>
            </w:r>
          </w:p>
        </w:tc>
        <w:sdt>
          <w:sdtPr>
            <w:rPr>
              <w:sz w:val="24"/>
              <w:szCs w:val="20"/>
            </w:rPr>
            <w:id w:val="154456540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31460315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5727160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lastRenderedPageBreak/>
              <w:t xml:space="preserve">Allow case notes to be designated as court private (not public). </w:t>
            </w:r>
          </w:p>
        </w:tc>
        <w:sdt>
          <w:sdtPr>
            <w:rPr>
              <w:sz w:val="24"/>
              <w:szCs w:val="20"/>
            </w:rPr>
            <w:id w:val="-127269778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9966372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93832824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Designate notes as private for a defined user group(s).</w:t>
            </w:r>
          </w:p>
        </w:tc>
        <w:sdt>
          <w:sdtPr>
            <w:rPr>
              <w:sz w:val="24"/>
              <w:szCs w:val="20"/>
            </w:rPr>
            <w:id w:val="-104783628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48489584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05915604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unlimited text per note.</w:t>
            </w:r>
          </w:p>
        </w:tc>
        <w:sdt>
          <w:sdtPr>
            <w:rPr>
              <w:sz w:val="24"/>
              <w:szCs w:val="20"/>
            </w:rPr>
            <w:id w:val="205450488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02428964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04882438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Capture note author, creation date, and time. Keep audit trail of all revisions.</w:t>
            </w:r>
          </w:p>
        </w:tc>
        <w:sdt>
          <w:sdtPr>
            <w:rPr>
              <w:sz w:val="24"/>
              <w:szCs w:val="20"/>
            </w:rPr>
            <w:id w:val="134813364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99880156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9100706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C1314" w:rsidRDefault="001907B7" w:rsidP="00BF5041">
            <w:pPr>
              <w:pStyle w:val="ListParagraph"/>
              <w:numPr>
                <w:ilvl w:val="1"/>
                <w:numId w:val="13"/>
              </w:numPr>
              <w:ind w:left="1045" w:hanging="1085"/>
              <w:rPr>
                <w:i/>
                <w:sz w:val="20"/>
                <w:szCs w:val="20"/>
              </w:rPr>
            </w:pPr>
            <w:r w:rsidRPr="00AC1314">
              <w:rPr>
                <w:i/>
                <w:sz w:val="20"/>
                <w:szCs w:val="20"/>
              </w:rPr>
              <w:t xml:space="preserve">Other Notes (not public, not case specific)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B7D0D" w:rsidRDefault="001907B7" w:rsidP="00BF5041">
            <w:pPr>
              <w:pStyle w:val="ListParagraph"/>
              <w:numPr>
                <w:ilvl w:val="2"/>
                <w:numId w:val="13"/>
              </w:numPr>
              <w:ind w:left="1045" w:hanging="1085"/>
              <w:rPr>
                <w:i/>
                <w:sz w:val="20"/>
                <w:szCs w:val="20"/>
              </w:rPr>
            </w:pPr>
            <w:r w:rsidRPr="00C815AD">
              <w:rPr>
                <w:sz w:val="20"/>
                <w:szCs w:val="20"/>
              </w:rPr>
              <w:t>Allow individual notes that can be private to the author or shared by the author with other persons, work groups, or the court.</w:t>
            </w:r>
          </w:p>
        </w:tc>
        <w:sdt>
          <w:sdtPr>
            <w:rPr>
              <w:sz w:val="24"/>
              <w:szCs w:val="20"/>
            </w:rPr>
            <w:id w:val="188752850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85222041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2821529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Permit annotations that can be associated with system objects such as events, documents, queued items, work products, etc.</w:t>
            </w:r>
          </w:p>
        </w:tc>
        <w:sdt>
          <w:sdtPr>
            <w:rPr>
              <w:sz w:val="24"/>
              <w:szCs w:val="20"/>
            </w:rPr>
            <w:id w:val="200184385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50562858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9337142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C1314" w:rsidRDefault="001907B7" w:rsidP="00BF5041">
            <w:pPr>
              <w:pStyle w:val="ListParagraph"/>
              <w:numPr>
                <w:ilvl w:val="1"/>
                <w:numId w:val="13"/>
              </w:numPr>
              <w:ind w:left="1045" w:hanging="1085"/>
              <w:rPr>
                <w:i/>
                <w:sz w:val="20"/>
                <w:szCs w:val="20"/>
              </w:rPr>
            </w:pPr>
            <w:r w:rsidRPr="00AC1314">
              <w:rPr>
                <w:i/>
                <w:sz w:val="20"/>
                <w:szCs w:val="20"/>
              </w:rPr>
              <w:t>Event Sets/Series</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AC1314" w:rsidRDefault="001907B7" w:rsidP="00BF5041">
            <w:pPr>
              <w:pStyle w:val="ListParagraph"/>
              <w:numPr>
                <w:ilvl w:val="2"/>
                <w:numId w:val="13"/>
              </w:numPr>
              <w:ind w:left="1045" w:hanging="1085"/>
              <w:rPr>
                <w:sz w:val="20"/>
                <w:szCs w:val="20"/>
              </w:rPr>
            </w:pPr>
            <w:r w:rsidRPr="00AC1314">
              <w:rPr>
                <w:sz w:val="20"/>
                <w:szCs w:val="20"/>
              </w:rPr>
              <w:t>Permit multiple events to be associated with one another.</w:t>
            </w:r>
          </w:p>
        </w:tc>
        <w:sdt>
          <w:sdtPr>
            <w:rPr>
              <w:sz w:val="24"/>
              <w:szCs w:val="20"/>
            </w:rPr>
            <w:id w:val="-7081818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5678288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1600079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Provide court configurable mechanisms for the establishment of criteria for the automatic creation, assembly, and closure of event sets or series (e.g., event set types and event membership rules).</w:t>
            </w:r>
          </w:p>
        </w:tc>
        <w:sdt>
          <w:sdtPr>
            <w:rPr>
              <w:sz w:val="24"/>
              <w:szCs w:val="20"/>
            </w:rPr>
            <w:id w:val="-196341506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58861068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8601685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Provide a means to collect and present events that are event set/series members.</w:t>
            </w:r>
          </w:p>
        </w:tc>
        <w:sdt>
          <w:sdtPr>
            <w:rPr>
              <w:sz w:val="24"/>
              <w:szCs w:val="20"/>
            </w:rPr>
            <w:id w:val="-122983491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13104586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87661251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As events are docketed, automatically establish new event sets.</w:t>
            </w:r>
          </w:p>
        </w:tc>
        <w:sdt>
          <w:sdtPr>
            <w:rPr>
              <w:sz w:val="24"/>
              <w:szCs w:val="20"/>
            </w:rPr>
            <w:id w:val="-202516092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50955589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04714541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As events are docketed, automatically add them as event set members to existing, open event sets.</w:t>
            </w:r>
          </w:p>
        </w:tc>
        <w:sdt>
          <w:sdtPr>
            <w:rPr>
              <w:sz w:val="24"/>
              <w:szCs w:val="20"/>
            </w:rPr>
            <w:id w:val="211585750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54796646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6094439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As events are docketed, automatically close event sets.</w:t>
            </w:r>
          </w:p>
        </w:tc>
        <w:sdt>
          <w:sdtPr>
            <w:rPr>
              <w:sz w:val="24"/>
              <w:szCs w:val="20"/>
            </w:rPr>
            <w:id w:val="-44454009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0926569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9178272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Enable an authorized user to manually manage event sets/series. This includes:</w:t>
            </w:r>
          </w:p>
        </w:tc>
        <w:sdt>
          <w:sdtPr>
            <w:rPr>
              <w:sz w:val="24"/>
              <w:szCs w:val="20"/>
            </w:rPr>
            <w:id w:val="-31241334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48199809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21407898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lastRenderedPageBreak/>
              <w:t>The ability to manually create a new event set in a case.</w:t>
            </w:r>
          </w:p>
        </w:tc>
        <w:sdt>
          <w:sdtPr>
            <w:rPr>
              <w:sz w:val="24"/>
              <w:szCs w:val="20"/>
            </w:rPr>
            <w:id w:val="190000549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961160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79678563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The ability to manually add or remove event set members.</w:t>
            </w:r>
          </w:p>
        </w:tc>
        <w:sdt>
          <w:sdtPr>
            <w:rPr>
              <w:sz w:val="24"/>
              <w:szCs w:val="20"/>
            </w:rPr>
            <w:id w:val="97071286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61490000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80343602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The ability to organize and sequence the event set.</w:t>
            </w:r>
          </w:p>
        </w:tc>
        <w:sdt>
          <w:sdtPr>
            <w:rPr>
              <w:sz w:val="24"/>
              <w:szCs w:val="20"/>
            </w:rPr>
            <w:id w:val="105350934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6465734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11115392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The ability to close an event set.</w:t>
            </w:r>
          </w:p>
        </w:tc>
        <w:sdt>
          <w:sdtPr>
            <w:rPr>
              <w:sz w:val="24"/>
              <w:szCs w:val="20"/>
            </w:rPr>
            <w:id w:val="-162970030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3700414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88552006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Log all event set activity, both manual and automatic.</w:t>
            </w:r>
          </w:p>
        </w:tc>
        <w:sdt>
          <w:sdtPr>
            <w:rPr>
              <w:sz w:val="24"/>
              <w:szCs w:val="20"/>
            </w:rPr>
            <w:id w:val="178222121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59477855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4632103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E1155F" w:rsidRDefault="001907B7" w:rsidP="00BF5041">
            <w:pPr>
              <w:pStyle w:val="ListParagraph"/>
              <w:numPr>
                <w:ilvl w:val="1"/>
                <w:numId w:val="13"/>
              </w:numPr>
              <w:ind w:left="1045" w:hanging="1085"/>
              <w:rPr>
                <w:i/>
                <w:sz w:val="20"/>
                <w:szCs w:val="20"/>
              </w:rPr>
            </w:pPr>
            <w:r w:rsidRPr="00E1155F">
              <w:rPr>
                <w:i/>
                <w:sz w:val="20"/>
                <w:szCs w:val="20"/>
              </w:rPr>
              <w:t xml:space="preserve">Case Statuses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02C1C" w:rsidRDefault="001907B7" w:rsidP="00BF5041">
            <w:pPr>
              <w:pStyle w:val="ListParagraph"/>
              <w:numPr>
                <w:ilvl w:val="2"/>
                <w:numId w:val="13"/>
              </w:numPr>
              <w:ind w:left="1045" w:hanging="1085"/>
              <w:rPr>
                <w:i/>
                <w:sz w:val="20"/>
                <w:szCs w:val="20"/>
              </w:rPr>
            </w:pPr>
            <w:r w:rsidRPr="00C815AD">
              <w:rPr>
                <w:sz w:val="20"/>
                <w:szCs w:val="20"/>
              </w:rPr>
              <w:t>Permit courts to define case status types.</w:t>
            </w:r>
          </w:p>
        </w:tc>
        <w:sdt>
          <w:sdtPr>
            <w:rPr>
              <w:sz w:val="24"/>
              <w:szCs w:val="20"/>
            </w:rPr>
            <w:id w:val="-78689941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3831811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1160120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courts to establish the case classifications for each status type as applicable for that court.</w:t>
            </w:r>
          </w:p>
        </w:tc>
        <w:sdt>
          <w:sdtPr>
            <w:rPr>
              <w:sz w:val="24"/>
              <w:szCs w:val="20"/>
            </w:rPr>
            <w:id w:val="-142039806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32442840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6244041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E1155F" w:rsidRDefault="001907B7" w:rsidP="00BF5041">
            <w:pPr>
              <w:pStyle w:val="ListParagraph"/>
              <w:numPr>
                <w:ilvl w:val="3"/>
                <w:numId w:val="13"/>
              </w:numPr>
              <w:ind w:left="1045" w:hanging="1085"/>
              <w:rPr>
                <w:i/>
                <w:sz w:val="20"/>
                <w:szCs w:val="20"/>
              </w:rPr>
            </w:pPr>
            <w:r w:rsidRPr="00E1155F">
              <w:rPr>
                <w:i/>
                <w:sz w:val="20"/>
                <w:szCs w:val="20"/>
              </w:rPr>
              <w:t>By court and case classification, courts may</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02C1C" w:rsidRDefault="001907B7" w:rsidP="00BF5041">
            <w:pPr>
              <w:pStyle w:val="ListParagraph"/>
              <w:numPr>
                <w:ilvl w:val="4"/>
                <w:numId w:val="13"/>
              </w:numPr>
              <w:ind w:left="1045" w:hanging="1085"/>
              <w:rPr>
                <w:i/>
                <w:sz w:val="20"/>
                <w:szCs w:val="20"/>
              </w:rPr>
            </w:pPr>
            <w:r w:rsidRPr="00C815AD">
              <w:rPr>
                <w:sz w:val="20"/>
                <w:szCs w:val="20"/>
              </w:rPr>
              <w:t>Establish a case status priority.</w:t>
            </w:r>
          </w:p>
        </w:tc>
        <w:sdt>
          <w:sdtPr>
            <w:rPr>
              <w:sz w:val="24"/>
              <w:szCs w:val="20"/>
            </w:rPr>
            <w:id w:val="89185361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199947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02890612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Identify an event type that an occurrence of which automatically sets the case status.</w:t>
            </w:r>
          </w:p>
        </w:tc>
        <w:sdt>
          <w:sdtPr>
            <w:rPr>
              <w:sz w:val="24"/>
              <w:szCs w:val="20"/>
            </w:rPr>
            <w:id w:val="19066325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9944821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5286474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Identify an event type(s) that occurrences of which automatically terminate a case status.</w:t>
            </w:r>
          </w:p>
        </w:tc>
        <w:sdt>
          <w:sdtPr>
            <w:rPr>
              <w:sz w:val="24"/>
              <w:szCs w:val="20"/>
            </w:rPr>
            <w:id w:val="76873682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98924085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20884194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Identify the case status type that represents ‘At Issue.’</w:t>
            </w:r>
          </w:p>
        </w:tc>
        <w:sdt>
          <w:sdtPr>
            <w:rPr>
              <w:sz w:val="24"/>
              <w:szCs w:val="20"/>
            </w:rPr>
            <w:id w:val="-79736645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84435925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24741732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Identify the case status type that represents ‘At Issue Review.’</w:t>
            </w:r>
          </w:p>
        </w:tc>
        <w:sdt>
          <w:sdtPr>
            <w:rPr>
              <w:sz w:val="24"/>
              <w:szCs w:val="20"/>
            </w:rPr>
            <w:id w:val="68255394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93519599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11093718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Identify the case status type that represents ‘Submitted.’</w:t>
            </w:r>
          </w:p>
        </w:tc>
        <w:sdt>
          <w:sdtPr>
            <w:rPr>
              <w:sz w:val="24"/>
              <w:szCs w:val="20"/>
            </w:rPr>
            <w:id w:val="13916105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94259348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3188511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Identify whether the case is to be treated as stayed while the status is in effect.</w:t>
            </w:r>
          </w:p>
        </w:tc>
        <w:sdt>
          <w:sdtPr>
            <w:rPr>
              <w:sz w:val="24"/>
              <w:szCs w:val="20"/>
            </w:rPr>
            <w:id w:val="-191893337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56856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3676673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Define if only one or multiple case statuses of a given status type may be simultaneously open on a case.</w:t>
            </w:r>
          </w:p>
        </w:tc>
        <w:sdt>
          <w:sdtPr>
            <w:rPr>
              <w:sz w:val="24"/>
              <w:szCs w:val="20"/>
            </w:rPr>
            <w:id w:val="152882213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86702087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89896579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 xml:space="preserve">Identify two or more case status types that are mutually exclusive; if a case status type is active, then mutually </w:t>
            </w:r>
            <w:r w:rsidRPr="00C815AD">
              <w:rPr>
                <w:sz w:val="20"/>
                <w:szCs w:val="20"/>
              </w:rPr>
              <w:lastRenderedPageBreak/>
              <w:t>exclusive status types are not permitted to also be active on the same case.</w:t>
            </w:r>
          </w:p>
        </w:tc>
        <w:sdt>
          <w:sdtPr>
            <w:rPr>
              <w:sz w:val="24"/>
              <w:szCs w:val="20"/>
            </w:rPr>
            <w:id w:val="147348665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2232428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19619327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manual setting and terminating of cases statuses by an authorized user.</w:t>
            </w:r>
          </w:p>
        </w:tc>
        <w:sdt>
          <w:sdtPr>
            <w:rPr>
              <w:sz w:val="24"/>
              <w:szCs w:val="20"/>
            </w:rPr>
            <w:id w:val="94603216"/>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75316410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86617635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Provide automatic setting and closing of case statuses.</w:t>
            </w:r>
          </w:p>
        </w:tc>
        <w:sdt>
          <w:sdtPr>
            <w:rPr>
              <w:sz w:val="24"/>
              <w:szCs w:val="20"/>
            </w:rPr>
            <w:id w:val="-70016442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71577362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7196313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Allow an event type to enable a case status (by court and case class).</w:t>
            </w:r>
          </w:p>
        </w:tc>
        <w:sdt>
          <w:sdtPr>
            <w:rPr>
              <w:sz w:val="24"/>
              <w:szCs w:val="20"/>
            </w:rPr>
            <w:id w:val="138152215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8919067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75632559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t>Allow an event type to terminate a case status (by court and case class).</w:t>
            </w:r>
          </w:p>
        </w:tc>
        <w:sdt>
          <w:sdtPr>
            <w:rPr>
              <w:sz w:val="24"/>
              <w:szCs w:val="20"/>
            </w:rPr>
            <w:id w:val="-153565291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18417245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28803616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a case to have multiple, simultaneous, open statuses, consistent with case status type configurations.</w:t>
            </w:r>
          </w:p>
        </w:tc>
        <w:sdt>
          <w:sdtPr>
            <w:rPr>
              <w:sz w:val="24"/>
              <w:szCs w:val="20"/>
            </w:rPr>
            <w:id w:val="-29683741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06880040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977860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When displaying case statuses, allow a user to choose either status priority order or chronological order.</w:t>
            </w:r>
          </w:p>
        </w:tc>
        <w:sdt>
          <w:sdtPr>
            <w:rPr>
              <w:sz w:val="24"/>
              <w:szCs w:val="20"/>
            </w:rPr>
            <w:id w:val="57602028"/>
            <w14:checkbox>
              <w14:checked w14:val="0"/>
              <w14:checkedState w14:val="2612" w14:font="MS Gothic"/>
              <w14:uncheckedState w14:val="2610" w14:font="MS Gothic"/>
            </w14:checkbox>
          </w:sdtPr>
          <w:sdtEndPr/>
          <w:sdtContent>
            <w:tc>
              <w:tcPr>
                <w:tcW w:w="914" w:type="dxa"/>
                <w:tcBorders>
                  <w:bottom w:val="single" w:sz="4" w:space="0" w:color="auto"/>
                </w:tcBorders>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Borders>
              <w:bottom w:val="single" w:sz="4" w:space="0" w:color="auto"/>
            </w:tcBorders>
          </w:tcPr>
          <w:p w:rsidR="001907B7" w:rsidRPr="00C54D0E" w:rsidRDefault="001907B7" w:rsidP="00BF5041">
            <w:pPr>
              <w:ind w:left="1045" w:hanging="1085"/>
              <w:jc w:val="center"/>
              <w:rPr>
                <w:sz w:val="20"/>
                <w:szCs w:val="20"/>
              </w:rPr>
            </w:pPr>
          </w:p>
        </w:tc>
        <w:sdt>
          <w:sdtPr>
            <w:rPr>
              <w:sz w:val="24"/>
              <w:szCs w:val="20"/>
            </w:rPr>
            <w:id w:val="1195035903"/>
            <w14:checkbox>
              <w14:checked w14:val="0"/>
              <w14:checkedState w14:val="2612" w14:font="MS Gothic"/>
              <w14:uncheckedState w14:val="2610" w14:font="MS Gothic"/>
            </w14:checkbox>
          </w:sdtPr>
          <w:sdtEndPr/>
          <w:sdtContent>
            <w:tc>
              <w:tcPr>
                <w:tcW w:w="1080" w:type="dxa"/>
                <w:tcBorders>
                  <w:bottom w:val="single" w:sz="4" w:space="0" w:color="auto"/>
                </w:tcBorders>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882551853"/>
            <w14:checkbox>
              <w14:checked w14:val="0"/>
              <w14:checkedState w14:val="2612" w14:font="MS Gothic"/>
              <w14:uncheckedState w14:val="2610" w14:font="MS Gothic"/>
            </w14:checkbox>
          </w:sdtPr>
          <w:sdtEndPr/>
          <w:sdtContent>
            <w:tc>
              <w:tcPr>
                <w:tcW w:w="1080" w:type="dxa"/>
                <w:tcBorders>
                  <w:bottom w:val="single" w:sz="4" w:space="0" w:color="auto"/>
                </w:tcBorders>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E1155F" w:rsidRDefault="001907B7" w:rsidP="00BF5041">
            <w:pPr>
              <w:pStyle w:val="ListParagraph"/>
              <w:numPr>
                <w:ilvl w:val="1"/>
                <w:numId w:val="13"/>
              </w:numPr>
              <w:ind w:left="1045" w:hanging="1085"/>
              <w:rPr>
                <w:i/>
                <w:sz w:val="20"/>
                <w:szCs w:val="20"/>
              </w:rPr>
            </w:pPr>
            <w:r w:rsidRPr="00E1155F">
              <w:rPr>
                <w:i/>
                <w:sz w:val="20"/>
                <w:szCs w:val="20"/>
              </w:rPr>
              <w:t>Case Stages</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courts to define and configure case stages.</w:t>
            </w:r>
          </w:p>
        </w:tc>
        <w:sdt>
          <w:sdtPr>
            <w:rPr>
              <w:sz w:val="24"/>
              <w:szCs w:val="20"/>
            </w:rPr>
            <w:id w:val="-191261236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65118847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27660202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stages to be either a single milestone or an interval between two milestones.</w:t>
            </w:r>
          </w:p>
        </w:tc>
        <w:sdt>
          <w:sdtPr>
            <w:rPr>
              <w:sz w:val="24"/>
              <w:szCs w:val="20"/>
            </w:rPr>
            <w:id w:val="-92858466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74213538"/>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81546669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stages to be based on specific types of events.</w:t>
            </w:r>
          </w:p>
        </w:tc>
        <w:sdt>
          <w:sdtPr>
            <w:rPr>
              <w:sz w:val="24"/>
              <w:szCs w:val="20"/>
            </w:rPr>
            <w:id w:val="-95856218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31653004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49199792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stages to be based on specific case status types.</w:t>
            </w:r>
          </w:p>
        </w:tc>
        <w:sdt>
          <w:sdtPr>
            <w:rPr>
              <w:sz w:val="24"/>
              <w:szCs w:val="20"/>
            </w:rPr>
            <w:id w:val="83195669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54840681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39226542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stages based on court calendars.</w:t>
            </w:r>
          </w:p>
        </w:tc>
        <w:sdt>
          <w:sdtPr>
            <w:rPr>
              <w:sz w:val="24"/>
              <w:szCs w:val="20"/>
            </w:rPr>
            <w:id w:val="-102833941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80437451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65930966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Support the use of the Arizona CourTools End-Point and Time Standards in stage definitions.</w:t>
            </w:r>
          </w:p>
        </w:tc>
        <w:sdt>
          <w:sdtPr>
            <w:rPr>
              <w:sz w:val="24"/>
              <w:szCs w:val="20"/>
            </w:rPr>
            <w:id w:val="-35797498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51156621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0562605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courts to configure reports and queries based on stages.</w:t>
            </w:r>
          </w:p>
        </w:tc>
        <w:sdt>
          <w:sdtPr>
            <w:rPr>
              <w:sz w:val="24"/>
              <w:szCs w:val="20"/>
            </w:rPr>
            <w:id w:val="159089172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38710356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25883641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Support reports that provide details for a single stage.</w:t>
            </w:r>
          </w:p>
        </w:tc>
        <w:sdt>
          <w:sdtPr>
            <w:rPr>
              <w:sz w:val="24"/>
              <w:szCs w:val="20"/>
            </w:rPr>
            <w:id w:val="1089653325"/>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6873551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7331362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Support reports that permit the court’s inclusion of multiple stages.</w:t>
            </w:r>
          </w:p>
        </w:tc>
        <w:sdt>
          <w:sdtPr>
            <w:rPr>
              <w:sz w:val="24"/>
              <w:szCs w:val="20"/>
            </w:rPr>
            <w:id w:val="-136682819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003542085"/>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74534124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C815AD" w:rsidRDefault="001907B7" w:rsidP="00BF5041">
            <w:pPr>
              <w:pStyle w:val="ListParagraph"/>
              <w:numPr>
                <w:ilvl w:val="4"/>
                <w:numId w:val="13"/>
              </w:numPr>
              <w:ind w:left="1045" w:hanging="1085"/>
              <w:rPr>
                <w:sz w:val="20"/>
                <w:szCs w:val="20"/>
              </w:rPr>
            </w:pPr>
            <w:r w:rsidRPr="00C815AD">
              <w:rPr>
                <w:sz w:val="20"/>
                <w:szCs w:val="20"/>
              </w:rPr>
              <w:lastRenderedPageBreak/>
              <w:t>Provide stage driver designation support. To qualify for the report/query, the driver stage must have occurred for a case within the report/query interval.</w:t>
            </w:r>
          </w:p>
        </w:tc>
        <w:sdt>
          <w:sdtPr>
            <w:rPr>
              <w:sz w:val="24"/>
              <w:szCs w:val="20"/>
            </w:rPr>
            <w:id w:val="31670068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59763917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5586306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25"/>
              <w:rPr>
                <w:sz w:val="20"/>
                <w:szCs w:val="20"/>
              </w:rPr>
            </w:pPr>
          </w:p>
        </w:tc>
      </w:tr>
      <w:tr w:rsidR="001907B7" w:rsidRPr="00C815AD" w:rsidTr="00BF5041">
        <w:tc>
          <w:tcPr>
            <w:tcW w:w="6034" w:type="dxa"/>
          </w:tcPr>
          <w:p w:rsidR="001907B7" w:rsidRPr="00E1155F" w:rsidRDefault="001907B7" w:rsidP="00BF5041">
            <w:pPr>
              <w:pStyle w:val="ListParagraph"/>
              <w:numPr>
                <w:ilvl w:val="1"/>
                <w:numId w:val="13"/>
              </w:numPr>
              <w:ind w:left="1045" w:hanging="1085"/>
              <w:rPr>
                <w:i/>
                <w:sz w:val="20"/>
                <w:szCs w:val="20"/>
              </w:rPr>
            </w:pPr>
            <w:r w:rsidRPr="00E1155F">
              <w:rPr>
                <w:i/>
                <w:sz w:val="20"/>
                <w:szCs w:val="20"/>
              </w:rPr>
              <w:t xml:space="preserve">Case-Specific Milestone Summary View </w:t>
            </w:r>
          </w:p>
        </w:tc>
        <w:tc>
          <w:tcPr>
            <w:tcW w:w="914" w:type="dxa"/>
            <w:shd w:val="clear" w:color="auto" w:fill="BFBFBF" w:themeFill="background1" w:themeFillShade="BF"/>
          </w:tcPr>
          <w:p w:rsidR="001907B7" w:rsidRPr="00C54D0E" w:rsidRDefault="001907B7" w:rsidP="00BF5041">
            <w:pPr>
              <w:ind w:left="1045" w:hanging="1085"/>
              <w:jc w:val="center"/>
              <w:rPr>
                <w:sz w:val="20"/>
                <w:szCs w:val="20"/>
              </w:rPr>
            </w:pPr>
          </w:p>
        </w:tc>
        <w:tc>
          <w:tcPr>
            <w:tcW w:w="126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1080" w:type="dxa"/>
            <w:shd w:val="clear" w:color="auto" w:fill="BFBFBF" w:themeFill="background1" w:themeFillShade="BF"/>
          </w:tcPr>
          <w:p w:rsidR="001907B7" w:rsidRPr="00C54D0E" w:rsidRDefault="001907B7" w:rsidP="00BF5041">
            <w:pPr>
              <w:ind w:left="1045" w:hanging="1085"/>
              <w:jc w:val="center"/>
              <w:rPr>
                <w:sz w:val="20"/>
                <w:szCs w:val="20"/>
              </w:rPr>
            </w:pPr>
          </w:p>
        </w:tc>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E1155F" w:rsidRDefault="001907B7" w:rsidP="00BF5041">
            <w:pPr>
              <w:pStyle w:val="ListParagraph"/>
              <w:numPr>
                <w:ilvl w:val="2"/>
                <w:numId w:val="13"/>
              </w:numPr>
              <w:ind w:left="1045" w:hanging="1085"/>
              <w:rPr>
                <w:sz w:val="20"/>
                <w:szCs w:val="20"/>
              </w:rPr>
            </w:pPr>
            <w:r w:rsidRPr="00E1155F">
              <w:rPr>
                <w:sz w:val="20"/>
                <w:szCs w:val="20"/>
              </w:rPr>
              <w:t>Provide a milestone event/activity summary view.</w:t>
            </w:r>
          </w:p>
        </w:tc>
        <w:sdt>
          <w:sdtPr>
            <w:rPr>
              <w:sz w:val="24"/>
              <w:szCs w:val="20"/>
            </w:rPr>
            <w:id w:val="-1829817393"/>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63129128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62615856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past, current, and future anticipated milestone events/activities to be included.</w:t>
            </w:r>
          </w:p>
        </w:tc>
        <w:sdt>
          <w:sdtPr>
            <w:rPr>
              <w:sz w:val="24"/>
              <w:szCs w:val="20"/>
            </w:rPr>
            <w:id w:val="1828480898"/>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131055084"/>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6795972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At a minimum, provide a grid of milestone event/activities including a short event/activity name and a date (although the date may be blank until the event/activity has occurred).</w:t>
            </w:r>
          </w:p>
        </w:tc>
        <w:sdt>
          <w:sdtPr>
            <w:rPr>
              <w:sz w:val="24"/>
              <w:szCs w:val="20"/>
            </w:rPr>
            <w:id w:val="1871263201"/>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9120595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5016170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Allow courts to define events/activities which are to appear in the milestone summary view.</w:t>
            </w:r>
          </w:p>
        </w:tc>
        <w:sdt>
          <w:sdtPr>
            <w:rPr>
              <w:sz w:val="24"/>
              <w:szCs w:val="20"/>
            </w:rPr>
            <w:id w:val="-17018050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13629777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197531696"/>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courts to define the sequence/arrangement of events/activities on the milestone summary view.</w:t>
            </w:r>
          </w:p>
        </w:tc>
        <w:sdt>
          <w:sdtPr>
            <w:rPr>
              <w:sz w:val="24"/>
              <w:szCs w:val="20"/>
            </w:rPr>
            <w:id w:val="1916268680"/>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6488096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9243265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Permit different spreadsheet configurations by court and case classification.</w:t>
            </w:r>
          </w:p>
        </w:tc>
        <w:sdt>
          <w:sdtPr>
            <w:rPr>
              <w:sz w:val="24"/>
              <w:szCs w:val="20"/>
            </w:rPr>
            <w:id w:val="-1996720099"/>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24184791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78754053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As events/activities occur and are recorded, auto-populate the milestone summary view dates.</w:t>
            </w:r>
          </w:p>
        </w:tc>
        <w:sdt>
          <w:sdtPr>
            <w:rPr>
              <w:sz w:val="24"/>
              <w:szCs w:val="20"/>
            </w:rPr>
            <w:id w:val="104355816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21993721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57774947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Keep milestone summary view event/activity dates synchronized with event/activity dates (e.g., when an event/activity date is revised, reflect this in the milestone summary view).</w:t>
            </w:r>
          </w:p>
        </w:tc>
        <w:sdt>
          <w:sdtPr>
            <w:rPr>
              <w:sz w:val="24"/>
              <w:szCs w:val="20"/>
            </w:rPr>
            <w:id w:val="-49811463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827485599"/>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1503278540"/>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Allow milestone summary view event/activity date entry or revision that maintains synchronization.</w:t>
            </w:r>
          </w:p>
        </w:tc>
        <w:sdt>
          <w:sdtPr>
            <w:rPr>
              <w:sz w:val="24"/>
              <w:szCs w:val="20"/>
            </w:rPr>
            <w:id w:val="1977720332"/>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55201143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878935757"/>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3"/>
                <w:numId w:val="13"/>
              </w:numPr>
              <w:ind w:left="1045" w:hanging="1085"/>
              <w:rPr>
                <w:sz w:val="20"/>
                <w:szCs w:val="20"/>
              </w:rPr>
            </w:pPr>
            <w:r w:rsidRPr="00C815AD">
              <w:rPr>
                <w:sz w:val="20"/>
                <w:szCs w:val="20"/>
              </w:rPr>
              <w:t>Automatically insert a new milestone item when major or multiple events are not included on the template.</w:t>
            </w:r>
          </w:p>
        </w:tc>
        <w:sdt>
          <w:sdtPr>
            <w:rPr>
              <w:sz w:val="24"/>
              <w:szCs w:val="20"/>
            </w:rPr>
            <w:id w:val="-2060006097"/>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1705010482"/>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64346889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r w:rsidR="001907B7" w:rsidRPr="00C815AD" w:rsidTr="00BF5041">
        <w:tc>
          <w:tcPr>
            <w:tcW w:w="6034" w:type="dxa"/>
          </w:tcPr>
          <w:p w:rsidR="001907B7" w:rsidRPr="00C815AD" w:rsidRDefault="001907B7" w:rsidP="00BF5041">
            <w:pPr>
              <w:pStyle w:val="ListParagraph"/>
              <w:numPr>
                <w:ilvl w:val="2"/>
                <w:numId w:val="13"/>
              </w:numPr>
              <w:ind w:left="1045" w:hanging="1085"/>
              <w:rPr>
                <w:sz w:val="20"/>
                <w:szCs w:val="20"/>
              </w:rPr>
            </w:pPr>
            <w:r w:rsidRPr="00C815AD">
              <w:rPr>
                <w:sz w:val="20"/>
                <w:szCs w:val="20"/>
              </w:rPr>
              <w:t>Provide hyperlink/drill-down access to the actual event/activity detail from the milestone summary view event/activity item.</w:t>
            </w:r>
          </w:p>
        </w:tc>
        <w:sdt>
          <w:sdtPr>
            <w:rPr>
              <w:sz w:val="24"/>
              <w:szCs w:val="20"/>
            </w:rPr>
            <w:id w:val="1406724304"/>
            <w14:checkbox>
              <w14:checked w14:val="0"/>
              <w14:checkedState w14:val="2612" w14:font="MS Gothic"/>
              <w14:uncheckedState w14:val="2610" w14:font="MS Gothic"/>
            </w14:checkbox>
          </w:sdtPr>
          <w:sdtEndPr/>
          <w:sdtContent>
            <w:tc>
              <w:tcPr>
                <w:tcW w:w="914" w:type="dxa"/>
              </w:tcPr>
              <w:p w:rsidR="001907B7" w:rsidRPr="00C54D0E" w:rsidRDefault="001907B7" w:rsidP="00BF5041">
                <w:pPr>
                  <w:ind w:left="1045" w:hanging="1085"/>
                  <w:jc w:val="center"/>
                  <w:rPr>
                    <w:sz w:val="20"/>
                    <w:szCs w:val="20"/>
                  </w:rPr>
                </w:pPr>
                <w:r>
                  <w:rPr>
                    <w:rFonts w:ascii="MS Gothic" w:eastAsia="MS Gothic" w:hAnsi="MS Gothic" w:hint="eastAsia"/>
                    <w:sz w:val="24"/>
                    <w:szCs w:val="20"/>
                  </w:rPr>
                  <w:t>☐</w:t>
                </w:r>
              </w:p>
            </w:tc>
          </w:sdtContent>
        </w:sdt>
        <w:tc>
          <w:tcPr>
            <w:tcW w:w="1260" w:type="dxa"/>
          </w:tcPr>
          <w:p w:rsidR="001907B7" w:rsidRPr="00C54D0E" w:rsidRDefault="001907B7" w:rsidP="00BF5041">
            <w:pPr>
              <w:ind w:left="1045" w:hanging="1085"/>
              <w:jc w:val="center"/>
              <w:rPr>
                <w:sz w:val="20"/>
                <w:szCs w:val="20"/>
              </w:rPr>
            </w:pPr>
          </w:p>
        </w:tc>
        <w:sdt>
          <w:sdtPr>
            <w:rPr>
              <w:sz w:val="24"/>
              <w:szCs w:val="20"/>
            </w:rPr>
            <w:id w:val="-67729543"/>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sdt>
          <w:sdtPr>
            <w:rPr>
              <w:sz w:val="24"/>
              <w:szCs w:val="20"/>
            </w:rPr>
            <w:id w:val="-317198881"/>
            <w14:checkbox>
              <w14:checked w14:val="0"/>
              <w14:checkedState w14:val="2612" w14:font="MS Gothic"/>
              <w14:uncheckedState w14:val="2610" w14:font="MS Gothic"/>
            </w14:checkbox>
          </w:sdtPr>
          <w:sdtEndPr/>
          <w:sdtContent>
            <w:tc>
              <w:tcPr>
                <w:tcW w:w="1080" w:type="dxa"/>
              </w:tcPr>
              <w:p w:rsidR="001907B7" w:rsidRPr="00C54D0E" w:rsidRDefault="001907B7" w:rsidP="00BF5041">
                <w:pPr>
                  <w:ind w:left="1045" w:hanging="1085"/>
                  <w:jc w:val="center"/>
                  <w:rPr>
                    <w:sz w:val="20"/>
                    <w:szCs w:val="20"/>
                  </w:rPr>
                </w:pPr>
                <w:r w:rsidRPr="00A1706E">
                  <w:rPr>
                    <w:rFonts w:ascii="Segoe UI Symbol" w:hAnsi="Segoe UI Symbol" w:cs="Segoe UI Symbol"/>
                    <w:sz w:val="24"/>
                    <w:szCs w:val="20"/>
                  </w:rPr>
                  <w:t>☐</w:t>
                </w:r>
              </w:p>
            </w:tc>
          </w:sdtContent>
        </w:sdt>
        <w:tc>
          <w:tcPr>
            <w:tcW w:w="2790" w:type="dxa"/>
          </w:tcPr>
          <w:p w:rsidR="001907B7" w:rsidRPr="00C54D0E" w:rsidRDefault="001907B7" w:rsidP="002C3156">
            <w:pPr>
              <w:ind w:left="115"/>
              <w:rPr>
                <w:sz w:val="20"/>
                <w:szCs w:val="20"/>
              </w:rPr>
            </w:pPr>
          </w:p>
        </w:tc>
      </w:tr>
    </w:tbl>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lastRenderedPageBreak/>
        <w:t>Docketing and Event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285BE7" w:rsidRDefault="00285BE7"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85BE7" w:rsidRDefault="00285BE7"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8" w:name="_Toc499706707"/>
      <w:r>
        <w:lastRenderedPageBreak/>
        <w:t>Document Management and Production</w:t>
      </w:r>
      <w:bookmarkEnd w:id="8"/>
    </w:p>
    <w:p w:rsidR="004E388B" w:rsidRDefault="004E388B" w:rsidP="004E388B">
      <w:pPr>
        <w:spacing w:after="0"/>
      </w:pPr>
    </w:p>
    <w:p w:rsidR="004E388B" w:rsidRPr="009C38CC" w:rsidRDefault="004E388B" w:rsidP="00607CD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rPr>
      </w:pPr>
      <w:r w:rsidRPr="009C38CC">
        <w:rPr>
          <w:sz w:val="20"/>
        </w:rPr>
        <w:t>The appellate CMS should permit authorized users to incorporate and manage documents in their proper context within a case (e.g., produced within or outside of the CMS via a workflow, event entry, or e-filing, etc.).  However, some documents that need to be managed are not case-specific (e.g., an administrative order).  Case documents filed with the court (either over-the-counter or e-filed) should be associated with the corresponding event.  Some connected documents may have a sequential relationship to a lead document (i.e., the index of record for a trial court case). Documents should be able to be associated with multiple appellate cases to avoid duplicate copies and to minimize disk storage. Documents are maintained in the court’s EDMS, OnBase.</w:t>
      </w:r>
    </w:p>
    <w:p w:rsidR="00211D6C" w:rsidRDefault="00211D6C" w:rsidP="004E388B">
      <w:pPr>
        <w:spacing w:after="0"/>
      </w:pPr>
    </w:p>
    <w:tbl>
      <w:tblPr>
        <w:tblStyle w:val="TableGrid"/>
        <w:tblW w:w="13248" w:type="dxa"/>
        <w:tblInd w:w="-113" w:type="dxa"/>
        <w:tblCellMar>
          <w:top w:w="58" w:type="dxa"/>
          <w:left w:w="58" w:type="dxa"/>
          <w:bottom w:w="58" w:type="dxa"/>
          <w:right w:w="58" w:type="dxa"/>
        </w:tblCellMar>
        <w:tblLook w:val="04A0" w:firstRow="1" w:lastRow="0" w:firstColumn="1" w:lastColumn="0" w:noHBand="0" w:noVBand="1"/>
      </w:tblPr>
      <w:tblGrid>
        <w:gridCol w:w="6034"/>
        <w:gridCol w:w="1004"/>
        <w:gridCol w:w="1170"/>
        <w:gridCol w:w="1170"/>
        <w:gridCol w:w="990"/>
        <w:gridCol w:w="2880"/>
      </w:tblGrid>
      <w:tr w:rsidR="001C2978" w:rsidRPr="001C2978" w:rsidTr="001C2978">
        <w:trPr>
          <w:tblHeader/>
        </w:trPr>
        <w:tc>
          <w:tcPr>
            <w:tcW w:w="6034" w:type="dxa"/>
            <w:shd w:val="clear" w:color="auto" w:fill="F2F2F2" w:themeFill="background1" w:themeFillShade="F2"/>
          </w:tcPr>
          <w:p w:rsidR="001C2978" w:rsidRPr="001C2978" w:rsidRDefault="001C2978" w:rsidP="001C2978">
            <w:pPr>
              <w:pStyle w:val="ListParagraph"/>
              <w:numPr>
                <w:ilvl w:val="0"/>
                <w:numId w:val="14"/>
              </w:numPr>
              <w:ind w:left="1080" w:hanging="1080"/>
              <w:rPr>
                <w:b/>
                <w:sz w:val="20"/>
                <w:szCs w:val="20"/>
              </w:rPr>
            </w:pPr>
            <w:r w:rsidRPr="001C2978">
              <w:rPr>
                <w:b/>
                <w:sz w:val="20"/>
                <w:szCs w:val="20"/>
              </w:rPr>
              <w:t>Document Management and Production</w:t>
            </w:r>
          </w:p>
        </w:tc>
        <w:tc>
          <w:tcPr>
            <w:tcW w:w="1004" w:type="dxa"/>
            <w:shd w:val="clear" w:color="auto" w:fill="F2F2F2" w:themeFill="background1" w:themeFillShade="F2"/>
          </w:tcPr>
          <w:p w:rsidR="001C2978" w:rsidRPr="001C2978" w:rsidRDefault="001C2978" w:rsidP="001C2978">
            <w:pPr>
              <w:jc w:val="center"/>
              <w:rPr>
                <w:b/>
                <w:sz w:val="20"/>
                <w:szCs w:val="20"/>
              </w:rPr>
            </w:pPr>
            <w:r w:rsidRPr="001C2978">
              <w:rPr>
                <w:b/>
                <w:sz w:val="20"/>
                <w:szCs w:val="20"/>
              </w:rPr>
              <w:t>Exists</w:t>
            </w:r>
          </w:p>
        </w:tc>
        <w:tc>
          <w:tcPr>
            <w:tcW w:w="1170" w:type="dxa"/>
            <w:shd w:val="clear" w:color="auto" w:fill="F2F2F2" w:themeFill="background1" w:themeFillShade="F2"/>
          </w:tcPr>
          <w:p w:rsidR="001C2978" w:rsidRPr="001C2978" w:rsidRDefault="001C2978" w:rsidP="001C2978">
            <w:pPr>
              <w:jc w:val="center"/>
              <w:rPr>
                <w:b/>
                <w:sz w:val="20"/>
                <w:szCs w:val="20"/>
              </w:rPr>
            </w:pPr>
            <w:r w:rsidRPr="001C2978">
              <w:rPr>
                <w:b/>
                <w:sz w:val="20"/>
                <w:szCs w:val="20"/>
              </w:rPr>
              <w:t>Planned</w:t>
            </w:r>
          </w:p>
        </w:tc>
        <w:tc>
          <w:tcPr>
            <w:tcW w:w="1170" w:type="dxa"/>
            <w:shd w:val="clear" w:color="auto" w:fill="F2F2F2" w:themeFill="background1" w:themeFillShade="F2"/>
          </w:tcPr>
          <w:p w:rsidR="001C2978" w:rsidRPr="001C2978" w:rsidRDefault="001C31B9" w:rsidP="001C2978">
            <w:pPr>
              <w:jc w:val="center"/>
              <w:rPr>
                <w:b/>
                <w:sz w:val="20"/>
                <w:szCs w:val="20"/>
              </w:rPr>
            </w:pPr>
            <w:r>
              <w:rPr>
                <w:b/>
                <w:sz w:val="20"/>
                <w:szCs w:val="20"/>
              </w:rPr>
              <w:t>Phase II</w:t>
            </w:r>
          </w:p>
        </w:tc>
        <w:tc>
          <w:tcPr>
            <w:tcW w:w="990" w:type="dxa"/>
            <w:shd w:val="clear" w:color="auto" w:fill="F2F2F2" w:themeFill="background1" w:themeFillShade="F2"/>
          </w:tcPr>
          <w:p w:rsidR="001C2978" w:rsidRPr="001C2978" w:rsidRDefault="001C2978" w:rsidP="001C2978">
            <w:pPr>
              <w:jc w:val="center"/>
              <w:rPr>
                <w:b/>
                <w:sz w:val="20"/>
                <w:szCs w:val="20"/>
              </w:rPr>
            </w:pPr>
            <w:r w:rsidRPr="001C2978">
              <w:rPr>
                <w:b/>
                <w:sz w:val="20"/>
                <w:szCs w:val="20"/>
              </w:rPr>
              <w:t>N/A</w:t>
            </w:r>
          </w:p>
        </w:tc>
        <w:tc>
          <w:tcPr>
            <w:tcW w:w="2880" w:type="dxa"/>
            <w:shd w:val="clear" w:color="auto" w:fill="F2F2F2" w:themeFill="background1" w:themeFillShade="F2"/>
          </w:tcPr>
          <w:p w:rsidR="001C2978" w:rsidRPr="001C2978" w:rsidRDefault="001C2978" w:rsidP="001C2978">
            <w:pPr>
              <w:jc w:val="center"/>
              <w:rPr>
                <w:b/>
                <w:sz w:val="20"/>
                <w:szCs w:val="20"/>
              </w:rPr>
            </w:pPr>
            <w:r w:rsidRPr="001C2978">
              <w:rPr>
                <w:b/>
                <w:sz w:val="20"/>
                <w:szCs w:val="20"/>
              </w:rPr>
              <w:t>Comments</w:t>
            </w:r>
          </w:p>
        </w:tc>
      </w:tr>
      <w:tr w:rsidR="00C354B1" w:rsidRPr="00D5342C" w:rsidTr="00C354B1">
        <w:tc>
          <w:tcPr>
            <w:tcW w:w="6034" w:type="dxa"/>
          </w:tcPr>
          <w:p w:rsidR="001C2978" w:rsidRPr="00C02C1C" w:rsidRDefault="001C2978" w:rsidP="001C2978">
            <w:pPr>
              <w:pStyle w:val="ListParagraph"/>
              <w:numPr>
                <w:ilvl w:val="1"/>
                <w:numId w:val="14"/>
              </w:numPr>
              <w:ind w:left="1080" w:hanging="1080"/>
              <w:rPr>
                <w:i/>
                <w:sz w:val="20"/>
                <w:szCs w:val="20"/>
              </w:rPr>
            </w:pPr>
            <w:r w:rsidRPr="00C02C1C">
              <w:rPr>
                <w:i/>
                <w:sz w:val="20"/>
                <w:szCs w:val="20"/>
              </w:rPr>
              <w:t xml:space="preserve">Transcripts </w:t>
            </w:r>
          </w:p>
        </w:tc>
        <w:tc>
          <w:tcPr>
            <w:tcW w:w="1004" w:type="dxa"/>
            <w:shd w:val="clear" w:color="auto" w:fill="BFBFBF" w:themeFill="background1" w:themeFillShade="BF"/>
          </w:tcPr>
          <w:p w:rsidR="001C2978" w:rsidRPr="001C2978" w:rsidRDefault="001C2978" w:rsidP="001C2978">
            <w:pPr>
              <w:jc w:val="center"/>
              <w:rPr>
                <w:sz w:val="20"/>
                <w:szCs w:val="20"/>
              </w:rPr>
            </w:pPr>
          </w:p>
        </w:tc>
        <w:tc>
          <w:tcPr>
            <w:tcW w:w="1170" w:type="dxa"/>
            <w:shd w:val="clear" w:color="auto" w:fill="BFBFBF" w:themeFill="background1" w:themeFillShade="BF"/>
          </w:tcPr>
          <w:p w:rsidR="001C2978" w:rsidRPr="001C2978" w:rsidRDefault="001C2978" w:rsidP="001C2978">
            <w:pPr>
              <w:jc w:val="center"/>
              <w:rPr>
                <w:sz w:val="20"/>
                <w:szCs w:val="20"/>
              </w:rPr>
            </w:pPr>
          </w:p>
        </w:tc>
        <w:tc>
          <w:tcPr>
            <w:tcW w:w="1170" w:type="dxa"/>
            <w:shd w:val="clear" w:color="auto" w:fill="BFBFBF" w:themeFill="background1" w:themeFillShade="BF"/>
          </w:tcPr>
          <w:p w:rsidR="001C2978" w:rsidRPr="001C2978" w:rsidRDefault="001C2978" w:rsidP="001C2978">
            <w:pPr>
              <w:jc w:val="center"/>
              <w:rPr>
                <w:sz w:val="20"/>
                <w:szCs w:val="20"/>
              </w:rPr>
            </w:pPr>
          </w:p>
        </w:tc>
        <w:tc>
          <w:tcPr>
            <w:tcW w:w="990" w:type="dxa"/>
            <w:shd w:val="clear" w:color="auto" w:fill="BFBFBF" w:themeFill="background1" w:themeFillShade="BF"/>
          </w:tcPr>
          <w:p w:rsidR="001C2978" w:rsidRPr="001C2978" w:rsidRDefault="001C2978" w:rsidP="001C2978">
            <w:pPr>
              <w:jc w:val="center"/>
              <w:rPr>
                <w:sz w:val="20"/>
                <w:szCs w:val="20"/>
              </w:rPr>
            </w:pPr>
          </w:p>
        </w:tc>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a participating court to itemize known or anticipated transcripts from a lineage predecessor case at a prior court.</w:t>
            </w:r>
          </w:p>
        </w:tc>
        <w:sdt>
          <w:sdtPr>
            <w:rPr>
              <w:sz w:val="24"/>
              <w:szCs w:val="20"/>
            </w:rPr>
            <w:id w:val="177010321"/>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59577642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7975845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the court to maintain transcript lists for every lineage predecessor court.</w:t>
            </w:r>
          </w:p>
        </w:tc>
        <w:sdt>
          <w:sdtPr>
            <w:rPr>
              <w:sz w:val="24"/>
              <w:szCs w:val="20"/>
            </w:rPr>
            <w:id w:val="85615695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227604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30612033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Require each transcript to be identified by the date and type of proceeding or court event transcribed.</w:t>
            </w:r>
          </w:p>
        </w:tc>
        <w:sdt>
          <w:sdtPr>
            <w:rPr>
              <w:sz w:val="24"/>
              <w:szCs w:val="20"/>
            </w:rPr>
            <w:id w:val="-42673610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84527399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678685857"/>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multiple transcript identification instances for a single date, if needed (AM/PM; different court reporters, etc.).</w:t>
            </w:r>
          </w:p>
        </w:tc>
        <w:sdt>
          <w:sdtPr>
            <w:rPr>
              <w:sz w:val="24"/>
              <w:szCs w:val="20"/>
            </w:rPr>
            <w:id w:val="-6226681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92915697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48027523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the identification of the transcribing court reporter or transcriptionist.</w:t>
            </w:r>
          </w:p>
        </w:tc>
        <w:sdt>
          <w:sdtPr>
            <w:rPr>
              <w:sz w:val="24"/>
              <w:szCs w:val="20"/>
            </w:rPr>
            <w:id w:val="-1165158151"/>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51607009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7187321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Permit a brief description to be recorded for each transcript (e.g., Evidentiary Hearing, Status Conference, Grand Jury, Trial, Severance, Adjudication, etc.). Provide a selection list of brief description choices which are court-defined and -maintained as a part of system configuration and maintenance. Allow free-form text entry when no selection list choice is adequate.</w:t>
            </w:r>
          </w:p>
        </w:tc>
        <w:sdt>
          <w:sdtPr>
            <w:rPr>
              <w:sz w:val="24"/>
              <w:szCs w:val="20"/>
            </w:rPr>
            <w:id w:val="-192772269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42418443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55017818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an optional transcript comment to be recorded.</w:t>
            </w:r>
          </w:p>
        </w:tc>
        <w:sdt>
          <w:sdtPr>
            <w:rPr>
              <w:sz w:val="24"/>
              <w:szCs w:val="20"/>
            </w:rPr>
            <w:id w:val="-53643459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40477079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203761781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lastRenderedPageBreak/>
              <w:t>Allow the recording of the due date for a transcript that has not yet been received.</w:t>
            </w:r>
          </w:p>
        </w:tc>
        <w:sdt>
          <w:sdtPr>
            <w:rPr>
              <w:sz w:val="24"/>
              <w:szCs w:val="20"/>
            </w:rPr>
            <w:id w:val="-171904548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051152862"/>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620484723"/>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the ability to record court reporter/transcriptionist transcript filing time extension requests, and the specific transcripts for which extension is sought.</w:t>
            </w:r>
          </w:p>
        </w:tc>
        <w:sdt>
          <w:sdtPr>
            <w:rPr>
              <w:sz w:val="24"/>
              <w:szCs w:val="20"/>
            </w:rPr>
            <w:id w:val="187927497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02909873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602312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a feature to extend a subset, or all, pending transcript due dates to a new deadline date.</w:t>
            </w:r>
          </w:p>
        </w:tc>
        <w:sdt>
          <w:sdtPr>
            <w:rPr>
              <w:sz w:val="24"/>
              <w:szCs w:val="20"/>
            </w:rPr>
            <w:id w:val="-105161767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68810127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202855965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 xml:space="preserve">Provide due date deadline date calculation tools which </w:t>
            </w:r>
            <w:bookmarkStart w:id="9" w:name="_Hlk492020154"/>
            <w:r w:rsidRPr="00D5342C">
              <w:rPr>
                <w:sz w:val="20"/>
                <w:szCs w:val="20"/>
              </w:rPr>
              <w:t>can account for weekends, holidays, and court’s calculation rules</w:t>
            </w:r>
            <w:bookmarkEnd w:id="9"/>
            <w:r w:rsidRPr="00D5342C">
              <w:rPr>
                <w:sz w:val="20"/>
                <w:szCs w:val="20"/>
              </w:rPr>
              <w:t>. (Also see Due Dates.)</w:t>
            </w:r>
          </w:p>
        </w:tc>
        <w:sdt>
          <w:sdtPr>
            <w:rPr>
              <w:sz w:val="24"/>
              <w:szCs w:val="20"/>
            </w:rPr>
            <w:id w:val="-193481079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910509369"/>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78580853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due date deadline date revisions to be identified as either an official extension or just a correction.</w:t>
            </w:r>
          </w:p>
        </w:tc>
        <w:sdt>
          <w:sdtPr>
            <w:rPr>
              <w:sz w:val="24"/>
              <w:szCs w:val="20"/>
            </w:rPr>
            <w:id w:val="1375730922"/>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915369032"/>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38337339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Manage transcript due dates as any other due date (see Due Dates section above).</w:t>
            </w:r>
          </w:p>
        </w:tc>
        <w:sdt>
          <w:sdtPr>
            <w:rPr>
              <w:sz w:val="24"/>
              <w:szCs w:val="20"/>
            </w:rPr>
            <w:id w:val="-181663596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52021071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29664967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Track all transcript due date extension requests and approvals or denials.</w:t>
            </w:r>
          </w:p>
        </w:tc>
        <w:sdt>
          <w:sdtPr>
            <w:rPr>
              <w:sz w:val="24"/>
              <w:szCs w:val="20"/>
            </w:rPr>
            <w:id w:val="-57689662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577137299"/>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79921227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the recording of the date that the transcript has been received and/or filed.</w:t>
            </w:r>
          </w:p>
        </w:tc>
        <w:sdt>
          <w:sdtPr>
            <w:rPr>
              <w:sz w:val="24"/>
              <w:szCs w:val="20"/>
            </w:rPr>
            <w:id w:val="1570231001"/>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77862693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202261772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for registration of the transcript into the court’s EDMS.</w:t>
            </w:r>
          </w:p>
        </w:tc>
        <w:sdt>
          <w:sdtPr>
            <w:rPr>
              <w:sz w:val="24"/>
              <w:szCs w:val="20"/>
            </w:rPr>
            <w:id w:val="-1848251552"/>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93027192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62361745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Permit the transcript document to be linked to the transcript list entry. Allow drilldown/hyperlink access to the transcript document.</w:t>
            </w:r>
          </w:p>
        </w:tc>
        <w:sdt>
          <w:sdtPr>
            <w:rPr>
              <w:sz w:val="24"/>
              <w:szCs w:val="20"/>
            </w:rPr>
            <w:id w:val="-1836217097"/>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498693337"/>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2036459410"/>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Provide the capability to associate a set of received transcripts with a single docketed event.</w:t>
            </w:r>
          </w:p>
        </w:tc>
        <w:sdt>
          <w:sdtPr>
            <w:rPr>
              <w:sz w:val="24"/>
              <w:szCs w:val="20"/>
            </w:rPr>
            <w:id w:val="104594663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25694159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20415170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For transcript filings submitted through e-filing, upon clerk review acceptance, automatically update the transcript list record, register the transcript document, satisfy any applicable related due date, and link the transcript document to the transcript list entry.</w:t>
            </w:r>
          </w:p>
        </w:tc>
        <w:sdt>
          <w:sdtPr>
            <w:rPr>
              <w:sz w:val="24"/>
              <w:szCs w:val="20"/>
            </w:rPr>
            <w:id w:val="1219323647"/>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32825382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70686268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lastRenderedPageBreak/>
              <w:t>Provide document generation capabilities that can produce documents/notifications to court reporters and transcriptionists which include information on all transcripts pending with due date information, including the number of extensions of time requested and granted.</w:t>
            </w:r>
          </w:p>
        </w:tc>
        <w:sdt>
          <w:sdtPr>
            <w:rPr>
              <w:sz w:val="24"/>
              <w:szCs w:val="20"/>
            </w:rPr>
            <w:id w:val="70829874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7327817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40059660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the ability to automatically or on demand generate “order to show cause” documents for court reporters and transcriptionists.</w:t>
            </w:r>
          </w:p>
        </w:tc>
        <w:sdt>
          <w:sdtPr>
            <w:rPr>
              <w:sz w:val="24"/>
              <w:szCs w:val="20"/>
            </w:rPr>
            <w:id w:val="-113910993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458328847"/>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221054053"/>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reports for court reporter/transcriptionist performance, utilizing historical records of transcript preparation and filing timeliness, as well as time extension histories.</w:t>
            </w:r>
          </w:p>
        </w:tc>
        <w:sdt>
          <w:sdtPr>
            <w:rPr>
              <w:sz w:val="24"/>
              <w:szCs w:val="20"/>
            </w:rPr>
            <w:id w:val="-190335263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749720809"/>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883451840"/>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C354B1" w:rsidRPr="00D5342C" w:rsidTr="00C354B1">
        <w:tc>
          <w:tcPr>
            <w:tcW w:w="6034" w:type="dxa"/>
          </w:tcPr>
          <w:p w:rsidR="001C2978" w:rsidRPr="00C02C1C" w:rsidRDefault="001C2978" w:rsidP="001C2978">
            <w:pPr>
              <w:pStyle w:val="ListParagraph"/>
              <w:numPr>
                <w:ilvl w:val="1"/>
                <w:numId w:val="14"/>
              </w:numPr>
              <w:ind w:left="1080" w:hanging="1080"/>
              <w:rPr>
                <w:i/>
                <w:sz w:val="20"/>
                <w:szCs w:val="20"/>
              </w:rPr>
            </w:pPr>
            <w:r w:rsidRPr="00C02C1C">
              <w:rPr>
                <w:i/>
                <w:sz w:val="20"/>
                <w:szCs w:val="20"/>
              </w:rPr>
              <w:t xml:space="preserve">Producing/Generating Documents </w:t>
            </w:r>
          </w:p>
        </w:tc>
        <w:tc>
          <w:tcPr>
            <w:tcW w:w="1004" w:type="dxa"/>
            <w:shd w:val="clear" w:color="auto" w:fill="BFBFBF" w:themeFill="background1" w:themeFillShade="BF"/>
          </w:tcPr>
          <w:p w:rsidR="001C2978" w:rsidRPr="001C2978" w:rsidRDefault="001C2978" w:rsidP="001C2978">
            <w:pPr>
              <w:jc w:val="center"/>
              <w:rPr>
                <w:sz w:val="20"/>
                <w:szCs w:val="20"/>
              </w:rPr>
            </w:pPr>
          </w:p>
        </w:tc>
        <w:tc>
          <w:tcPr>
            <w:tcW w:w="1170" w:type="dxa"/>
            <w:shd w:val="clear" w:color="auto" w:fill="BFBFBF" w:themeFill="background1" w:themeFillShade="BF"/>
          </w:tcPr>
          <w:p w:rsidR="001C2978" w:rsidRPr="001C2978" w:rsidRDefault="001C2978" w:rsidP="001C2978">
            <w:pPr>
              <w:jc w:val="center"/>
              <w:rPr>
                <w:sz w:val="20"/>
                <w:szCs w:val="20"/>
              </w:rPr>
            </w:pPr>
          </w:p>
        </w:tc>
        <w:tc>
          <w:tcPr>
            <w:tcW w:w="1170" w:type="dxa"/>
            <w:shd w:val="clear" w:color="auto" w:fill="BFBFBF" w:themeFill="background1" w:themeFillShade="BF"/>
          </w:tcPr>
          <w:p w:rsidR="001C2978" w:rsidRPr="001C2978" w:rsidRDefault="001C2978" w:rsidP="001C2978">
            <w:pPr>
              <w:jc w:val="center"/>
              <w:rPr>
                <w:sz w:val="20"/>
                <w:szCs w:val="20"/>
              </w:rPr>
            </w:pPr>
          </w:p>
        </w:tc>
        <w:tc>
          <w:tcPr>
            <w:tcW w:w="990" w:type="dxa"/>
            <w:shd w:val="clear" w:color="auto" w:fill="BFBFBF" w:themeFill="background1" w:themeFillShade="BF"/>
          </w:tcPr>
          <w:p w:rsidR="001C2978" w:rsidRPr="001C2978" w:rsidRDefault="001C2978" w:rsidP="001C2978">
            <w:pPr>
              <w:jc w:val="center"/>
              <w:rPr>
                <w:sz w:val="20"/>
                <w:szCs w:val="20"/>
              </w:rPr>
            </w:pPr>
          </w:p>
        </w:tc>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the capability to generate documents that include information from the database and user prompt fields, which are intermixed with predefined textual passages.</w:t>
            </w:r>
          </w:p>
        </w:tc>
        <w:sdt>
          <w:sdtPr>
            <w:rPr>
              <w:sz w:val="24"/>
              <w:szCs w:val="20"/>
            </w:rPr>
            <w:id w:val="63668178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06429326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671145157"/>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 xml:space="preserve">Provide a means to create and save document generation templates (e.g., forms) that define the database fields, prompt fields, intermixed textual passages, fonts, formats, margins, formatting styles, and </w:t>
            </w:r>
            <w:proofErr w:type="gramStart"/>
            <w:r w:rsidRPr="00D5342C">
              <w:rPr>
                <w:sz w:val="20"/>
                <w:szCs w:val="20"/>
              </w:rPr>
              <w:t>other</w:t>
            </w:r>
            <w:proofErr w:type="gramEnd"/>
            <w:r w:rsidRPr="00D5342C">
              <w:rPr>
                <w:sz w:val="20"/>
                <w:szCs w:val="20"/>
              </w:rPr>
              <w:t xml:space="preserve"> characteristics necessary to fully create a document.</w:t>
            </w:r>
          </w:p>
        </w:tc>
        <w:sdt>
          <w:sdtPr>
            <w:rPr>
              <w:sz w:val="24"/>
              <w:szCs w:val="20"/>
            </w:rPr>
            <w:id w:val="1023059432"/>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34212867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73129997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a special marker to indicate the location of the court’s full caption.</w:t>
            </w:r>
          </w:p>
        </w:tc>
        <w:sdt>
          <w:sdtPr>
            <w:rPr>
              <w:sz w:val="24"/>
              <w:szCs w:val="20"/>
            </w:rPr>
            <w:id w:val="138938232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529068161"/>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420490020"/>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a special marker to indicate the location within the form template for the insertion of distribution recipient/service information.</w:t>
            </w:r>
          </w:p>
        </w:tc>
        <w:sdt>
          <w:sdtPr>
            <w:rPr>
              <w:sz w:val="24"/>
              <w:szCs w:val="20"/>
            </w:rPr>
            <w:id w:val="454840867"/>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75032536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08318473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 xml:space="preserve">Provide a means to format document distribution recipients and service information in user defined styles that consider the type of recipient (e.g., judge, inmate, attorney, organization, law firm, court, etc.) and the type of distribution (e.g., postal mail, email). The format styles define which information components to present (e.g., first name, last name, organization position title, law firm </w:t>
            </w:r>
            <w:r w:rsidRPr="00D5342C">
              <w:rPr>
                <w:sz w:val="20"/>
                <w:szCs w:val="20"/>
              </w:rPr>
              <w:lastRenderedPageBreak/>
              <w:t>name, address, inmate numbers, literal text, etc.), the sequence in which the information components are to appear, the delimiters/separators that should appear between components (e.g., space, comma + space, carriage return + line feed, tab, etc.), as well as any special formatting (e.g., bold, underline, etc.).</w:t>
            </w:r>
          </w:p>
        </w:tc>
        <w:sdt>
          <w:sdtPr>
            <w:rPr>
              <w:sz w:val="24"/>
              <w:szCs w:val="20"/>
            </w:rPr>
            <w:id w:val="102359622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34077471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19335353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these distribution recipient format definitions to be saved and to be reused later as part of the document generation template.</w:t>
            </w:r>
          </w:p>
        </w:tc>
        <w:sdt>
          <w:sdtPr>
            <w:rPr>
              <w:sz w:val="24"/>
              <w:szCs w:val="20"/>
            </w:rPr>
            <w:id w:val="-152338348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62448379"/>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56991273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distribution recipient formatting definitions to vary by template.</w:t>
            </w:r>
          </w:p>
        </w:tc>
        <w:sdt>
          <w:sdtPr>
            <w:rPr>
              <w:sz w:val="24"/>
              <w:szCs w:val="20"/>
            </w:rPr>
            <w:id w:val="147988791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21766962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27182070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When creating a new form template, provide a court-defined, default set of distribution recipient format definitions that may then be adjusted and saved with the new form.</w:t>
            </w:r>
          </w:p>
        </w:tc>
        <w:sdt>
          <w:sdtPr>
            <w:rPr>
              <w:sz w:val="24"/>
              <w:szCs w:val="20"/>
            </w:rPr>
            <w:id w:val="664518927"/>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74835692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27821319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generated documents to be edited by users prior to completion.</w:t>
            </w:r>
          </w:p>
        </w:tc>
        <w:sdt>
          <w:sdtPr>
            <w:rPr>
              <w:sz w:val="24"/>
              <w:szCs w:val="20"/>
            </w:rPr>
            <w:id w:val="93980533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878436068"/>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64624574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user to add, remove, or revise and to format document text.</w:t>
            </w:r>
          </w:p>
        </w:tc>
        <w:sdt>
          <w:sdtPr>
            <w:rPr>
              <w:sz w:val="24"/>
              <w:szCs w:val="20"/>
            </w:rPr>
            <w:id w:val="203468241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068615538"/>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78224677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user to insert from a library of previously established, user-defined paragraphs.</w:t>
            </w:r>
          </w:p>
        </w:tc>
        <w:sdt>
          <w:sdtPr>
            <w:rPr>
              <w:sz w:val="24"/>
              <w:szCs w:val="20"/>
            </w:rPr>
            <w:id w:val="-25028692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924005278"/>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75590210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user to insert additional database field information at user-designated document locations.</w:t>
            </w:r>
          </w:p>
        </w:tc>
        <w:sdt>
          <w:sdtPr>
            <w:rPr>
              <w:sz w:val="24"/>
              <w:szCs w:val="20"/>
            </w:rPr>
            <w:id w:val="-182257470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31653729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30061810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Allow a single value (e.g., a database field) to be inserted at multiple locations in the form/template (e.g., a mandate form might need to reference lower court case number in both first paragraph and third paragraph).</w:t>
            </w:r>
          </w:p>
        </w:tc>
        <w:sdt>
          <w:sdtPr>
            <w:rPr>
              <w:sz w:val="24"/>
              <w:szCs w:val="20"/>
            </w:rPr>
            <w:id w:val="64624726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754314019"/>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87446373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 xml:space="preserve">Support user-defined fields that prompt the user to provide a value, including prompt field name, supportive description text, data type, and default value. </w:t>
            </w:r>
          </w:p>
        </w:tc>
        <w:sdt>
          <w:sdtPr>
            <w:rPr>
              <w:sz w:val="24"/>
              <w:szCs w:val="20"/>
            </w:rPr>
            <w:id w:val="177736487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72188699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8908673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Allow prompt field value to be selected from a user-defined value list.</w:t>
            </w:r>
          </w:p>
        </w:tc>
        <w:sdt>
          <w:sdtPr>
            <w:rPr>
              <w:sz w:val="24"/>
              <w:szCs w:val="20"/>
            </w:rPr>
            <w:id w:val="-83807915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4669251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38363440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lastRenderedPageBreak/>
              <w:t>Allow prompt field value list to be populated from a database query.</w:t>
            </w:r>
          </w:p>
        </w:tc>
        <w:sdt>
          <w:sdtPr>
            <w:rPr>
              <w:sz w:val="24"/>
              <w:szCs w:val="20"/>
            </w:rPr>
            <w:id w:val="-1309775431"/>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2070954222"/>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01649891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Allow a prompt field for a date to be populated from a date calculator or calendar control that can account for weekends, holidays, and court’s calculation rules.</w:t>
            </w:r>
          </w:p>
        </w:tc>
        <w:sdt>
          <w:sdtPr>
            <w:rPr>
              <w:sz w:val="24"/>
              <w:szCs w:val="20"/>
            </w:rPr>
            <w:id w:val="-106363737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581294561"/>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94378133"/>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Allow prompt field values to be saved to the database in the appropriate table, row, and column specified in the prompt field configuration.</w:t>
            </w:r>
          </w:p>
        </w:tc>
        <w:sdt>
          <w:sdtPr>
            <w:rPr>
              <w:sz w:val="24"/>
              <w:szCs w:val="20"/>
            </w:rPr>
            <w:id w:val="-180923263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20024966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40873310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 xml:space="preserve">Allow the user to include DocLink or equivalent hyperlinks to other documents, such as documents in the court record or trial/lower court record. These hyperlinks must remain valid and functional throughout the lifecycle of the document (including distribution and public access). </w:t>
            </w:r>
          </w:p>
        </w:tc>
        <w:sdt>
          <w:sdtPr>
            <w:rPr>
              <w:sz w:val="24"/>
              <w:szCs w:val="20"/>
            </w:rPr>
            <w:id w:val="177674493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49067333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07697939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 xml:space="preserve">Provide ease-of-use functions, such as drag and drop or pop-up menu access, etc., that facilitate the inclusion of the hyperlink, e.g., by document selection from a standing document list or search function. </w:t>
            </w:r>
          </w:p>
        </w:tc>
        <w:sdt>
          <w:sdtPr>
            <w:rPr>
              <w:sz w:val="24"/>
              <w:szCs w:val="20"/>
            </w:rPr>
            <w:id w:val="-179782961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75785448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75254480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Provide a means whereby the document production user can establish distribution/service details, including selection of recipients, and establishment of service date/time, etc., prior to posting this information into the document.</w:t>
            </w:r>
          </w:p>
        </w:tc>
        <w:sdt>
          <w:sdtPr>
            <w:rPr>
              <w:sz w:val="24"/>
              <w:szCs w:val="20"/>
            </w:rPr>
            <w:id w:val="6900224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803966598"/>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37889525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For case documents, automatically import the case distribution list recipients into the document edit session, for subsequent placement at the marker location.</w:t>
            </w:r>
          </w:p>
        </w:tc>
        <w:sdt>
          <w:sdtPr>
            <w:rPr>
              <w:sz w:val="24"/>
              <w:szCs w:val="20"/>
            </w:rPr>
            <w:id w:val="160900109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426416918"/>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93294204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 xml:space="preserve">Allow the user to insert additional document recipients or to remove recipients. </w:t>
            </w:r>
          </w:p>
        </w:tc>
        <w:sdt>
          <w:sdtPr>
            <w:rPr>
              <w:sz w:val="24"/>
              <w:szCs w:val="20"/>
            </w:rPr>
            <w:id w:val="-156725551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09478342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570875020"/>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Allow the user to rearrange the order of distribution recipients before resolution to text.</w:t>
            </w:r>
          </w:p>
        </w:tc>
        <w:sdt>
          <w:sdtPr>
            <w:rPr>
              <w:sz w:val="24"/>
              <w:szCs w:val="20"/>
            </w:rPr>
            <w:id w:val="-192171786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89535748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4509367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 xml:space="preserve">Allow each listed recipient to be toggled on or off. Recipients which are toggled on will be resolved to text in </w:t>
            </w:r>
            <w:r w:rsidRPr="00D5342C">
              <w:rPr>
                <w:sz w:val="20"/>
                <w:szCs w:val="20"/>
              </w:rPr>
              <w:lastRenderedPageBreak/>
              <w:t>the document at the location established by the “To’s” marker.</w:t>
            </w:r>
          </w:p>
        </w:tc>
        <w:sdt>
          <w:sdtPr>
            <w:rPr>
              <w:sz w:val="24"/>
              <w:szCs w:val="20"/>
            </w:rPr>
            <w:id w:val="-398127137"/>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4239579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94381254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Resolve each toggled ‘on’ recipient into formatted text in accordance with the definition for the recipient and distribution type.</w:t>
            </w:r>
          </w:p>
        </w:tc>
        <w:sdt>
          <w:sdtPr>
            <w:rPr>
              <w:sz w:val="24"/>
              <w:szCs w:val="20"/>
            </w:rPr>
            <w:id w:val="1623567521"/>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376823447"/>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93273751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 xml:space="preserve">Integrate document distribution information with the document distribution </w:t>
            </w:r>
            <w:bookmarkStart w:id="10" w:name="_Hlk492023565"/>
            <w:r w:rsidRPr="00D5342C">
              <w:rPr>
                <w:sz w:val="20"/>
                <w:szCs w:val="20"/>
              </w:rPr>
              <w:t>function (e.g., allow a document distribution plan to be generated as part of producing a document)</w:t>
            </w:r>
            <w:bookmarkEnd w:id="10"/>
            <w:r w:rsidRPr="00D5342C">
              <w:rPr>
                <w:sz w:val="20"/>
                <w:szCs w:val="20"/>
              </w:rPr>
              <w:t>.</w:t>
            </w:r>
          </w:p>
        </w:tc>
        <w:sdt>
          <w:sdtPr>
            <w:rPr>
              <w:sz w:val="24"/>
              <w:szCs w:val="20"/>
            </w:rPr>
            <w:id w:val="166744485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49746862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68775836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Allow the user to set and adjust distribution information from within the document creation and edit function, including but not limited to:</w:t>
            </w:r>
          </w:p>
        </w:tc>
        <w:sdt>
          <w:sdtPr>
            <w:rPr>
              <w:sz w:val="24"/>
              <w:szCs w:val="20"/>
            </w:rPr>
            <w:id w:val="-20672059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4636875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62691591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5"/>
                <w:numId w:val="14"/>
              </w:numPr>
              <w:ind w:left="1080" w:hanging="1080"/>
              <w:rPr>
                <w:sz w:val="20"/>
                <w:szCs w:val="20"/>
              </w:rPr>
            </w:pPr>
            <w:r w:rsidRPr="00D5342C">
              <w:rPr>
                <w:sz w:val="20"/>
                <w:szCs w:val="20"/>
              </w:rPr>
              <w:t>Planned distribution date.</w:t>
            </w:r>
          </w:p>
        </w:tc>
        <w:sdt>
          <w:sdtPr>
            <w:rPr>
              <w:sz w:val="24"/>
              <w:szCs w:val="20"/>
            </w:rPr>
            <w:id w:val="87150799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73747029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213937215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5"/>
                <w:numId w:val="14"/>
              </w:numPr>
              <w:ind w:left="1080" w:hanging="1080"/>
              <w:rPr>
                <w:sz w:val="20"/>
                <w:szCs w:val="20"/>
              </w:rPr>
            </w:pPr>
            <w:r w:rsidRPr="00D5342C">
              <w:rPr>
                <w:sz w:val="20"/>
                <w:szCs w:val="20"/>
              </w:rPr>
              <w:t>List of recipients, locations, and distribution methods.</w:t>
            </w:r>
          </w:p>
        </w:tc>
        <w:sdt>
          <w:sdtPr>
            <w:rPr>
              <w:sz w:val="24"/>
              <w:szCs w:val="20"/>
            </w:rPr>
            <w:id w:val="-145208951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055048318"/>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66975186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5"/>
                <w:numId w:val="14"/>
              </w:numPr>
              <w:ind w:left="1080" w:hanging="1080"/>
              <w:rPr>
                <w:sz w:val="20"/>
                <w:szCs w:val="20"/>
              </w:rPr>
            </w:pPr>
            <w:r w:rsidRPr="00D5342C">
              <w:rPr>
                <w:sz w:val="20"/>
                <w:szCs w:val="20"/>
              </w:rPr>
              <w:t>When distribution should occur (e.g., immediately, later at a specified date and time, etc.).</w:t>
            </w:r>
          </w:p>
        </w:tc>
        <w:sdt>
          <w:sdtPr>
            <w:rPr>
              <w:sz w:val="24"/>
              <w:szCs w:val="20"/>
            </w:rPr>
            <w:id w:val="117592928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27240152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44865412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5"/>
                <w:numId w:val="14"/>
              </w:numPr>
              <w:ind w:left="1080" w:hanging="1080"/>
              <w:rPr>
                <w:sz w:val="20"/>
                <w:szCs w:val="20"/>
              </w:rPr>
            </w:pPr>
            <w:r w:rsidRPr="00D5342C">
              <w:rPr>
                <w:sz w:val="20"/>
                <w:szCs w:val="20"/>
              </w:rPr>
              <w:t>For postal mail, printing specification for label/envelope printing.</w:t>
            </w:r>
          </w:p>
        </w:tc>
        <w:sdt>
          <w:sdtPr>
            <w:rPr>
              <w:sz w:val="24"/>
              <w:szCs w:val="20"/>
            </w:rPr>
            <w:id w:val="190033802"/>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67310638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60934793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user to apply or modify margins, fonts, bold, underline, italics, strike through, text color, etc.</w:t>
            </w:r>
          </w:p>
        </w:tc>
        <w:sdt>
          <w:sdtPr>
            <w:rPr>
              <w:sz w:val="24"/>
              <w:szCs w:val="20"/>
            </w:rPr>
            <w:id w:val="96261722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83911377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958341343"/>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Provide spell checking.</w:t>
            </w:r>
          </w:p>
        </w:tc>
        <w:sdt>
          <w:sdtPr>
            <w:rPr>
              <w:sz w:val="24"/>
              <w:szCs w:val="20"/>
            </w:rPr>
            <w:id w:val="-1328974547"/>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65630439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37551050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 xml:space="preserve">Provide standard word processing features </w:t>
            </w:r>
            <w:proofErr w:type="gramStart"/>
            <w:r w:rsidRPr="00D5342C">
              <w:rPr>
                <w:sz w:val="20"/>
                <w:szCs w:val="20"/>
              </w:rPr>
              <w:t>similar to</w:t>
            </w:r>
            <w:proofErr w:type="gramEnd"/>
            <w:r w:rsidRPr="00D5342C">
              <w:rPr>
                <w:sz w:val="20"/>
                <w:szCs w:val="20"/>
              </w:rPr>
              <w:t xml:space="preserve"> Microsoft Word (or allow the user to use Microsoft Word). </w:t>
            </w:r>
          </w:p>
        </w:tc>
        <w:sdt>
          <w:sdtPr>
            <w:rPr>
              <w:sz w:val="24"/>
              <w:szCs w:val="20"/>
            </w:rPr>
            <w:id w:val="48844832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202054497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57735814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the association of a document template to a type of document for a court and case class.</w:t>
            </w:r>
          </w:p>
        </w:tc>
        <w:sdt>
          <w:sdtPr>
            <w:rPr>
              <w:sz w:val="24"/>
              <w:szCs w:val="20"/>
            </w:rPr>
            <w:id w:val="-11691325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537940417"/>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02589834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support for templates and document generation by case (e.g., by case number specification).</w:t>
            </w:r>
          </w:p>
        </w:tc>
        <w:sdt>
          <w:sdtPr>
            <w:rPr>
              <w:sz w:val="24"/>
              <w:szCs w:val="20"/>
            </w:rPr>
            <w:id w:val="162380674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210418015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43505964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 xml:space="preserve">Provide support for templates and document generation using data source arguments other than just case </w:t>
            </w:r>
            <w:r w:rsidRPr="00D5342C">
              <w:rPr>
                <w:sz w:val="20"/>
                <w:szCs w:val="20"/>
              </w:rPr>
              <w:lastRenderedPageBreak/>
              <w:t>number/identifier, such as calendar identification/number or date (e.g., to produce a document for each calendared case), court reporter name and case number, inmate number, etc.).</w:t>
            </w:r>
          </w:p>
        </w:tc>
        <w:sdt>
          <w:sdtPr>
            <w:rPr>
              <w:sz w:val="24"/>
              <w:szCs w:val="20"/>
            </w:rPr>
            <w:id w:val="-79614700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862852638"/>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660501087"/>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support for templates and document generation for documents that are not case related and documents that address multiple cases.</w:t>
            </w:r>
          </w:p>
        </w:tc>
        <w:sdt>
          <w:sdtPr>
            <w:rPr>
              <w:sz w:val="24"/>
              <w:szCs w:val="20"/>
            </w:rPr>
            <w:id w:val="-107458436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518306268"/>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2112967810"/>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Provide support for templates and generation of documents for a specific case and court reporter/transcriptionist that includes user-defined fields for transcript information for all or all unreceived transcripts.</w:t>
            </w:r>
          </w:p>
        </w:tc>
        <w:sdt>
          <w:sdtPr>
            <w:rPr>
              <w:sz w:val="24"/>
              <w:szCs w:val="20"/>
            </w:rPr>
            <w:id w:val="-1237998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675501422"/>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18031896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When a document generation episode produces multiple documents at once, allow the court/user to specify whether to save all documents into a single file, or one file per document.</w:t>
            </w:r>
          </w:p>
        </w:tc>
        <w:sdt>
          <w:sdtPr>
            <w:rPr>
              <w:sz w:val="24"/>
              <w:szCs w:val="20"/>
            </w:rPr>
            <w:id w:val="363669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42599347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34922182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 xml:space="preserve">Allow documents to be saved in user-defined formats including Microsoft Word .docx, OpenDoc </w:t>
            </w:r>
            <w:r w:rsidR="00863722" w:rsidRPr="00D5342C">
              <w:rPr>
                <w:sz w:val="20"/>
                <w:szCs w:val="20"/>
              </w:rPr>
              <w:t>format. odt</w:t>
            </w:r>
            <w:r w:rsidRPr="00D5342C">
              <w:rPr>
                <w:sz w:val="20"/>
                <w:szCs w:val="20"/>
              </w:rPr>
              <w:t>, Adobe PDF, Rich Text Format .rtf, or Microsoft Excel .xlsx.</w:t>
            </w:r>
          </w:p>
        </w:tc>
        <w:sdt>
          <w:sdtPr>
            <w:rPr>
              <w:sz w:val="24"/>
              <w:szCs w:val="20"/>
            </w:rPr>
            <w:id w:val="-49920320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778609109"/>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94599770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format to be optionally specified in the template.</w:t>
            </w:r>
          </w:p>
        </w:tc>
        <w:sdt>
          <w:sdtPr>
            <w:rPr>
              <w:sz w:val="24"/>
              <w:szCs w:val="20"/>
            </w:rPr>
            <w:id w:val="186988186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92595210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91573226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 xml:space="preserve">Provide support for the creation/generation of document renditions that are finished/final </w:t>
            </w:r>
            <w:proofErr w:type="gramStart"/>
            <w:r w:rsidRPr="00D5342C">
              <w:rPr>
                <w:sz w:val="20"/>
                <w:szCs w:val="20"/>
              </w:rPr>
              <w:t>at the conclusion of</w:t>
            </w:r>
            <w:proofErr w:type="gramEnd"/>
            <w:r w:rsidRPr="00D5342C">
              <w:rPr>
                <w:sz w:val="20"/>
                <w:szCs w:val="20"/>
              </w:rPr>
              <w:t xml:space="preserve"> the generation function.</w:t>
            </w:r>
          </w:p>
        </w:tc>
        <w:sdt>
          <w:sdtPr>
            <w:rPr>
              <w:sz w:val="24"/>
              <w:szCs w:val="20"/>
            </w:rPr>
            <w:id w:val="-1575577673"/>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38933312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540785413"/>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Provide a means to automatically register a completed document rendition into the court’s document management system.</w:t>
            </w:r>
          </w:p>
        </w:tc>
        <w:sdt>
          <w:sdtPr>
            <w:rPr>
              <w:sz w:val="24"/>
              <w:szCs w:val="20"/>
            </w:rPr>
            <w:id w:val="-1417323191"/>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561016467"/>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74896437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For completed document renditions that are to be filed, provide a means to affix a date-filed stamp, and automatically docket the filing.</w:t>
            </w:r>
          </w:p>
        </w:tc>
        <w:sdt>
          <w:sdtPr>
            <w:rPr>
              <w:sz w:val="24"/>
              <w:szCs w:val="20"/>
            </w:rPr>
            <w:id w:val="144435406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97290825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48339635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 xml:space="preserve">Provide support for the creation/generation of documents that will require an additional round(s) of information </w:t>
            </w:r>
            <w:r w:rsidRPr="00D5342C">
              <w:rPr>
                <w:sz w:val="20"/>
                <w:szCs w:val="20"/>
              </w:rPr>
              <w:lastRenderedPageBreak/>
              <w:t>inclusion/edit prior to completion/finalization (e.g., document completion).</w:t>
            </w:r>
          </w:p>
        </w:tc>
        <w:sdt>
          <w:sdtPr>
            <w:rPr>
              <w:sz w:val="24"/>
              <w:szCs w:val="20"/>
            </w:rPr>
            <w:id w:val="-195625181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92441504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209127605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For documents that are not completed/finalized in a single creation/generation episode, provide a means of securely and safely storing the draft document outside of the court’s document management system (EDMS) until completed/finalized.</w:t>
            </w:r>
          </w:p>
        </w:tc>
        <w:sdt>
          <w:sdtPr>
            <w:rPr>
              <w:sz w:val="24"/>
              <w:szCs w:val="20"/>
            </w:rPr>
            <w:id w:val="1563057112"/>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20201473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597842597"/>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Save versions of the document throughout its lifecycle.</w:t>
            </w:r>
          </w:p>
        </w:tc>
        <w:sdt>
          <w:sdtPr>
            <w:rPr>
              <w:sz w:val="24"/>
              <w:szCs w:val="20"/>
            </w:rPr>
            <w:id w:val="93271008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44168909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27285680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Provide a document check-out/check-in capability</w:t>
            </w:r>
            <w:r w:rsidR="005A2FCB">
              <w:rPr>
                <w:sz w:val="20"/>
                <w:szCs w:val="20"/>
              </w:rPr>
              <w:t xml:space="preserve"> to support a single editor at one time</w:t>
            </w:r>
            <w:r w:rsidRPr="00D5342C">
              <w:rPr>
                <w:sz w:val="20"/>
                <w:szCs w:val="20"/>
              </w:rPr>
              <w:t>.</w:t>
            </w:r>
          </w:p>
        </w:tc>
        <w:sdt>
          <w:sdtPr>
            <w:rPr>
              <w:sz w:val="24"/>
              <w:szCs w:val="20"/>
            </w:rPr>
            <w:id w:val="-22491194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211319127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677714413"/>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a document to be rolled back to a prior version.</w:t>
            </w:r>
          </w:p>
        </w:tc>
        <w:sdt>
          <w:sdtPr>
            <w:rPr>
              <w:sz w:val="24"/>
              <w:szCs w:val="20"/>
            </w:rPr>
            <w:id w:val="-204004123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30901823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73539714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Provide support, tied to workflow, to require or allow a document to be routed for review and approval before its next step or finalization.</w:t>
            </w:r>
          </w:p>
        </w:tc>
        <w:sdt>
          <w:sdtPr>
            <w:rPr>
              <w:sz w:val="24"/>
              <w:szCs w:val="20"/>
            </w:rPr>
            <w:id w:val="-33261549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0018123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0724857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Allow an optional, predefined reviewer(s)/alternate reviewer(s) and approver(s) to be defined.</w:t>
            </w:r>
          </w:p>
        </w:tc>
        <w:sdt>
          <w:sdtPr>
            <w:rPr>
              <w:sz w:val="24"/>
              <w:szCs w:val="20"/>
            </w:rPr>
            <w:id w:val="1210225642"/>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99926078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74694731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If a document is disapproved, then allow the document to be returned to the creator or user from the prior step. Allow a reason for disapproval to be provided.</w:t>
            </w:r>
          </w:p>
        </w:tc>
        <w:sdt>
          <w:sdtPr>
            <w:rPr>
              <w:sz w:val="24"/>
              <w:szCs w:val="20"/>
            </w:rPr>
            <w:id w:val="124845735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50080661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76419492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5"/>
                <w:numId w:val="14"/>
              </w:numPr>
              <w:ind w:left="1080" w:hanging="1080"/>
              <w:rPr>
                <w:sz w:val="20"/>
                <w:szCs w:val="20"/>
              </w:rPr>
            </w:pPr>
            <w:r w:rsidRPr="00D5342C">
              <w:rPr>
                <w:sz w:val="20"/>
                <w:szCs w:val="20"/>
              </w:rPr>
              <w:t xml:space="preserve">Allow the user/creator to make corrections to the document (as a new managed version) before resubmittal for review/approval. </w:t>
            </w:r>
          </w:p>
        </w:tc>
        <w:sdt>
          <w:sdtPr>
            <w:rPr>
              <w:sz w:val="24"/>
              <w:szCs w:val="20"/>
            </w:rPr>
            <w:id w:val="144834183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358629207"/>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22138128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5"/>
                <w:numId w:val="14"/>
              </w:numPr>
              <w:ind w:left="1080" w:hanging="1080"/>
              <w:rPr>
                <w:sz w:val="20"/>
                <w:szCs w:val="20"/>
              </w:rPr>
            </w:pPr>
            <w:r w:rsidRPr="00D5342C">
              <w:rPr>
                <w:sz w:val="20"/>
                <w:szCs w:val="20"/>
              </w:rPr>
              <w:t xml:space="preserve">Support multiple cycles of review/disapproval/resubmittal as necessary to achieve approval.  </w:t>
            </w:r>
          </w:p>
        </w:tc>
        <w:sdt>
          <w:sdtPr>
            <w:rPr>
              <w:sz w:val="24"/>
              <w:szCs w:val="20"/>
            </w:rPr>
            <w:id w:val="774839211"/>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86165588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67286764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4"/>
                <w:numId w:val="14"/>
              </w:numPr>
              <w:ind w:left="1080" w:hanging="1080"/>
              <w:rPr>
                <w:sz w:val="20"/>
                <w:szCs w:val="20"/>
              </w:rPr>
            </w:pPr>
            <w:r w:rsidRPr="00D5342C">
              <w:rPr>
                <w:sz w:val="20"/>
                <w:szCs w:val="20"/>
              </w:rPr>
              <w:t>Upon approval, advance the document to its next step as defined in the workflow routing (e.g., document registration if final, or document completion, etc.).</w:t>
            </w:r>
          </w:p>
        </w:tc>
        <w:sdt>
          <w:sdtPr>
            <w:rPr>
              <w:sz w:val="24"/>
              <w:szCs w:val="20"/>
            </w:rPr>
            <w:id w:val="-134446876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2146963851"/>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881392050"/>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the process of document creation/generation to be initiated by user request/demand.</w:t>
            </w:r>
          </w:p>
        </w:tc>
        <w:sdt>
          <w:sdtPr>
            <w:rPr>
              <w:sz w:val="24"/>
              <w:szCs w:val="20"/>
            </w:rPr>
            <w:id w:val="1281751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66324463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97282633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lastRenderedPageBreak/>
              <w:t xml:space="preserve">Support both general document production and context-aware document production. General document production may be initiated by an authorized user at any time. Context-aware document production is provided as an option to or as an integral part of some operation or function, such as docketing, calendaring, or decision management. </w:t>
            </w:r>
          </w:p>
        </w:tc>
        <w:sdt>
          <w:sdtPr>
            <w:rPr>
              <w:sz w:val="24"/>
              <w:szCs w:val="20"/>
            </w:rPr>
            <w:id w:val="-164758208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5519599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54475147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When user initiated, permit the selection of the document type or template.</w:t>
            </w:r>
          </w:p>
        </w:tc>
        <w:sdt>
          <w:sdtPr>
            <w:rPr>
              <w:sz w:val="24"/>
              <w:szCs w:val="20"/>
            </w:rPr>
            <w:id w:val="-20625822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24738131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82905695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For context-aware document production, provide a means for the document type or template to be previously defined/configured by the court.</w:t>
            </w:r>
          </w:p>
        </w:tc>
        <w:sdt>
          <w:sdtPr>
            <w:rPr>
              <w:sz w:val="24"/>
              <w:szCs w:val="20"/>
            </w:rPr>
            <w:id w:val="1883285021"/>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339237001"/>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542483236"/>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general document production requests to be enacted immediately or to be queued for subsequent generation.</w:t>
            </w:r>
          </w:p>
        </w:tc>
        <w:sdt>
          <w:sdtPr>
            <w:rPr>
              <w:sz w:val="24"/>
              <w:szCs w:val="20"/>
            </w:rPr>
            <w:id w:val="91235851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38994291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206334523"/>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 xml:space="preserve">Support the automatic creation/generation of documents </w:t>
            </w:r>
            <w:proofErr w:type="gramStart"/>
            <w:r w:rsidRPr="00D5342C">
              <w:rPr>
                <w:sz w:val="20"/>
                <w:szCs w:val="20"/>
              </w:rPr>
              <w:t>as a result of</w:t>
            </w:r>
            <w:proofErr w:type="gramEnd"/>
            <w:r w:rsidRPr="00D5342C">
              <w:rPr>
                <w:sz w:val="20"/>
                <w:szCs w:val="20"/>
              </w:rPr>
              <w:t xml:space="preserve"> some system activity such as docketing, calendaring, or case status change.</w:t>
            </w:r>
          </w:p>
        </w:tc>
        <w:sdt>
          <w:sdtPr>
            <w:rPr>
              <w:sz w:val="24"/>
              <w:szCs w:val="20"/>
            </w:rPr>
            <w:id w:val="-75729406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59392207"/>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45983546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court to configure the system activity that triggers automatic document generation.</w:t>
            </w:r>
          </w:p>
        </w:tc>
        <w:sdt>
          <w:sdtPr>
            <w:rPr>
              <w:sz w:val="24"/>
              <w:szCs w:val="20"/>
            </w:rPr>
            <w:id w:val="-1745327622"/>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84401056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06294727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automatic document creation to be immediate, or scheduled for a later date and time, or queued for subsequent generation.</w:t>
            </w:r>
          </w:p>
        </w:tc>
        <w:sdt>
          <w:sdtPr>
            <w:rPr>
              <w:sz w:val="24"/>
              <w:szCs w:val="20"/>
            </w:rPr>
            <w:id w:val="29618780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646708811"/>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89880806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 xml:space="preserve">For documents immediately generated, allow the court to define and preconfigure the next step following generation of the document (e.g., print it, registration, queued for user review/approval, document completion, distribution, etc.). </w:t>
            </w:r>
          </w:p>
        </w:tc>
        <w:sdt>
          <w:sdtPr>
            <w:rPr>
              <w:sz w:val="24"/>
              <w:szCs w:val="20"/>
            </w:rPr>
            <w:id w:val="186655424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88903280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54772540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 xml:space="preserve">For each participating court, provide a queue for document creation/generation requests that have been deferred to a future time. </w:t>
            </w:r>
          </w:p>
        </w:tc>
        <w:sdt>
          <w:sdtPr>
            <w:rPr>
              <w:sz w:val="24"/>
              <w:szCs w:val="20"/>
            </w:rPr>
            <w:id w:val="-1988928914"/>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17803990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94109469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lastRenderedPageBreak/>
              <w:t>Allow requests to be assigned to a specified user. Provide authority controls to establish which users are permitted to make assignments, and the types of documents and cases for which this authority is valid.</w:t>
            </w:r>
          </w:p>
        </w:tc>
        <w:sdt>
          <w:sdtPr>
            <w:rPr>
              <w:sz w:val="24"/>
              <w:szCs w:val="20"/>
            </w:rPr>
            <w:id w:val="99314723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27216152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127046240"/>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court to define document requests that permit self-assignment. Provide authority controls to establish which users may perform self-assignment and the types of documents and cases for which this authority is valid.</w:t>
            </w:r>
          </w:p>
        </w:tc>
        <w:sdt>
          <w:sdtPr>
            <w:rPr>
              <w:sz w:val="24"/>
              <w:szCs w:val="20"/>
            </w:rPr>
            <w:id w:val="-1182741451"/>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050613632"/>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17656349"/>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Maintain a log of all document production requests submitted and all document productions enacted.</w:t>
            </w:r>
          </w:p>
        </w:tc>
        <w:sdt>
          <w:sdtPr>
            <w:rPr>
              <w:sz w:val="24"/>
              <w:szCs w:val="20"/>
            </w:rPr>
            <w:id w:val="120120269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83826571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627621062"/>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C354B1" w:rsidRPr="00D5342C" w:rsidTr="00C354B1">
        <w:tc>
          <w:tcPr>
            <w:tcW w:w="6034" w:type="dxa"/>
          </w:tcPr>
          <w:p w:rsidR="001C2978" w:rsidRPr="00CB7D0D" w:rsidRDefault="001C2978" w:rsidP="001C2978">
            <w:pPr>
              <w:pStyle w:val="ListParagraph"/>
              <w:numPr>
                <w:ilvl w:val="1"/>
                <w:numId w:val="14"/>
              </w:numPr>
              <w:ind w:left="1080" w:hanging="1080"/>
              <w:rPr>
                <w:i/>
                <w:sz w:val="20"/>
                <w:szCs w:val="20"/>
              </w:rPr>
            </w:pPr>
            <w:r w:rsidRPr="00CB7D0D">
              <w:rPr>
                <w:i/>
                <w:sz w:val="20"/>
                <w:szCs w:val="20"/>
              </w:rPr>
              <w:t xml:space="preserve">Redacting </w:t>
            </w:r>
            <w:r w:rsidR="007E3B5F" w:rsidRPr="00CB7D0D">
              <w:rPr>
                <w:i/>
                <w:sz w:val="20"/>
                <w:szCs w:val="20"/>
              </w:rPr>
              <w:t>Documents (</w:t>
            </w:r>
            <w:r w:rsidR="00CE5C4F" w:rsidRPr="00CB7D0D">
              <w:rPr>
                <w:i/>
                <w:sz w:val="20"/>
                <w:szCs w:val="20"/>
              </w:rPr>
              <w:t>see also Value Add)</w:t>
            </w:r>
          </w:p>
        </w:tc>
        <w:tc>
          <w:tcPr>
            <w:tcW w:w="1004" w:type="dxa"/>
            <w:shd w:val="clear" w:color="auto" w:fill="BFBFBF" w:themeFill="background1" w:themeFillShade="BF"/>
          </w:tcPr>
          <w:p w:rsidR="001C2978" w:rsidRPr="001C2978" w:rsidRDefault="001C2978" w:rsidP="001C2978">
            <w:pPr>
              <w:jc w:val="center"/>
              <w:rPr>
                <w:sz w:val="20"/>
                <w:szCs w:val="20"/>
              </w:rPr>
            </w:pPr>
          </w:p>
        </w:tc>
        <w:tc>
          <w:tcPr>
            <w:tcW w:w="1170" w:type="dxa"/>
            <w:shd w:val="clear" w:color="auto" w:fill="BFBFBF" w:themeFill="background1" w:themeFillShade="BF"/>
          </w:tcPr>
          <w:p w:rsidR="001C2978" w:rsidRPr="001C2978" w:rsidRDefault="001C2978" w:rsidP="001C2978">
            <w:pPr>
              <w:jc w:val="center"/>
              <w:rPr>
                <w:sz w:val="20"/>
                <w:szCs w:val="20"/>
              </w:rPr>
            </w:pPr>
          </w:p>
        </w:tc>
        <w:tc>
          <w:tcPr>
            <w:tcW w:w="1170" w:type="dxa"/>
            <w:shd w:val="clear" w:color="auto" w:fill="BFBFBF" w:themeFill="background1" w:themeFillShade="BF"/>
          </w:tcPr>
          <w:p w:rsidR="001C2978" w:rsidRPr="001C2978" w:rsidRDefault="001C2978" w:rsidP="001C2978">
            <w:pPr>
              <w:jc w:val="center"/>
              <w:rPr>
                <w:sz w:val="20"/>
                <w:szCs w:val="20"/>
              </w:rPr>
            </w:pPr>
          </w:p>
        </w:tc>
        <w:tc>
          <w:tcPr>
            <w:tcW w:w="990" w:type="dxa"/>
            <w:shd w:val="clear" w:color="auto" w:fill="BFBFBF" w:themeFill="background1" w:themeFillShade="BF"/>
          </w:tcPr>
          <w:p w:rsidR="001C2978" w:rsidRPr="001C2978" w:rsidRDefault="001C2978" w:rsidP="001C2978">
            <w:pPr>
              <w:jc w:val="center"/>
              <w:rPr>
                <w:sz w:val="20"/>
                <w:szCs w:val="20"/>
              </w:rPr>
            </w:pPr>
          </w:p>
        </w:tc>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Although filing attorneys are responsible to redact or conceal confidential information, there are occasions when additional information must be redacted in already filed documents. Provide a document redaction function.</w:t>
            </w:r>
          </w:p>
        </w:tc>
        <w:sdt>
          <w:sdtPr>
            <w:rPr>
              <w:sz w:val="24"/>
              <w:szCs w:val="20"/>
            </w:rPr>
            <w:id w:val="-47129626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87789298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98154698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 xml:space="preserve">Provide access and security controls so that only authorized users are permitted access to and the use of redaction functions. </w:t>
            </w:r>
          </w:p>
        </w:tc>
        <w:sdt>
          <w:sdtPr>
            <w:rPr>
              <w:sz w:val="24"/>
              <w:szCs w:val="20"/>
            </w:rPr>
            <w:id w:val="454604756"/>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138105200"/>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98249544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Maintain a court-secured, access-controlled document rendition of the original un-redacted document.</w:t>
            </w:r>
          </w:p>
        </w:tc>
        <w:sdt>
          <w:sdtPr>
            <w:rPr>
              <w:sz w:val="24"/>
              <w:szCs w:val="20"/>
            </w:rPr>
            <w:id w:val="-182118974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524474677"/>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73412183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redacted documents to be further redacted, as necessary.</w:t>
            </w:r>
          </w:p>
        </w:tc>
        <w:sdt>
          <w:sdtPr>
            <w:rPr>
              <w:sz w:val="24"/>
              <w:szCs w:val="20"/>
            </w:rPr>
            <w:id w:val="340827370"/>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360243698"/>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948002210"/>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C354B1" w:rsidRPr="00D5342C" w:rsidTr="00C354B1">
        <w:tc>
          <w:tcPr>
            <w:tcW w:w="6034" w:type="dxa"/>
          </w:tcPr>
          <w:p w:rsidR="001C2978" w:rsidRPr="007E3B5F" w:rsidRDefault="001C2978" w:rsidP="001C2978">
            <w:pPr>
              <w:pStyle w:val="ListParagraph"/>
              <w:numPr>
                <w:ilvl w:val="1"/>
                <w:numId w:val="14"/>
              </w:numPr>
              <w:ind w:left="1080" w:hanging="1080"/>
              <w:rPr>
                <w:i/>
                <w:sz w:val="20"/>
                <w:szCs w:val="20"/>
              </w:rPr>
            </w:pPr>
            <w:r w:rsidRPr="007E3B5F">
              <w:rPr>
                <w:i/>
                <w:sz w:val="20"/>
                <w:szCs w:val="20"/>
              </w:rPr>
              <w:t xml:space="preserve">Registering Documents </w:t>
            </w:r>
          </w:p>
        </w:tc>
        <w:tc>
          <w:tcPr>
            <w:tcW w:w="1004" w:type="dxa"/>
            <w:shd w:val="clear" w:color="auto" w:fill="BFBFBF" w:themeFill="background1" w:themeFillShade="BF"/>
          </w:tcPr>
          <w:p w:rsidR="001C2978" w:rsidRPr="001C2978" w:rsidRDefault="001C2978" w:rsidP="001C2978">
            <w:pPr>
              <w:jc w:val="center"/>
              <w:rPr>
                <w:sz w:val="20"/>
                <w:szCs w:val="20"/>
              </w:rPr>
            </w:pPr>
          </w:p>
        </w:tc>
        <w:tc>
          <w:tcPr>
            <w:tcW w:w="1170" w:type="dxa"/>
            <w:shd w:val="clear" w:color="auto" w:fill="BFBFBF" w:themeFill="background1" w:themeFillShade="BF"/>
          </w:tcPr>
          <w:p w:rsidR="001C2978" w:rsidRPr="001C2978" w:rsidRDefault="001C2978" w:rsidP="001C2978">
            <w:pPr>
              <w:jc w:val="center"/>
              <w:rPr>
                <w:sz w:val="20"/>
                <w:szCs w:val="20"/>
              </w:rPr>
            </w:pPr>
          </w:p>
        </w:tc>
        <w:tc>
          <w:tcPr>
            <w:tcW w:w="1170" w:type="dxa"/>
            <w:shd w:val="clear" w:color="auto" w:fill="BFBFBF" w:themeFill="background1" w:themeFillShade="BF"/>
          </w:tcPr>
          <w:p w:rsidR="001C2978" w:rsidRPr="001C2978" w:rsidRDefault="001C2978" w:rsidP="001C2978">
            <w:pPr>
              <w:jc w:val="center"/>
              <w:rPr>
                <w:sz w:val="20"/>
                <w:szCs w:val="20"/>
              </w:rPr>
            </w:pPr>
          </w:p>
        </w:tc>
        <w:tc>
          <w:tcPr>
            <w:tcW w:w="990" w:type="dxa"/>
            <w:shd w:val="clear" w:color="auto" w:fill="BFBFBF" w:themeFill="background1" w:themeFillShade="BF"/>
          </w:tcPr>
          <w:p w:rsidR="001C2978" w:rsidRPr="001C2978" w:rsidRDefault="001C2978" w:rsidP="001C2978">
            <w:pPr>
              <w:jc w:val="center"/>
              <w:rPr>
                <w:sz w:val="20"/>
                <w:szCs w:val="20"/>
              </w:rPr>
            </w:pPr>
          </w:p>
        </w:tc>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each participating court to define and configure the integration to its individual external electronic document management system (EDMS). The court’s EDMS is the system of record for documents.</w:t>
            </w:r>
          </w:p>
        </w:tc>
        <w:sdt>
          <w:sdtPr>
            <w:rPr>
              <w:sz w:val="24"/>
              <w:szCs w:val="20"/>
            </w:rPr>
            <w:id w:val="-1185509727"/>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984238563"/>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652868480"/>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t>Allow courts to configure EDMS identifiers (e.g., keywords) that are to be populated upon document copy archival, the value of which must be maintained in synchronization with the CMS database throughout the document copy lifecycle.</w:t>
            </w:r>
          </w:p>
        </w:tc>
        <w:sdt>
          <w:sdtPr>
            <w:rPr>
              <w:sz w:val="24"/>
              <w:szCs w:val="20"/>
            </w:rPr>
            <w:id w:val="1697962672"/>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995875627"/>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03676993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2"/>
                <w:numId w:val="14"/>
              </w:numPr>
              <w:ind w:left="1080" w:hanging="1080"/>
              <w:rPr>
                <w:sz w:val="20"/>
                <w:szCs w:val="20"/>
              </w:rPr>
            </w:pPr>
            <w:r w:rsidRPr="00D5342C">
              <w:rPr>
                <w:sz w:val="20"/>
                <w:szCs w:val="20"/>
              </w:rPr>
              <w:lastRenderedPageBreak/>
              <w:t>Allow documents to be registered into the document management system upon completion/finalization.</w:t>
            </w:r>
          </w:p>
        </w:tc>
        <w:sdt>
          <w:sdtPr>
            <w:rPr>
              <w:sz w:val="24"/>
              <w:szCs w:val="20"/>
            </w:rPr>
            <w:id w:val="1115259297"/>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077970632"/>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43575825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Require/capture the date</w:t>
            </w:r>
            <w:r w:rsidR="00912BD8">
              <w:rPr>
                <w:sz w:val="20"/>
                <w:szCs w:val="20"/>
              </w:rPr>
              <w:t xml:space="preserve"> of registration</w:t>
            </w:r>
            <w:r w:rsidRPr="00D5342C">
              <w:rPr>
                <w:sz w:val="20"/>
                <w:szCs w:val="20"/>
              </w:rPr>
              <w:t>.</w:t>
            </w:r>
          </w:p>
        </w:tc>
        <w:sdt>
          <w:sdtPr>
            <w:rPr>
              <w:sz w:val="24"/>
              <w:szCs w:val="20"/>
            </w:rPr>
            <w:id w:val="1386991725"/>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113134334"/>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988084464"/>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Require a document title (up to 255 characters); permit entry of a brief description of the document (e.g., abstract).</w:t>
            </w:r>
          </w:p>
        </w:tc>
        <w:sdt>
          <w:sdtPr>
            <w:rPr>
              <w:sz w:val="24"/>
              <w:szCs w:val="20"/>
            </w:rPr>
            <w:id w:val="-26832338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947991085"/>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174811533"/>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assignment of one or more case numbers from the same court.</w:t>
            </w:r>
          </w:p>
        </w:tc>
        <w:sdt>
          <w:sdtPr>
            <w:rPr>
              <w:sz w:val="24"/>
              <w:szCs w:val="20"/>
            </w:rPr>
            <w:id w:val="-1601177038"/>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7613638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809161228"/>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Do not require a case number.</w:t>
            </w:r>
          </w:p>
        </w:tc>
        <w:sdt>
          <w:sdtPr>
            <w:rPr>
              <w:sz w:val="24"/>
              <w:szCs w:val="20"/>
            </w:rPr>
            <w:id w:val="159968589"/>
            <w14:checkbox>
              <w14:checked w14:val="0"/>
              <w14:checkedState w14:val="2612" w14:font="MS Gothic"/>
              <w14:uncheckedState w14:val="2610" w14:font="MS Gothic"/>
            </w14:checkbox>
          </w:sdtPr>
          <w:sdtEndPr/>
          <w:sdtContent>
            <w:tc>
              <w:tcPr>
                <w:tcW w:w="1004" w:type="dxa"/>
              </w:tcPr>
              <w:p w:rsidR="001C2978" w:rsidRPr="001C2978" w:rsidRDefault="001C2978"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353967796"/>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422467331"/>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1C2978" w:rsidRPr="00D5342C" w:rsidTr="001C2978">
        <w:tc>
          <w:tcPr>
            <w:tcW w:w="6034" w:type="dxa"/>
          </w:tcPr>
          <w:p w:rsidR="001C2978" w:rsidRPr="00D5342C" w:rsidRDefault="001C2978" w:rsidP="001C2978">
            <w:pPr>
              <w:pStyle w:val="ListParagraph"/>
              <w:numPr>
                <w:ilvl w:val="3"/>
                <w:numId w:val="14"/>
              </w:numPr>
              <w:ind w:left="1080" w:hanging="1080"/>
              <w:rPr>
                <w:sz w:val="20"/>
                <w:szCs w:val="20"/>
              </w:rPr>
            </w:pPr>
            <w:r w:rsidRPr="00D5342C">
              <w:rPr>
                <w:sz w:val="20"/>
                <w:szCs w:val="20"/>
              </w:rPr>
              <w:t>Allow the assignment of case numbers from other participating courts.</w:t>
            </w:r>
          </w:p>
        </w:tc>
        <w:sdt>
          <w:sdtPr>
            <w:rPr>
              <w:sz w:val="24"/>
              <w:szCs w:val="20"/>
            </w:rPr>
            <w:id w:val="-110132491"/>
            <w14:checkbox>
              <w14:checked w14:val="0"/>
              <w14:checkedState w14:val="2612" w14:font="MS Gothic"/>
              <w14:uncheckedState w14:val="2610" w14:font="MS Gothic"/>
            </w14:checkbox>
          </w:sdtPr>
          <w:sdtEndPr/>
          <w:sdtContent>
            <w:tc>
              <w:tcPr>
                <w:tcW w:w="1004" w:type="dxa"/>
              </w:tcPr>
              <w:p w:rsidR="001C2978" w:rsidRPr="001C2978" w:rsidRDefault="007222C4" w:rsidP="001C2978">
                <w:pPr>
                  <w:jc w:val="center"/>
                  <w:rPr>
                    <w:sz w:val="20"/>
                    <w:szCs w:val="20"/>
                  </w:rPr>
                </w:pPr>
                <w:r>
                  <w:rPr>
                    <w:rFonts w:ascii="MS Gothic" w:eastAsia="MS Gothic" w:hAnsi="MS Gothic" w:hint="eastAsia"/>
                    <w:sz w:val="24"/>
                    <w:szCs w:val="20"/>
                  </w:rPr>
                  <w:t>☐</w:t>
                </w:r>
              </w:p>
            </w:tc>
          </w:sdtContent>
        </w:sdt>
        <w:tc>
          <w:tcPr>
            <w:tcW w:w="1170" w:type="dxa"/>
          </w:tcPr>
          <w:p w:rsidR="001C2978" w:rsidRPr="001C2978" w:rsidRDefault="001C2978" w:rsidP="001C2978">
            <w:pPr>
              <w:jc w:val="center"/>
              <w:rPr>
                <w:sz w:val="20"/>
                <w:szCs w:val="20"/>
              </w:rPr>
            </w:pPr>
          </w:p>
        </w:tc>
        <w:sdt>
          <w:sdtPr>
            <w:rPr>
              <w:sz w:val="24"/>
              <w:szCs w:val="20"/>
            </w:rPr>
            <w:id w:val="1862236259"/>
            <w14:checkbox>
              <w14:checked w14:val="0"/>
              <w14:checkedState w14:val="2612" w14:font="MS Gothic"/>
              <w14:uncheckedState w14:val="2610" w14:font="MS Gothic"/>
            </w14:checkbox>
          </w:sdtPr>
          <w:sdtEndPr/>
          <w:sdtContent>
            <w:tc>
              <w:tcPr>
                <w:tcW w:w="117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sdt>
          <w:sdtPr>
            <w:rPr>
              <w:sz w:val="24"/>
              <w:szCs w:val="20"/>
            </w:rPr>
            <w:id w:val="-34732235"/>
            <w14:checkbox>
              <w14:checked w14:val="0"/>
              <w14:checkedState w14:val="2612" w14:font="MS Gothic"/>
              <w14:uncheckedState w14:val="2610" w14:font="MS Gothic"/>
            </w14:checkbox>
          </w:sdtPr>
          <w:sdtEndPr/>
          <w:sdtContent>
            <w:tc>
              <w:tcPr>
                <w:tcW w:w="990" w:type="dxa"/>
              </w:tcPr>
              <w:p w:rsidR="001C2978" w:rsidRPr="001C2978" w:rsidRDefault="001C2978" w:rsidP="001C2978">
                <w:pPr>
                  <w:jc w:val="center"/>
                  <w:rPr>
                    <w:sz w:val="20"/>
                    <w:szCs w:val="20"/>
                  </w:rPr>
                </w:pPr>
                <w:r w:rsidRPr="00A1706E">
                  <w:rPr>
                    <w:rFonts w:ascii="Segoe UI Symbol" w:hAnsi="Segoe UI Symbol" w:cs="Segoe UI Symbol"/>
                    <w:sz w:val="24"/>
                    <w:szCs w:val="20"/>
                  </w:rPr>
                  <w:t>☐</w:t>
                </w:r>
              </w:p>
            </w:tc>
          </w:sdtContent>
        </w:sdt>
        <w:tc>
          <w:tcPr>
            <w:tcW w:w="2880" w:type="dxa"/>
          </w:tcPr>
          <w:p w:rsidR="001C2978" w:rsidRPr="001C2978" w:rsidRDefault="001C2978"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7222C4">
              <w:rPr>
                <w:sz w:val="20"/>
                <w:szCs w:val="20"/>
              </w:rPr>
              <w:t>Allow for selection of documents to be associated or unassociated with specific case number(s).</w:t>
            </w:r>
          </w:p>
        </w:tc>
        <w:sdt>
          <w:sdtPr>
            <w:rPr>
              <w:sz w:val="24"/>
              <w:szCs w:val="20"/>
            </w:rPr>
            <w:id w:val="-1853476384"/>
            <w14:checkbox>
              <w14:checked w14:val="0"/>
              <w14:checkedState w14:val="2612" w14:font="MS Gothic"/>
              <w14:uncheckedState w14:val="2610" w14:font="MS Gothic"/>
            </w14:checkbox>
          </w:sdtPr>
          <w:sdtEndPr/>
          <w:sdtContent>
            <w:tc>
              <w:tcPr>
                <w:tcW w:w="1004" w:type="dxa"/>
              </w:tcPr>
              <w:p w:rsidR="007222C4" w:rsidRDefault="007222C4" w:rsidP="007222C4">
                <w:pPr>
                  <w:jc w:val="center"/>
                  <w:rPr>
                    <w:sz w:val="24"/>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077366916"/>
            <w14:checkbox>
              <w14:checked w14:val="0"/>
              <w14:checkedState w14:val="2612" w14:font="MS Gothic"/>
              <w14:uncheckedState w14:val="2610" w14:font="MS Gothic"/>
            </w14:checkbox>
          </w:sdtPr>
          <w:sdtEndPr/>
          <w:sdtContent>
            <w:tc>
              <w:tcPr>
                <w:tcW w:w="1170" w:type="dxa"/>
              </w:tcPr>
              <w:p w:rsidR="007222C4" w:rsidRDefault="007222C4" w:rsidP="007222C4">
                <w:pPr>
                  <w:jc w:val="center"/>
                  <w:rPr>
                    <w:sz w:val="24"/>
                    <w:szCs w:val="20"/>
                  </w:rPr>
                </w:pPr>
                <w:r w:rsidRPr="00A1706E">
                  <w:rPr>
                    <w:rFonts w:ascii="Segoe UI Symbol" w:hAnsi="Segoe UI Symbol" w:cs="Segoe UI Symbol"/>
                    <w:sz w:val="24"/>
                    <w:szCs w:val="20"/>
                  </w:rPr>
                  <w:t>☐</w:t>
                </w:r>
              </w:p>
            </w:tc>
          </w:sdtContent>
        </w:sdt>
        <w:sdt>
          <w:sdtPr>
            <w:rPr>
              <w:sz w:val="24"/>
              <w:szCs w:val="20"/>
            </w:rPr>
            <w:id w:val="-1908295383"/>
            <w14:checkbox>
              <w14:checked w14:val="0"/>
              <w14:checkedState w14:val="2612" w14:font="MS Gothic"/>
              <w14:uncheckedState w14:val="2610" w14:font="MS Gothic"/>
            </w14:checkbox>
          </w:sdtPr>
          <w:sdtEndPr/>
          <w:sdtContent>
            <w:tc>
              <w:tcPr>
                <w:tcW w:w="990" w:type="dxa"/>
              </w:tcPr>
              <w:p w:rsidR="007222C4" w:rsidRDefault="007222C4" w:rsidP="007222C4">
                <w:pPr>
                  <w:jc w:val="center"/>
                  <w:rPr>
                    <w:sz w:val="24"/>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the confidentiality of the document to be specified at multiple levels.</w:t>
            </w:r>
          </w:p>
        </w:tc>
        <w:sdt>
          <w:sdtPr>
            <w:rPr>
              <w:sz w:val="24"/>
              <w:szCs w:val="20"/>
            </w:rPr>
            <w:id w:val="-485620698"/>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7760386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4916211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4"/>
                <w:numId w:val="14"/>
              </w:numPr>
              <w:ind w:left="1080" w:hanging="1080"/>
              <w:rPr>
                <w:sz w:val="20"/>
                <w:szCs w:val="20"/>
              </w:rPr>
            </w:pPr>
            <w:r w:rsidRPr="00D5342C">
              <w:rPr>
                <w:sz w:val="20"/>
                <w:szCs w:val="20"/>
              </w:rPr>
              <w:t>Only allow authorized users to set or revise document confidentiality.</w:t>
            </w:r>
          </w:p>
        </w:tc>
        <w:sdt>
          <w:sdtPr>
            <w:rPr>
              <w:sz w:val="24"/>
              <w:szCs w:val="20"/>
            </w:rPr>
            <w:id w:val="166982651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48767524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1271876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Require a document status (e.g., created, received, filed, etc.) to be specified/selected.</w:t>
            </w:r>
          </w:p>
        </w:tc>
        <w:sdt>
          <w:sdtPr>
            <w:rPr>
              <w:sz w:val="24"/>
              <w:szCs w:val="20"/>
            </w:rPr>
            <w:id w:val="157786175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44553972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81810198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one or more document type classifications to be applied.</w:t>
            </w:r>
          </w:p>
        </w:tc>
        <w:sdt>
          <w:sdtPr>
            <w:rPr>
              <w:sz w:val="24"/>
              <w:szCs w:val="20"/>
            </w:rPr>
            <w:id w:val="137458439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005485354"/>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69753995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Support the printing of a ‘Bar Code Sheet’ compatible with the court’s EDMS, for use in document scanning operations.</w:t>
            </w:r>
          </w:p>
        </w:tc>
        <w:sdt>
          <w:sdtPr>
            <w:rPr>
              <w:sz w:val="24"/>
              <w:szCs w:val="20"/>
            </w:rPr>
            <w:id w:val="213166446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3867895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97312472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Permit the user to browse to select the file to be uploaded for registration as a document copy (e.g., rendition).</w:t>
            </w:r>
          </w:p>
        </w:tc>
        <w:sdt>
          <w:sdtPr>
            <w:rPr>
              <w:sz w:val="24"/>
              <w:szCs w:val="20"/>
            </w:rPr>
            <w:id w:val="-200304400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53458239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12284817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C354B1">
        <w:tc>
          <w:tcPr>
            <w:tcW w:w="6034" w:type="dxa"/>
          </w:tcPr>
          <w:p w:rsidR="007222C4" w:rsidRPr="007E3B5F" w:rsidRDefault="007222C4" w:rsidP="007222C4">
            <w:pPr>
              <w:pStyle w:val="ListParagraph"/>
              <w:numPr>
                <w:ilvl w:val="2"/>
                <w:numId w:val="14"/>
              </w:numPr>
              <w:ind w:left="1080" w:hanging="1080"/>
              <w:rPr>
                <w:i/>
                <w:sz w:val="20"/>
                <w:szCs w:val="20"/>
              </w:rPr>
            </w:pPr>
            <w:r w:rsidRPr="007E3B5F">
              <w:rPr>
                <w:i/>
                <w:sz w:val="20"/>
                <w:szCs w:val="20"/>
              </w:rPr>
              <w:t>When uploading a document copy from a file:</w:t>
            </w:r>
          </w:p>
        </w:tc>
        <w:tc>
          <w:tcPr>
            <w:tcW w:w="1004"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990" w:type="dxa"/>
            <w:shd w:val="clear" w:color="auto" w:fill="BFBFBF" w:themeFill="background1" w:themeFillShade="BF"/>
          </w:tcPr>
          <w:p w:rsidR="007222C4" w:rsidRPr="001C2978" w:rsidRDefault="007222C4" w:rsidP="007222C4">
            <w:pPr>
              <w:jc w:val="center"/>
              <w:rPr>
                <w:sz w:val="20"/>
                <w:szCs w:val="20"/>
              </w:rPr>
            </w:pPr>
          </w:p>
        </w:tc>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 xml:space="preserve">Generate and save a hash for each document copy upon archival (e.g., SHA-256). </w:t>
            </w:r>
          </w:p>
        </w:tc>
        <w:sdt>
          <w:sdtPr>
            <w:rPr>
              <w:sz w:val="24"/>
              <w:szCs w:val="20"/>
            </w:rPr>
            <w:id w:val="-117086590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29179293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80897373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lastRenderedPageBreak/>
              <w:t>Capture and retain the size of the document copy file.</w:t>
            </w:r>
          </w:p>
        </w:tc>
        <w:sdt>
          <w:sdtPr>
            <w:rPr>
              <w:sz w:val="24"/>
              <w:szCs w:val="20"/>
            </w:rPr>
            <w:id w:val="-209585237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16038007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59762099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upload of multiple renditions for a document (e.g., .docx copy, .pdf copy, redacted copy, etc.).</w:t>
            </w:r>
          </w:p>
        </w:tc>
        <w:sdt>
          <w:sdtPr>
            <w:rPr>
              <w:sz w:val="24"/>
              <w:szCs w:val="20"/>
            </w:rPr>
            <w:id w:val="107423780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10468962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70200238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confidentiality to be specified individually on each document copy/rendition which overrides the document confidentiality (e.g., the document is marked as confidential, but its redacted rendition is marked as not confidential).</w:t>
            </w:r>
          </w:p>
        </w:tc>
        <w:sdt>
          <w:sdtPr>
            <w:rPr>
              <w:sz w:val="24"/>
              <w:szCs w:val="20"/>
            </w:rPr>
            <w:id w:val="-191530743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7517584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5003762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Only allow authorized users to set or revise document copy confidentiality.</w:t>
            </w:r>
          </w:p>
        </w:tc>
        <w:sdt>
          <w:sdtPr>
            <w:rPr>
              <w:sz w:val="24"/>
              <w:szCs w:val="20"/>
            </w:rPr>
            <w:id w:val="1533150669"/>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383415553"/>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34924535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 xml:space="preserve">Allow a document to have zero, one, or multiple child/attached/supporting documents (e.g., connected documents). </w:t>
            </w:r>
          </w:p>
        </w:tc>
        <w:sdt>
          <w:sdtPr>
            <w:rPr>
              <w:sz w:val="24"/>
              <w:szCs w:val="20"/>
            </w:rPr>
            <w:id w:val="54649005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85703326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78993768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child/attached documents to be sequenced in a court-/user-defined order.</w:t>
            </w:r>
          </w:p>
        </w:tc>
        <w:sdt>
          <w:sdtPr>
            <w:rPr>
              <w:sz w:val="24"/>
              <w:szCs w:val="20"/>
            </w:rPr>
            <w:id w:val="4273223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32573841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12977149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 xml:space="preserve">Provide tools to facilitate user sequencing of attached documents, such as drag/drop ordering, date sorting, renumbering, etc. </w:t>
            </w:r>
          </w:p>
        </w:tc>
        <w:sdt>
          <w:sdtPr>
            <w:rPr>
              <w:sz w:val="24"/>
              <w:szCs w:val="20"/>
            </w:rPr>
            <w:id w:val="50217222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67549492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3201298"/>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an attached/supporting document to be its own fully registered document.</w:t>
            </w:r>
          </w:p>
        </w:tc>
        <w:sdt>
          <w:sdtPr>
            <w:rPr>
              <w:sz w:val="24"/>
              <w:szCs w:val="20"/>
            </w:rPr>
            <w:id w:val="199645425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005406557"/>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892456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Permit attachment associations to be prescribed by authorized users.</w:t>
            </w:r>
          </w:p>
        </w:tc>
        <w:sdt>
          <w:sdtPr>
            <w:rPr>
              <w:sz w:val="24"/>
              <w:szCs w:val="20"/>
            </w:rPr>
            <w:id w:val="144788146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41190264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67198988"/>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 xml:space="preserve">Permit attachments to be ingested from e-filings and electronic record filings. </w:t>
            </w:r>
          </w:p>
        </w:tc>
        <w:sdt>
          <w:sdtPr>
            <w:rPr>
              <w:sz w:val="24"/>
              <w:szCs w:val="20"/>
            </w:rPr>
            <w:id w:val="-158567998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3515759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89365008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document copy stamping functions.</w:t>
            </w:r>
          </w:p>
        </w:tc>
        <w:sdt>
          <w:sdtPr>
            <w:rPr>
              <w:sz w:val="24"/>
              <w:szCs w:val="20"/>
            </w:rPr>
            <w:id w:val="1329172509"/>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09904870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46357300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Ensure the document copy stamping does not alter the content of the document or invalidate the hash.</w:t>
            </w:r>
          </w:p>
        </w:tc>
        <w:sdt>
          <w:sdtPr>
            <w:rPr>
              <w:sz w:val="24"/>
              <w:szCs w:val="20"/>
            </w:rPr>
            <w:id w:val="134906381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9777633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93660053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document participants and their role(s) (e.g., author, approver, signer, etc.) to be specified for a document.</w:t>
            </w:r>
          </w:p>
        </w:tc>
        <w:sdt>
          <w:sdtPr>
            <w:rPr>
              <w:sz w:val="24"/>
              <w:szCs w:val="20"/>
            </w:rPr>
            <w:id w:val="167569028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79267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0694060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lastRenderedPageBreak/>
              <w:t xml:space="preserve">Allow documents to be associated with events (e.g. docketed). </w:t>
            </w:r>
          </w:p>
        </w:tc>
        <w:sdt>
          <w:sdtPr>
            <w:rPr>
              <w:sz w:val="24"/>
              <w:szCs w:val="20"/>
            </w:rPr>
            <w:id w:val="-96504032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245687774"/>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623803627"/>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documents and document copies/renditions to be registered directly from e-filing, upon acceptance or other appropriate disposition.</w:t>
            </w:r>
          </w:p>
        </w:tc>
        <w:sdt>
          <w:sdtPr>
            <w:rPr>
              <w:sz w:val="24"/>
              <w:szCs w:val="20"/>
            </w:rPr>
            <w:id w:val="160014600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57905651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43948719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separate secure document repository locations into which draft documents and other documents and files, not yet ready for EDMS archival (e.g., staged for e-filing clerk review), can be saved, accessed, and shared.</w:t>
            </w:r>
          </w:p>
        </w:tc>
        <w:sdt>
          <w:sdtPr>
            <w:rPr>
              <w:sz w:val="24"/>
              <w:szCs w:val="20"/>
            </w:rPr>
            <w:id w:val="-67557296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351193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65475233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participating courts to establish separate repository locations.</w:t>
            </w:r>
          </w:p>
        </w:tc>
        <w:sdt>
          <w:sdtPr>
            <w:rPr>
              <w:sz w:val="24"/>
              <w:szCs w:val="20"/>
            </w:rPr>
            <w:id w:val="-691686778"/>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67700615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5062981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courts to control which users have access and the type of access to repository locations.</w:t>
            </w:r>
          </w:p>
        </w:tc>
        <w:sdt>
          <w:sdtPr>
            <w:rPr>
              <w:sz w:val="24"/>
              <w:szCs w:val="20"/>
            </w:rPr>
            <w:id w:val="118517623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516200854"/>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7492207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a batch document registration function.</w:t>
            </w:r>
          </w:p>
        </w:tc>
        <w:sdt>
          <w:sdtPr>
            <w:rPr>
              <w:sz w:val="24"/>
              <w:szCs w:val="20"/>
            </w:rPr>
            <w:id w:val="97147356"/>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5835671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49172756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Provide convenient and labor-saving features that support the ability to define or specify the capture of document and document copy registration information that is applicable across the batch.</w:t>
            </w:r>
          </w:p>
        </w:tc>
        <w:sdt>
          <w:sdtPr>
            <w:rPr>
              <w:sz w:val="24"/>
              <w:szCs w:val="20"/>
            </w:rPr>
            <w:id w:val="64716285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828283727"/>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20701438"/>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a document move function that permits an authorized user to seamlessly move documents from one document repository into another document repository.</w:t>
            </w:r>
          </w:p>
        </w:tc>
        <w:sdt>
          <w:sdtPr>
            <w:rPr>
              <w:sz w:val="24"/>
              <w:szCs w:val="20"/>
            </w:rPr>
            <w:id w:val="54541719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82233806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58815233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C354B1">
        <w:tc>
          <w:tcPr>
            <w:tcW w:w="6034" w:type="dxa"/>
          </w:tcPr>
          <w:p w:rsidR="007222C4" w:rsidRPr="00D5342C" w:rsidRDefault="007222C4" w:rsidP="007222C4">
            <w:pPr>
              <w:pStyle w:val="ListParagraph"/>
              <w:numPr>
                <w:ilvl w:val="1"/>
                <w:numId w:val="14"/>
              </w:numPr>
              <w:ind w:left="1080" w:hanging="1080"/>
              <w:rPr>
                <w:sz w:val="20"/>
                <w:szCs w:val="20"/>
              </w:rPr>
            </w:pPr>
            <w:r w:rsidRPr="007E3B5F">
              <w:rPr>
                <w:i/>
                <w:sz w:val="20"/>
              </w:rPr>
              <w:t>Viewing/Browsing Documents</w:t>
            </w:r>
          </w:p>
        </w:tc>
        <w:tc>
          <w:tcPr>
            <w:tcW w:w="1004"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990" w:type="dxa"/>
            <w:shd w:val="clear" w:color="auto" w:fill="BFBFBF" w:themeFill="background1" w:themeFillShade="BF"/>
          </w:tcPr>
          <w:p w:rsidR="007222C4" w:rsidRPr="001C2978" w:rsidRDefault="007222C4" w:rsidP="007222C4">
            <w:pPr>
              <w:jc w:val="center"/>
              <w:rPr>
                <w:sz w:val="20"/>
                <w:szCs w:val="20"/>
              </w:rPr>
            </w:pPr>
          </w:p>
        </w:tc>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a one-click document viewing experience permitting users to quickly locate and display a document copy regardless of document storage location (e.g., EDMS, CMS managed repository, file share, etc.).</w:t>
            </w:r>
          </w:p>
        </w:tc>
        <w:sdt>
          <w:sdtPr>
            <w:rPr>
              <w:sz w:val="24"/>
              <w:szCs w:val="20"/>
            </w:rPr>
            <w:id w:val="-1914925796"/>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17214752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0075697"/>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Support document display using native (external) viewers (e.g., Adobe Acrobat, Word, etc.) or in a viewing console (e.g., browser).</w:t>
            </w:r>
          </w:p>
        </w:tc>
        <w:sdt>
          <w:sdtPr>
            <w:rPr>
              <w:sz w:val="24"/>
              <w:szCs w:val="20"/>
            </w:rPr>
            <w:id w:val="-34009095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26696880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91108595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lastRenderedPageBreak/>
              <w:t>Maintain a user viewing history (e.g., recently viewed list) permitting a user to recall a document copy that has been previously displayed.</w:t>
            </w:r>
          </w:p>
        </w:tc>
        <w:sdt>
          <w:sdtPr>
            <w:rPr>
              <w:sz w:val="24"/>
              <w:szCs w:val="20"/>
            </w:rPr>
            <w:id w:val="49877290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82311281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4100861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a prompt regarding the number of documents that have been added since the last time the user viewed documents associated with the same case.</w:t>
            </w:r>
          </w:p>
        </w:tc>
        <w:sdt>
          <w:sdtPr>
            <w:rPr>
              <w:sz w:val="24"/>
              <w:szCs w:val="20"/>
            </w:rPr>
            <w:id w:val="196315585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674684594"/>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547725428"/>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the ability to move easily from one document to the next in each case.</w:t>
            </w:r>
          </w:p>
        </w:tc>
        <w:sdt>
          <w:sdtPr>
            <w:rPr>
              <w:sz w:val="24"/>
              <w:szCs w:val="20"/>
            </w:rPr>
            <w:id w:val="-171841682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24085611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97402477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Support the ability for the user to assemble document lists, such as all the documents in a case, recent opinion/memo decision documents, or pending motion documents. List documents by date, title, type</w:t>
            </w:r>
            <w:r>
              <w:rPr>
                <w:sz w:val="20"/>
                <w:szCs w:val="20"/>
              </w:rPr>
              <w:t>, and case number association</w:t>
            </w:r>
            <w:r w:rsidRPr="00D5342C">
              <w:rPr>
                <w:sz w:val="20"/>
                <w:szCs w:val="20"/>
              </w:rPr>
              <w:t>.</w:t>
            </w:r>
          </w:p>
        </w:tc>
        <w:sdt>
          <w:sdtPr>
            <w:rPr>
              <w:sz w:val="24"/>
              <w:szCs w:val="20"/>
            </w:rPr>
            <w:id w:val="68780339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67202133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7997988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For case document lists, provide easy and convenient methods for changing the case number to refresh the list.</w:t>
            </w:r>
          </w:p>
        </w:tc>
        <w:sdt>
          <w:sdtPr>
            <w:rPr>
              <w:sz w:val="24"/>
              <w:szCs w:val="20"/>
            </w:rPr>
            <w:id w:val="-101399748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56286220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15287659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Provide a most recently used case number list; allow selection from the list to refresh a list or begin a new list.</w:t>
            </w:r>
          </w:p>
        </w:tc>
        <w:sdt>
          <w:sdtPr>
            <w:rPr>
              <w:sz w:val="24"/>
              <w:szCs w:val="20"/>
            </w:rPr>
            <w:id w:val="-2072730109"/>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06393721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01395652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Provide a means to browse for a case which meets user-specified characteristics.</w:t>
            </w:r>
          </w:p>
        </w:tc>
        <w:sdt>
          <w:sdtPr>
            <w:rPr>
              <w:sz w:val="24"/>
              <w:szCs w:val="20"/>
            </w:rPr>
            <w:id w:val="-191407949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66000022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71103963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Display cases for which the user or the user’s proxy has some current assignment, responsibility, or task.</w:t>
            </w:r>
          </w:p>
        </w:tc>
        <w:sdt>
          <w:sdtPr>
            <w:rPr>
              <w:sz w:val="24"/>
              <w:szCs w:val="20"/>
            </w:rPr>
            <w:id w:val="-186119401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76965748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80165521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Enable quick access to documents for related or consolidated cases.</w:t>
            </w:r>
          </w:p>
        </w:tc>
        <w:sdt>
          <w:sdtPr>
            <w:rPr>
              <w:sz w:val="24"/>
              <w:szCs w:val="20"/>
            </w:rPr>
            <w:id w:val="-65568991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62160114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61822556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quick filtering of document lists by document type or by a set of document types</w:t>
            </w:r>
            <w:r>
              <w:rPr>
                <w:sz w:val="20"/>
                <w:szCs w:val="20"/>
              </w:rPr>
              <w:t xml:space="preserve"> such as:</w:t>
            </w:r>
            <w:r w:rsidRPr="00D5342C">
              <w:rPr>
                <w:sz w:val="20"/>
                <w:szCs w:val="20"/>
              </w:rPr>
              <w:t xml:space="preserve"> </w:t>
            </w:r>
            <w:r>
              <w:rPr>
                <w:sz w:val="20"/>
                <w:szCs w:val="20"/>
              </w:rPr>
              <w:t>(</w:t>
            </w:r>
            <w:r w:rsidRPr="00D5342C">
              <w:rPr>
                <w:sz w:val="20"/>
                <w:szCs w:val="20"/>
              </w:rPr>
              <w:t>Note:  Some documents may appear in more than one document type collection; e.g., a transcript document would appear in the Transcript collection, but may also appear in the Record collection.</w:t>
            </w:r>
            <w:r>
              <w:rPr>
                <w:sz w:val="20"/>
                <w:szCs w:val="20"/>
              </w:rPr>
              <w:t>)</w:t>
            </w:r>
          </w:p>
        </w:tc>
        <w:sdt>
          <w:sdtPr>
            <w:rPr>
              <w:sz w:val="24"/>
              <w:szCs w:val="20"/>
            </w:rPr>
            <w:id w:val="99823019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80724507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54174587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 documents regardless of document type.</w:t>
            </w:r>
          </w:p>
        </w:tc>
        <w:sdt>
          <w:sdtPr>
            <w:rPr>
              <w:sz w:val="24"/>
              <w:szCs w:val="20"/>
            </w:rPr>
            <w:id w:val="-651060819"/>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66907031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62249763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lastRenderedPageBreak/>
              <w:t>Briefs – group all briefing-type documents (e.g., opening brief, answering brief, reply brief, appendix, petitions, etc.) into a single collection.</w:t>
            </w:r>
          </w:p>
        </w:tc>
        <w:sdt>
          <w:sdtPr>
            <w:rPr>
              <w:sz w:val="24"/>
              <w:szCs w:val="20"/>
            </w:rPr>
            <w:id w:val="104463169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60635237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52507088"/>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Lineage predecessor (e.g., lower court) record documents (sorted by Record on Appeal Sequence Number).</w:t>
            </w:r>
          </w:p>
        </w:tc>
        <w:sdt>
          <w:sdtPr>
            <w:rPr>
              <w:sz w:val="24"/>
              <w:szCs w:val="20"/>
            </w:rPr>
            <w:id w:val="130072757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36024326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44291705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Transcripts (sorted by transcript proceeding date).</w:t>
            </w:r>
          </w:p>
        </w:tc>
        <w:sdt>
          <w:sdtPr>
            <w:rPr>
              <w:sz w:val="24"/>
              <w:szCs w:val="20"/>
            </w:rPr>
            <w:id w:val="-86952767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25636172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98755109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Court orders</w:t>
            </w:r>
            <w:r>
              <w:rPr>
                <w:sz w:val="20"/>
                <w:szCs w:val="20"/>
              </w:rPr>
              <w:t>.</w:t>
            </w:r>
          </w:p>
        </w:tc>
        <w:sdt>
          <w:sdtPr>
            <w:rPr>
              <w:sz w:val="24"/>
              <w:szCs w:val="20"/>
            </w:rPr>
            <w:id w:val="-648898656"/>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91245421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99562678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Notices and letters.</w:t>
            </w:r>
          </w:p>
        </w:tc>
        <w:sdt>
          <w:sdtPr>
            <w:rPr>
              <w:sz w:val="24"/>
              <w:szCs w:val="20"/>
            </w:rPr>
            <w:id w:val="203506917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23584991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3011364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Authorized court users should be able to create, modify, or delete any quick filtering presets.</w:t>
            </w:r>
          </w:p>
        </w:tc>
        <w:sdt>
          <w:sdtPr>
            <w:rPr>
              <w:sz w:val="24"/>
              <w:szCs w:val="20"/>
            </w:rPr>
            <w:id w:val="-192509574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68069746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329633547"/>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advanced document search options to locate documents that meet user-specified criteria, such as by title, case number, author, date, document type, or other document attributes.</w:t>
            </w:r>
          </w:p>
        </w:tc>
        <w:sdt>
          <w:sdtPr>
            <w:rPr>
              <w:sz w:val="24"/>
              <w:szCs w:val="20"/>
            </w:rPr>
            <w:id w:val="-25598485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73051173"/>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5827919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documents found using search criteria to be maintained as a list as well as permitting ‘found’ documents to be added to other existing document lists.</w:t>
            </w:r>
          </w:p>
        </w:tc>
        <w:sdt>
          <w:sdtPr>
            <w:rPr>
              <w:sz w:val="24"/>
              <w:szCs w:val="20"/>
            </w:rPr>
            <w:id w:val="1451204468"/>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673797863"/>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9863429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Support searching of documents by document content.</w:t>
            </w:r>
          </w:p>
        </w:tc>
        <w:sdt>
          <w:sdtPr>
            <w:rPr>
              <w:sz w:val="24"/>
              <w:szCs w:val="20"/>
            </w:rPr>
            <w:id w:val="94743274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71994198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501585457"/>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Content search documents on an existing document list.</w:t>
            </w:r>
          </w:p>
        </w:tc>
        <w:sdt>
          <w:sdtPr>
            <w:rPr>
              <w:sz w:val="24"/>
              <w:szCs w:val="20"/>
            </w:rPr>
            <w:id w:val="-1571889966"/>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4845393"/>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69210809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Content search documents across all cases in a court or limited by some document attribute(s) criteria.</w:t>
            </w:r>
          </w:p>
        </w:tc>
        <w:sdt>
          <w:sdtPr>
            <w:rPr>
              <w:sz w:val="24"/>
              <w:szCs w:val="20"/>
            </w:rPr>
            <w:id w:val="-181609478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9606247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64171990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filter options for document lists, such as recent documents (e.g., within the last 90 days), by document status (e.g., filed, received, created, etc.), document format type (e.g., PDF, .docx, etc.), etc.</w:t>
            </w:r>
          </w:p>
        </w:tc>
        <w:sdt>
          <w:sdtPr>
            <w:rPr>
              <w:sz w:val="24"/>
              <w:szCs w:val="20"/>
            </w:rPr>
            <w:id w:val="209025972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73115619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1922990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 xml:space="preserve">Allow user to set preferences for magnification levels of document lists as well as sorting style and filters. Retain user-set preferences. </w:t>
            </w:r>
          </w:p>
        </w:tc>
        <w:sdt>
          <w:sdtPr>
            <w:rPr>
              <w:sz w:val="24"/>
              <w:szCs w:val="20"/>
            </w:rPr>
            <w:id w:val="12266186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16212317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99313664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lastRenderedPageBreak/>
              <w:t>Allow a user to create and maintain a “favorites” document list. Allow this list to be saved and recalled later.</w:t>
            </w:r>
          </w:p>
        </w:tc>
        <w:sdt>
          <w:sdtPr>
            <w:rPr>
              <w:sz w:val="24"/>
              <w:szCs w:val="20"/>
            </w:rPr>
            <w:id w:val="582334049"/>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78283377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71780378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the user to quickly and easily (e.g., one-click) view documents from the list.</w:t>
            </w:r>
          </w:p>
        </w:tc>
        <w:sdt>
          <w:sdtPr>
            <w:rPr>
              <w:sz w:val="24"/>
              <w:szCs w:val="20"/>
            </w:rPr>
            <w:id w:val="77205780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48182601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05885121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Apply security and document access control restrictions to the viewing and listing of documents.</w:t>
            </w:r>
          </w:p>
        </w:tc>
        <w:sdt>
          <w:sdtPr>
            <w:rPr>
              <w:sz w:val="24"/>
              <w:szCs w:val="20"/>
            </w:rPr>
            <w:id w:val="-12345943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86619611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64612623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C354B1">
        <w:tc>
          <w:tcPr>
            <w:tcW w:w="6034" w:type="dxa"/>
          </w:tcPr>
          <w:p w:rsidR="007222C4" w:rsidRPr="007E3B5F" w:rsidRDefault="007222C4" w:rsidP="007222C4">
            <w:pPr>
              <w:pStyle w:val="ListParagraph"/>
              <w:numPr>
                <w:ilvl w:val="1"/>
                <w:numId w:val="14"/>
              </w:numPr>
              <w:ind w:left="1080" w:hanging="1080"/>
              <w:rPr>
                <w:i/>
                <w:sz w:val="20"/>
                <w:szCs w:val="20"/>
              </w:rPr>
            </w:pPr>
            <w:r w:rsidRPr="007E3B5F">
              <w:rPr>
                <w:i/>
                <w:sz w:val="20"/>
                <w:szCs w:val="20"/>
              </w:rPr>
              <w:t xml:space="preserve">Document Completion </w:t>
            </w:r>
          </w:p>
        </w:tc>
        <w:tc>
          <w:tcPr>
            <w:tcW w:w="1004"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990" w:type="dxa"/>
            <w:shd w:val="clear" w:color="auto" w:fill="BFBFBF" w:themeFill="background1" w:themeFillShade="BF"/>
          </w:tcPr>
          <w:p w:rsidR="007222C4" w:rsidRPr="001C2978" w:rsidRDefault="007222C4" w:rsidP="007222C4">
            <w:pPr>
              <w:jc w:val="center"/>
              <w:rPr>
                <w:sz w:val="20"/>
                <w:szCs w:val="20"/>
              </w:rPr>
            </w:pPr>
          </w:p>
        </w:tc>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one or more queues for each participating court to hold pending document completion requests.</w:t>
            </w:r>
          </w:p>
        </w:tc>
        <w:sdt>
          <w:sdtPr>
            <w:rPr>
              <w:sz w:val="24"/>
              <w:szCs w:val="20"/>
            </w:rPr>
            <w:id w:val="-1860120976"/>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867021967"/>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4171142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a work group to be assigned to the document completion queue. Members of the work group are authorized to process document completion requests.</w:t>
            </w:r>
          </w:p>
        </w:tc>
        <w:sdt>
          <w:sdtPr>
            <w:rPr>
              <w:sz w:val="24"/>
              <w:szCs w:val="20"/>
            </w:rPr>
            <w:id w:val="-124480358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51576035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308054087"/>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a means (e.g., a document completion request slip) that permits authorized users to submit a document completion request.</w:t>
            </w:r>
          </w:p>
        </w:tc>
        <w:sdt>
          <w:sdtPr>
            <w:rPr>
              <w:sz w:val="24"/>
              <w:szCs w:val="20"/>
            </w:rPr>
            <w:id w:val="-55724186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99529451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81348037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When submitting a document completion request, require the user to provide the document that requires completion. If the document was produced external to the CMS (e.g., using MS Word) then provide a browse feature to assist in navigating to and selecting the document. If the document was generated by the CMS, then attach a link to the document copy.</w:t>
            </w:r>
          </w:p>
        </w:tc>
        <w:sdt>
          <w:sdtPr>
            <w:rPr>
              <w:sz w:val="24"/>
              <w:szCs w:val="20"/>
            </w:rPr>
            <w:id w:val="-140035724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673336433"/>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44269639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Ensure that documents submitted for completion are provided in a court-approved document format (e.g., docx, doc, rtf).</w:t>
            </w:r>
          </w:p>
        </w:tc>
        <w:sdt>
          <w:sdtPr>
            <w:rPr>
              <w:sz w:val="24"/>
              <w:szCs w:val="20"/>
            </w:rPr>
            <w:id w:val="1477102856"/>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27374414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74349050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the user to view the document to assist in verifying the correct document has been selected/identified.</w:t>
            </w:r>
          </w:p>
        </w:tc>
        <w:sdt>
          <w:sdtPr>
            <w:rPr>
              <w:sz w:val="24"/>
              <w:szCs w:val="20"/>
            </w:rPr>
            <w:id w:val="139369600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3139169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17030048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Capture the document title from the document metadata if supported for the document format type, otherwise require document title entry (up to 255 characters).</w:t>
            </w:r>
          </w:p>
        </w:tc>
        <w:sdt>
          <w:sdtPr>
            <w:rPr>
              <w:sz w:val="24"/>
              <w:szCs w:val="20"/>
            </w:rPr>
            <w:id w:val="-71482047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88667602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93813571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lastRenderedPageBreak/>
              <w:t>Upon submission, secure the document so that it cannot be further edited, revised or deleted while pending completion.</w:t>
            </w:r>
          </w:p>
        </w:tc>
        <w:sdt>
          <w:sdtPr>
            <w:rPr>
              <w:sz w:val="24"/>
              <w:szCs w:val="20"/>
            </w:rPr>
            <w:id w:val="15697424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1915533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0856116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completion requests to be assigned to a specified user within the work group. Provide authority controls to establish which users are permitted to make assignments, as well as the types of documents and cases for which this authority is valid.</w:t>
            </w:r>
          </w:p>
        </w:tc>
        <w:sdt>
          <w:sdtPr>
            <w:rPr>
              <w:sz w:val="24"/>
              <w:szCs w:val="20"/>
            </w:rPr>
            <w:id w:val="40858397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32844324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81748967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the court to define document completion requests that permit self-assignment. Provide authority controls to establish which users may perform self-assignment and the types of documents and cases for which this authority is valid.</w:t>
            </w:r>
          </w:p>
        </w:tc>
        <w:sdt>
          <w:sdtPr>
            <w:rPr>
              <w:sz w:val="24"/>
              <w:szCs w:val="20"/>
            </w:rPr>
            <w:id w:val="-1085295959"/>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58861586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2068308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the document provided with a completion request to be viewed while in the queue.</w:t>
            </w:r>
          </w:p>
        </w:tc>
        <w:sdt>
          <w:sdtPr>
            <w:rPr>
              <w:sz w:val="24"/>
              <w:szCs w:val="20"/>
            </w:rPr>
            <w:id w:val="-49002322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97842254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1131713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Upon invocation of the document-completion process by the assigned user, lock the request so that it may not be unassigned, reassigned, deleted, or invoked a second time while the request is in process.</w:t>
            </w:r>
          </w:p>
        </w:tc>
        <w:sdt>
          <w:sdtPr>
            <w:rPr>
              <w:sz w:val="24"/>
              <w:szCs w:val="20"/>
            </w:rPr>
            <w:id w:val="-123114240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54702511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79874873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an interactive user function that permits the document completion assigned user to:</w:t>
            </w:r>
          </w:p>
        </w:tc>
        <w:sdt>
          <w:sdtPr>
            <w:rPr>
              <w:sz w:val="24"/>
              <w:szCs w:val="20"/>
            </w:rPr>
            <w:id w:val="140672361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43251349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86705184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View the document submitted for completion.</w:t>
            </w:r>
          </w:p>
        </w:tc>
        <w:sdt>
          <w:sdtPr>
            <w:rPr>
              <w:sz w:val="24"/>
              <w:szCs w:val="20"/>
            </w:rPr>
            <w:id w:val="-115359582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89904831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03826906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Proofread the document.</w:t>
            </w:r>
          </w:p>
        </w:tc>
        <w:sdt>
          <w:sdtPr>
            <w:rPr>
              <w:sz w:val="24"/>
              <w:szCs w:val="20"/>
            </w:rPr>
            <w:id w:val="1463459748"/>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18929296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2633441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Add service/distribution information (e.g., “To’s”).</w:t>
            </w:r>
          </w:p>
        </w:tc>
        <w:sdt>
          <w:sdtPr>
            <w:rPr>
              <w:sz w:val="24"/>
              <w:szCs w:val="20"/>
            </w:rPr>
            <w:id w:val="1373498129"/>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752691757"/>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87765158"/>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the court to configure the process that should be used for proofreading errors; e.g., whether the proofreader is permitted to make corrections, or whether the document should be returned to the submitter.</w:t>
            </w:r>
          </w:p>
        </w:tc>
        <w:sdt>
          <w:sdtPr>
            <w:rPr>
              <w:sz w:val="24"/>
              <w:szCs w:val="20"/>
            </w:rPr>
            <w:id w:val="125524200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49834048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278105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 xml:space="preserve">If the document is to be returned to the submitter for corrections, provide a function to route the document </w:t>
            </w:r>
            <w:r w:rsidRPr="00D5342C">
              <w:rPr>
                <w:sz w:val="20"/>
                <w:szCs w:val="20"/>
              </w:rPr>
              <w:lastRenderedPageBreak/>
              <w:t xml:space="preserve">back. Allow the reviewer to provide comments identifying corrections needed. </w:t>
            </w:r>
          </w:p>
        </w:tc>
        <w:sdt>
          <w:sdtPr>
            <w:rPr>
              <w:sz w:val="24"/>
              <w:szCs w:val="20"/>
            </w:rPr>
            <w:id w:val="-116393247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18405346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79232589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If the completion request was routed from a prior workflow queue, return the document with reviewer comments to the submitter in the prior work flow queue.</w:t>
            </w:r>
          </w:p>
        </w:tc>
        <w:sdt>
          <w:sdtPr>
            <w:rPr>
              <w:sz w:val="24"/>
              <w:szCs w:val="20"/>
            </w:rPr>
            <w:id w:val="176355917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21543967"/>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016536767"/>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If the completion request was submitted from a source external to the CMS, provide an alternative means to return the document and reviewer comments to the submitter (such as email).</w:t>
            </w:r>
          </w:p>
        </w:tc>
        <w:sdt>
          <w:sdtPr>
            <w:rPr>
              <w:sz w:val="24"/>
              <w:szCs w:val="20"/>
            </w:rPr>
            <w:id w:val="-124841649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18837488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72549458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When a document is returned to the submitter, terminate the completion request and retain a history of termination status (e.g., returned to submitter) and termination date.</w:t>
            </w:r>
          </w:p>
        </w:tc>
        <w:sdt>
          <w:sdtPr>
            <w:rPr>
              <w:sz w:val="24"/>
              <w:szCs w:val="20"/>
            </w:rPr>
            <w:id w:val="1229031128"/>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296409693"/>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48257844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C354B1">
        <w:tc>
          <w:tcPr>
            <w:tcW w:w="6034" w:type="dxa"/>
          </w:tcPr>
          <w:p w:rsidR="007222C4" w:rsidRPr="007E3B5F" w:rsidRDefault="007222C4" w:rsidP="007222C4">
            <w:pPr>
              <w:pStyle w:val="ListParagraph"/>
              <w:numPr>
                <w:ilvl w:val="2"/>
                <w:numId w:val="14"/>
              </w:numPr>
              <w:ind w:left="1080" w:hanging="1080"/>
              <w:rPr>
                <w:i/>
                <w:sz w:val="20"/>
                <w:szCs w:val="20"/>
              </w:rPr>
            </w:pPr>
            <w:r w:rsidRPr="007E3B5F">
              <w:rPr>
                <w:i/>
                <w:sz w:val="20"/>
                <w:szCs w:val="20"/>
              </w:rPr>
              <w:t xml:space="preserve">For service/distribution information </w:t>
            </w:r>
          </w:p>
        </w:tc>
        <w:tc>
          <w:tcPr>
            <w:tcW w:w="1004"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990" w:type="dxa"/>
            <w:shd w:val="clear" w:color="auto" w:fill="BFBFBF" w:themeFill="background1" w:themeFillShade="BF"/>
          </w:tcPr>
          <w:p w:rsidR="007222C4" w:rsidRPr="001C2978" w:rsidRDefault="007222C4" w:rsidP="007222C4">
            <w:pPr>
              <w:jc w:val="center"/>
              <w:rPr>
                <w:sz w:val="20"/>
                <w:szCs w:val="20"/>
              </w:rPr>
            </w:pPr>
          </w:p>
        </w:tc>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Provide the document completion user with the ability to insert a marker into the document as the starting location for the insertion of distribution information.</w:t>
            </w:r>
          </w:p>
        </w:tc>
        <w:sdt>
          <w:sdtPr>
            <w:rPr>
              <w:sz w:val="24"/>
              <w:szCs w:val="20"/>
            </w:rPr>
            <w:id w:val="-1069804029"/>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38115582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45124424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For case documents, permit the importation of the case distribution list recipients at the marker location.</w:t>
            </w:r>
          </w:p>
        </w:tc>
        <w:sdt>
          <w:sdtPr>
            <w:rPr>
              <w:sz w:val="24"/>
              <w:szCs w:val="20"/>
            </w:rPr>
            <w:id w:val="24515436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54444371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62237872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the user to optionally include additional recipients who are not on the case’s distribution list.</w:t>
            </w:r>
          </w:p>
        </w:tc>
        <w:sdt>
          <w:sdtPr>
            <w:rPr>
              <w:sz w:val="24"/>
              <w:szCs w:val="20"/>
            </w:rPr>
            <w:id w:val="-126623113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970322774"/>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06785310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4"/>
                <w:numId w:val="14"/>
              </w:numPr>
              <w:ind w:left="1080" w:hanging="1080"/>
              <w:rPr>
                <w:sz w:val="20"/>
                <w:szCs w:val="20"/>
              </w:rPr>
            </w:pPr>
            <w:r w:rsidRPr="00D5342C">
              <w:rPr>
                <w:sz w:val="20"/>
                <w:szCs w:val="20"/>
              </w:rPr>
              <w:t>When searching for recipient and distribution points, default to displaying all email addresses and no mailing addresses when both exist.</w:t>
            </w:r>
          </w:p>
        </w:tc>
        <w:sdt>
          <w:sdtPr>
            <w:rPr>
              <w:sz w:val="24"/>
              <w:szCs w:val="20"/>
            </w:rPr>
            <w:id w:val="117738572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13582807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95594313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4"/>
                <w:numId w:val="14"/>
              </w:numPr>
              <w:ind w:left="1080" w:hanging="1080"/>
              <w:rPr>
                <w:sz w:val="20"/>
                <w:szCs w:val="20"/>
              </w:rPr>
            </w:pPr>
            <w:r w:rsidRPr="00D5342C">
              <w:rPr>
                <w:sz w:val="20"/>
                <w:szCs w:val="20"/>
              </w:rPr>
              <w:t>Default to showing mailing address only when there is no email address.</w:t>
            </w:r>
          </w:p>
        </w:tc>
        <w:sdt>
          <w:sdtPr>
            <w:rPr>
              <w:sz w:val="24"/>
              <w:szCs w:val="20"/>
            </w:rPr>
            <w:id w:val="50355340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445616813"/>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51413510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the order in which recipients are to appear in the document to be adjusted prior to resolution. Drag and drop reordering is preferred.</w:t>
            </w:r>
          </w:p>
        </w:tc>
        <w:sdt>
          <w:sdtPr>
            <w:rPr>
              <w:sz w:val="24"/>
              <w:szCs w:val="20"/>
            </w:rPr>
            <w:id w:val="-1383401996"/>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44404143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59632785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 xml:space="preserve">Provide a means to format document distribution recipients (“To’s”) in user-defined styles that consider the type of recipient (e.g., judge, inmate, attorney, </w:t>
            </w:r>
            <w:r w:rsidRPr="00D5342C">
              <w:rPr>
                <w:sz w:val="20"/>
                <w:szCs w:val="20"/>
              </w:rPr>
              <w:lastRenderedPageBreak/>
              <w:t>organization, law firm, court, etc.) and the type of distribution (e.g., postal mail, email). The format styles define which information components to present (e.g., first name, last name, organization position title, law firm name, address, inmate numbers, etc.), the sequence that the information components are to appear, the delimiters/separators that should appear between components (e.g. space, comma + space, carriage return + line feed, tab, etc.), as well as any special formatting (e.g., bold, underline, etc.).</w:t>
            </w:r>
          </w:p>
        </w:tc>
        <w:sdt>
          <w:sdtPr>
            <w:rPr>
              <w:sz w:val="24"/>
              <w:szCs w:val="20"/>
            </w:rPr>
            <w:id w:val="211238974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57207034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54131849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each recipient to be toggled on or off. Recipients which are toggled on will be resolved to text in the document at the location established by the marker</w:t>
            </w:r>
            <w:r>
              <w:rPr>
                <w:sz w:val="20"/>
                <w:szCs w:val="20"/>
              </w:rPr>
              <w:t xml:space="preserve"> for recipients</w:t>
            </w:r>
            <w:r w:rsidRPr="00D5342C">
              <w:rPr>
                <w:sz w:val="20"/>
                <w:szCs w:val="20"/>
              </w:rPr>
              <w:t>.</w:t>
            </w:r>
          </w:p>
        </w:tc>
        <w:sdt>
          <w:sdtPr>
            <w:rPr>
              <w:sz w:val="24"/>
              <w:szCs w:val="20"/>
            </w:rPr>
            <w:id w:val="118032270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3111526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1257983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Resolve each toggled ‘on’ recipient into formatted text in accordance with the definition for the recipient and distribution type.</w:t>
            </w:r>
          </w:p>
        </w:tc>
        <w:sdt>
          <w:sdtPr>
            <w:rPr>
              <w:sz w:val="24"/>
              <w:szCs w:val="20"/>
            </w:rPr>
            <w:id w:val="15634651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55445886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99837754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Ensure that distribution information text resolution does not alter or adversely affect the content of the original submitted document.</w:t>
            </w:r>
          </w:p>
        </w:tc>
        <w:sdt>
          <w:sdtPr>
            <w:rPr>
              <w:sz w:val="24"/>
              <w:szCs w:val="20"/>
            </w:rPr>
            <w:id w:val="-59101666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6707994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80938006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Integrate document distribution information with the document distribution function (e.g., allow a document distribution plan to be generated as part of producing a document).</w:t>
            </w:r>
          </w:p>
        </w:tc>
        <w:sdt>
          <w:sdtPr>
            <w:rPr>
              <w:sz w:val="24"/>
              <w:szCs w:val="20"/>
            </w:rPr>
            <w:id w:val="-34833494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126972207"/>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44134434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Allow the user to set and to adjust distribution information from within the document completion function, including but not limited to:</w:t>
            </w:r>
          </w:p>
        </w:tc>
        <w:sdt>
          <w:sdtPr>
            <w:rPr>
              <w:sz w:val="24"/>
              <w:szCs w:val="20"/>
            </w:rPr>
            <w:id w:val="-23817452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40503723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43272998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4"/>
                <w:numId w:val="14"/>
              </w:numPr>
              <w:ind w:left="1080" w:hanging="1080"/>
              <w:rPr>
                <w:sz w:val="20"/>
                <w:szCs w:val="20"/>
              </w:rPr>
            </w:pPr>
            <w:r w:rsidRPr="00D5342C">
              <w:rPr>
                <w:sz w:val="20"/>
                <w:szCs w:val="20"/>
              </w:rPr>
              <w:t>Planned distribution date.</w:t>
            </w:r>
          </w:p>
        </w:tc>
        <w:sdt>
          <w:sdtPr>
            <w:rPr>
              <w:sz w:val="24"/>
              <w:szCs w:val="20"/>
            </w:rPr>
            <w:id w:val="811058818"/>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56506984"/>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14379363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4"/>
                <w:numId w:val="14"/>
              </w:numPr>
              <w:ind w:left="1080" w:hanging="1080"/>
              <w:rPr>
                <w:sz w:val="20"/>
                <w:szCs w:val="20"/>
              </w:rPr>
            </w:pPr>
            <w:r w:rsidRPr="00D5342C">
              <w:rPr>
                <w:sz w:val="20"/>
                <w:szCs w:val="20"/>
              </w:rPr>
              <w:t>List of recipients, locations, and distribution methods.</w:t>
            </w:r>
          </w:p>
        </w:tc>
        <w:sdt>
          <w:sdtPr>
            <w:rPr>
              <w:sz w:val="24"/>
              <w:szCs w:val="20"/>
            </w:rPr>
            <w:id w:val="114848222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01009814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31560911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4"/>
                <w:numId w:val="14"/>
              </w:numPr>
              <w:ind w:left="1080" w:hanging="1080"/>
              <w:rPr>
                <w:sz w:val="20"/>
                <w:szCs w:val="20"/>
              </w:rPr>
            </w:pPr>
            <w:r w:rsidRPr="00D5342C">
              <w:rPr>
                <w:sz w:val="20"/>
                <w:szCs w:val="20"/>
              </w:rPr>
              <w:t>When distribution should occur (e.g. immediately, or later at a specified date and time, etc.).</w:t>
            </w:r>
          </w:p>
        </w:tc>
        <w:sdt>
          <w:sdtPr>
            <w:rPr>
              <w:sz w:val="24"/>
              <w:szCs w:val="20"/>
            </w:rPr>
            <w:id w:val="-118959465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680421127"/>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510037447"/>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4"/>
                <w:numId w:val="14"/>
              </w:numPr>
              <w:ind w:left="1080" w:hanging="1080"/>
              <w:rPr>
                <w:sz w:val="20"/>
                <w:szCs w:val="20"/>
              </w:rPr>
            </w:pPr>
            <w:r w:rsidRPr="00D5342C">
              <w:rPr>
                <w:sz w:val="20"/>
                <w:szCs w:val="20"/>
              </w:rPr>
              <w:lastRenderedPageBreak/>
              <w:t>For postal mail, printing specification for label/envelope printing.</w:t>
            </w:r>
          </w:p>
        </w:tc>
        <w:sdt>
          <w:sdtPr>
            <w:rPr>
              <w:sz w:val="24"/>
              <w:szCs w:val="20"/>
            </w:rPr>
            <w:id w:val="206914324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50325668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83144664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the service/distribution information to be added on a separate page or pages; ensure consistent page numbering.</w:t>
            </w:r>
          </w:p>
        </w:tc>
        <w:sdt>
          <w:sdtPr>
            <w:rPr>
              <w:sz w:val="24"/>
              <w:szCs w:val="20"/>
            </w:rPr>
            <w:id w:val="-47406584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03561409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4293100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 xml:space="preserve">If the document completion function is terminated before successful completion (either by user cancellation or processing error), then the request in the queue should be unlocked </w:t>
            </w:r>
            <w:proofErr w:type="gramStart"/>
            <w:r w:rsidRPr="00D5342C">
              <w:rPr>
                <w:sz w:val="20"/>
                <w:szCs w:val="20"/>
              </w:rPr>
              <w:t>so as to</w:t>
            </w:r>
            <w:proofErr w:type="gramEnd"/>
            <w:r w:rsidRPr="00D5342C">
              <w:rPr>
                <w:sz w:val="20"/>
                <w:szCs w:val="20"/>
              </w:rPr>
              <w:t xml:space="preserve"> permit re-invocation, reassignment, deletion, etc., and the document should be returned to its original state.</w:t>
            </w:r>
          </w:p>
        </w:tc>
        <w:sdt>
          <w:sdtPr>
            <w:rPr>
              <w:sz w:val="24"/>
              <w:szCs w:val="20"/>
            </w:rPr>
            <w:id w:val="57231747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65548951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81022367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Upon completion, the request should be marked as completed and moved to history with a status and completion date applied.</w:t>
            </w:r>
          </w:p>
        </w:tc>
        <w:sdt>
          <w:sdtPr>
            <w:rPr>
              <w:sz w:val="24"/>
              <w:szCs w:val="20"/>
            </w:rPr>
            <w:id w:val="102899916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89735665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3116131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Upon completion, the document should be automatically routed to the next workflow queue as defined in the court-configured process routing (e.g., docketing desk).</w:t>
            </w:r>
          </w:p>
        </w:tc>
        <w:sdt>
          <w:sdtPr>
            <w:rPr>
              <w:sz w:val="24"/>
              <w:szCs w:val="20"/>
            </w:rPr>
            <w:id w:val="133457580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52270794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172634968"/>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a means to view and report document completion history.</w:t>
            </w:r>
          </w:p>
        </w:tc>
        <w:sdt>
          <w:sdtPr>
            <w:rPr>
              <w:sz w:val="24"/>
              <w:szCs w:val="20"/>
            </w:rPr>
            <w:id w:val="-12300587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49884620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73878181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C354B1">
        <w:tc>
          <w:tcPr>
            <w:tcW w:w="6034" w:type="dxa"/>
          </w:tcPr>
          <w:p w:rsidR="007222C4" w:rsidRPr="007E3B5F" w:rsidRDefault="007222C4" w:rsidP="007222C4">
            <w:pPr>
              <w:pStyle w:val="ListParagraph"/>
              <w:numPr>
                <w:ilvl w:val="1"/>
                <w:numId w:val="14"/>
              </w:numPr>
              <w:ind w:left="1080" w:hanging="1080"/>
              <w:rPr>
                <w:i/>
                <w:sz w:val="20"/>
                <w:szCs w:val="20"/>
              </w:rPr>
            </w:pPr>
            <w:r w:rsidRPr="007E3B5F">
              <w:rPr>
                <w:i/>
                <w:sz w:val="20"/>
                <w:szCs w:val="20"/>
              </w:rPr>
              <w:t xml:space="preserve">Exporting Documents (e.g., to SharePoint) </w:t>
            </w:r>
          </w:p>
        </w:tc>
        <w:tc>
          <w:tcPr>
            <w:tcW w:w="1004"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990" w:type="dxa"/>
            <w:shd w:val="clear" w:color="auto" w:fill="BFBFBF" w:themeFill="background1" w:themeFillShade="BF"/>
          </w:tcPr>
          <w:p w:rsidR="007222C4" w:rsidRPr="001C2978" w:rsidRDefault="007222C4" w:rsidP="007222C4">
            <w:pPr>
              <w:jc w:val="center"/>
              <w:rPr>
                <w:sz w:val="20"/>
                <w:szCs w:val="20"/>
              </w:rPr>
            </w:pPr>
          </w:p>
        </w:tc>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the capability to export data and documents from the CMS/EDMS.</w:t>
            </w:r>
          </w:p>
        </w:tc>
        <w:sdt>
          <w:sdtPr>
            <w:rPr>
              <w:sz w:val="24"/>
              <w:szCs w:val="20"/>
            </w:rPr>
            <w:id w:val="-3982374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56062835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7963299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Support the ability to export user selected documents to a user-specified file folder.</w:t>
            </w:r>
          </w:p>
        </w:tc>
        <w:sdt>
          <w:sdtPr>
            <w:rPr>
              <w:sz w:val="24"/>
              <w:szCs w:val="20"/>
            </w:rPr>
            <w:id w:val="181737110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328029421"/>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8147714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unique user-readable filenames to exported documents.</w:t>
            </w:r>
          </w:p>
        </w:tc>
        <w:sdt>
          <w:sdtPr>
            <w:rPr>
              <w:sz w:val="24"/>
              <w:szCs w:val="20"/>
            </w:rPr>
            <w:id w:val="-985011648"/>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58914933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9367707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Support the ability to export documents with case/document metadata for external use by users or external systems</w:t>
            </w:r>
            <w:r>
              <w:rPr>
                <w:sz w:val="20"/>
                <w:szCs w:val="20"/>
              </w:rPr>
              <w:t xml:space="preserve"> such as:</w:t>
            </w:r>
          </w:p>
        </w:tc>
        <w:sdt>
          <w:sdtPr>
            <w:rPr>
              <w:sz w:val="24"/>
              <w:szCs w:val="20"/>
            </w:rPr>
            <w:id w:val="9237009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37045295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4311067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Opinions on the Web – support both publish and remove (unpublish) operations.</w:t>
            </w:r>
          </w:p>
        </w:tc>
        <w:sdt>
          <w:sdtPr>
            <w:rPr>
              <w:sz w:val="24"/>
              <w:szCs w:val="20"/>
            </w:rPr>
            <w:id w:val="-177300507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92055018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31671353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lastRenderedPageBreak/>
              <w:t>Electronic Mail – support the exportation of document copies as email attachments. Allow hyperlinks in lieu of actual attachments.</w:t>
            </w:r>
          </w:p>
        </w:tc>
        <w:sdt>
          <w:sdtPr>
            <w:rPr>
              <w:sz w:val="24"/>
              <w:szCs w:val="20"/>
            </w:rPr>
            <w:id w:val="96677563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718240827"/>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99321650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the ability to apply a document stamp (e.g., ‘certified copy’) to documents as a part of an export operation.</w:t>
            </w:r>
          </w:p>
        </w:tc>
        <w:sdt>
          <w:sdtPr>
            <w:rPr>
              <w:sz w:val="24"/>
              <w:szCs w:val="20"/>
            </w:rPr>
            <w:id w:val="1002085681"/>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96500354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37704643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Ensure that document stamping does not alter the content of the document or invalidate any hash or digital signature.</w:t>
            </w:r>
          </w:p>
        </w:tc>
        <w:sdt>
          <w:sdtPr>
            <w:rPr>
              <w:sz w:val="24"/>
              <w:szCs w:val="20"/>
            </w:rPr>
            <w:id w:val="561994013"/>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59987558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2942472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Generate any required scripts (e.g., PowerShell) necessary to ingest documents and data into a target system.</w:t>
            </w:r>
          </w:p>
        </w:tc>
        <w:sdt>
          <w:sdtPr>
            <w:rPr>
              <w:sz w:val="24"/>
              <w:szCs w:val="20"/>
            </w:rPr>
            <w:id w:val="-179536426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023509414"/>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34524117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C354B1">
        <w:tc>
          <w:tcPr>
            <w:tcW w:w="6034" w:type="dxa"/>
          </w:tcPr>
          <w:p w:rsidR="007222C4" w:rsidRPr="007E3B5F" w:rsidRDefault="007222C4" w:rsidP="007222C4">
            <w:pPr>
              <w:pStyle w:val="ListParagraph"/>
              <w:numPr>
                <w:ilvl w:val="1"/>
                <w:numId w:val="14"/>
              </w:numPr>
              <w:ind w:left="1080" w:hanging="1080"/>
              <w:rPr>
                <w:i/>
                <w:sz w:val="20"/>
                <w:szCs w:val="20"/>
              </w:rPr>
            </w:pPr>
            <w:r w:rsidRPr="007E3B5F">
              <w:rPr>
                <w:i/>
                <w:sz w:val="20"/>
                <w:szCs w:val="20"/>
              </w:rPr>
              <w:t xml:space="preserve">Distributing Documents (also see Distribution below) </w:t>
            </w:r>
          </w:p>
        </w:tc>
        <w:tc>
          <w:tcPr>
            <w:tcW w:w="1004"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1170" w:type="dxa"/>
            <w:shd w:val="clear" w:color="auto" w:fill="BFBFBF" w:themeFill="background1" w:themeFillShade="BF"/>
          </w:tcPr>
          <w:p w:rsidR="007222C4" w:rsidRPr="001C2978" w:rsidRDefault="007222C4" w:rsidP="007222C4">
            <w:pPr>
              <w:jc w:val="center"/>
              <w:rPr>
                <w:sz w:val="20"/>
                <w:szCs w:val="20"/>
              </w:rPr>
            </w:pPr>
          </w:p>
        </w:tc>
        <w:tc>
          <w:tcPr>
            <w:tcW w:w="990" w:type="dxa"/>
            <w:shd w:val="clear" w:color="auto" w:fill="BFBFBF" w:themeFill="background1" w:themeFillShade="BF"/>
          </w:tcPr>
          <w:p w:rsidR="007222C4" w:rsidRPr="001C2978" w:rsidRDefault="007222C4" w:rsidP="007222C4">
            <w:pPr>
              <w:jc w:val="center"/>
              <w:rPr>
                <w:sz w:val="20"/>
                <w:szCs w:val="20"/>
              </w:rPr>
            </w:pPr>
          </w:p>
        </w:tc>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an authorized user to create a plan for distribution for a document or documents, including lead documents and connected documents.</w:t>
            </w:r>
          </w:p>
        </w:tc>
        <w:sdt>
          <w:sdtPr>
            <w:rPr>
              <w:sz w:val="24"/>
              <w:szCs w:val="20"/>
            </w:rPr>
            <w:id w:val="-1403676176"/>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78364876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90878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The distribution plan must identify the document copy or copies to be distributed.</w:t>
            </w:r>
          </w:p>
        </w:tc>
        <w:sdt>
          <w:sdtPr>
            <w:rPr>
              <w:sz w:val="24"/>
              <w:szCs w:val="20"/>
            </w:rPr>
            <w:id w:val="644943376"/>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36853210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289611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The distribution plan must identify one or more distribution recipients to be served.</w:t>
            </w:r>
          </w:p>
        </w:tc>
        <w:sdt>
          <w:sdtPr>
            <w:rPr>
              <w:sz w:val="24"/>
              <w:szCs w:val="20"/>
            </w:rPr>
            <w:id w:val="-477529377"/>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0234303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57543154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3"/>
                <w:numId w:val="14"/>
              </w:numPr>
              <w:ind w:left="1080" w:hanging="1080"/>
              <w:rPr>
                <w:sz w:val="20"/>
                <w:szCs w:val="20"/>
              </w:rPr>
            </w:pPr>
            <w:r w:rsidRPr="00D5342C">
              <w:rPr>
                <w:sz w:val="20"/>
                <w:szCs w:val="20"/>
              </w:rPr>
              <w:t>The distribution plan may optionally set a date and time for distribution.</w:t>
            </w:r>
          </w:p>
        </w:tc>
        <w:sdt>
          <w:sdtPr>
            <w:rPr>
              <w:sz w:val="24"/>
              <w:szCs w:val="20"/>
            </w:rPr>
            <w:id w:val="141007689"/>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69730149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58407989"/>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Optionally, allow a service page to be generated and printed or attached when a distribution plan is executed or appended to a routed document.</w:t>
            </w:r>
          </w:p>
        </w:tc>
        <w:sdt>
          <w:sdtPr>
            <w:rPr>
              <w:sz w:val="24"/>
              <w:szCs w:val="20"/>
            </w:rPr>
            <w:id w:val="210776490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413238134"/>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5081814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Provide the ability to provide a document stamp (e.g., ‘certified copy’) to document copies as part of the distribution operation.</w:t>
            </w:r>
          </w:p>
        </w:tc>
        <w:sdt>
          <w:sdtPr>
            <w:rPr>
              <w:sz w:val="24"/>
              <w:szCs w:val="20"/>
            </w:rPr>
            <w:id w:val="207476842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9435203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32271051"/>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Ensure that document stamping does not alter the document content or invalidate any hash or digital signature.</w:t>
            </w:r>
          </w:p>
        </w:tc>
        <w:sdt>
          <w:sdtPr>
            <w:rPr>
              <w:sz w:val="24"/>
              <w:szCs w:val="20"/>
            </w:rPr>
            <w:id w:val="42438636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08328734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57485372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a distribution plan to be executed by an authorized user on-demand.</w:t>
            </w:r>
          </w:p>
        </w:tc>
        <w:sdt>
          <w:sdtPr>
            <w:rPr>
              <w:sz w:val="24"/>
              <w:szCs w:val="20"/>
            </w:rPr>
            <w:id w:val="-756980108"/>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13062782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66637806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lastRenderedPageBreak/>
              <w:t>Allow a distribution plan to be automatically executed at the plan’s scheduled date and time.</w:t>
            </w:r>
          </w:p>
        </w:tc>
        <w:sdt>
          <w:sdtPr>
            <w:rPr>
              <w:sz w:val="24"/>
              <w:szCs w:val="20"/>
            </w:rPr>
            <w:id w:val="1526826634"/>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46819335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6190403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For manually executed distributions, permit the plan to be executed in steps by distribution means; e.g., allow all email distributions to be executed in one step, then allow all postal distributions to be executed in a separate step, or vice versa.</w:t>
            </w:r>
          </w:p>
        </w:tc>
        <w:sdt>
          <w:sdtPr>
            <w:rPr>
              <w:sz w:val="24"/>
              <w:szCs w:val="20"/>
            </w:rPr>
            <w:id w:val="-114419505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423144195"/>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44392321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For postal distribution, print labels or envelopes.</w:t>
            </w:r>
          </w:p>
        </w:tc>
        <w:sdt>
          <w:sdtPr>
            <w:rPr>
              <w:sz w:val="24"/>
              <w:szCs w:val="20"/>
            </w:rPr>
            <w:id w:val="125146884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601214059"/>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55974425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Permit specific labels or envelopes to be reprinted in the event of a paper jam or other printer malfunction.</w:t>
            </w:r>
          </w:p>
        </w:tc>
        <w:sdt>
          <w:sdtPr>
            <w:rPr>
              <w:sz w:val="24"/>
              <w:szCs w:val="20"/>
            </w:rPr>
            <w:id w:val="-109261248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93766894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2036415770"/>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For email distributions, optionally include a hyperlink allowing the recipient to acknowledge receipt.</w:t>
            </w:r>
          </w:p>
        </w:tc>
        <w:sdt>
          <w:sdtPr>
            <w:rPr>
              <w:sz w:val="24"/>
              <w:szCs w:val="20"/>
            </w:rPr>
            <w:id w:val="-1240318042"/>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395979897"/>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276675805"/>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Ensure that once a service recipient has been served, the recipient is not redundantly served.</w:t>
            </w:r>
          </w:p>
        </w:tc>
        <w:sdt>
          <w:sdtPr>
            <w:rPr>
              <w:sz w:val="24"/>
              <w:szCs w:val="20"/>
            </w:rPr>
            <w:id w:val="-1746257675"/>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208542450"/>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389528772"/>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Once a distribution plan has been fully executed, close it to prevent any further executions.</w:t>
            </w:r>
          </w:p>
        </w:tc>
        <w:sdt>
          <w:sdtPr>
            <w:rPr>
              <w:sz w:val="24"/>
              <w:szCs w:val="20"/>
            </w:rPr>
            <w:id w:val="-87060859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60156208"/>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1065368"/>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Maintain a record/audit trail of the distribution episode. Log recipients served, date/time of service, manner of service, service acknowledgement/receipt date/time, and/or date returned as undelivered.</w:t>
            </w:r>
          </w:p>
        </w:tc>
        <w:sdt>
          <w:sdtPr>
            <w:rPr>
              <w:sz w:val="24"/>
              <w:szCs w:val="20"/>
            </w:rPr>
            <w:id w:val="-595317848"/>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405652386"/>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1841268514"/>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an authorized user to record acknowledgement</w:t>
            </w:r>
            <w:r w:rsidR="00954052">
              <w:rPr>
                <w:sz w:val="20"/>
                <w:szCs w:val="20"/>
              </w:rPr>
              <w:t xml:space="preserve">, </w:t>
            </w:r>
            <w:r w:rsidRPr="00D5342C">
              <w:rPr>
                <w:sz w:val="20"/>
                <w:szCs w:val="20"/>
              </w:rPr>
              <w:t>receipt date and times for those service receipts incapable of performing their own acknowledgement.</w:t>
            </w:r>
          </w:p>
        </w:tc>
        <w:sdt>
          <w:sdtPr>
            <w:rPr>
              <w:sz w:val="24"/>
              <w:szCs w:val="20"/>
            </w:rPr>
            <w:id w:val="169657590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912535104"/>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53749313"/>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r w:rsidR="007222C4" w:rsidRPr="00D5342C" w:rsidTr="001C2978">
        <w:tc>
          <w:tcPr>
            <w:tcW w:w="6034" w:type="dxa"/>
          </w:tcPr>
          <w:p w:rsidR="007222C4" w:rsidRPr="00D5342C" w:rsidRDefault="007222C4" w:rsidP="007222C4">
            <w:pPr>
              <w:pStyle w:val="ListParagraph"/>
              <w:numPr>
                <w:ilvl w:val="2"/>
                <w:numId w:val="14"/>
              </w:numPr>
              <w:ind w:left="1080" w:hanging="1080"/>
              <w:rPr>
                <w:sz w:val="20"/>
                <w:szCs w:val="20"/>
              </w:rPr>
            </w:pPr>
            <w:r w:rsidRPr="00D5342C">
              <w:rPr>
                <w:sz w:val="20"/>
                <w:szCs w:val="20"/>
              </w:rPr>
              <w:t>Allow an authorized user to record the date a mailing was returned as undelivered. Ensure that an acknowledgement</w:t>
            </w:r>
            <w:r w:rsidR="00954052">
              <w:rPr>
                <w:sz w:val="20"/>
                <w:szCs w:val="20"/>
              </w:rPr>
              <w:t xml:space="preserve">, </w:t>
            </w:r>
            <w:r w:rsidRPr="00D5342C">
              <w:rPr>
                <w:sz w:val="20"/>
                <w:szCs w:val="20"/>
              </w:rPr>
              <w:t>receipt date and time and a returned undelivered date and time are not both recorded.</w:t>
            </w:r>
          </w:p>
        </w:tc>
        <w:sdt>
          <w:sdtPr>
            <w:rPr>
              <w:sz w:val="24"/>
              <w:szCs w:val="20"/>
            </w:rPr>
            <w:id w:val="-896195180"/>
            <w14:checkbox>
              <w14:checked w14:val="0"/>
              <w14:checkedState w14:val="2612" w14:font="MS Gothic"/>
              <w14:uncheckedState w14:val="2610" w14:font="MS Gothic"/>
            </w14:checkbox>
          </w:sdtPr>
          <w:sdtEndPr/>
          <w:sdtContent>
            <w:tc>
              <w:tcPr>
                <w:tcW w:w="1004" w:type="dxa"/>
              </w:tcPr>
              <w:p w:rsidR="007222C4" w:rsidRPr="001C2978" w:rsidRDefault="007222C4" w:rsidP="007222C4">
                <w:pPr>
                  <w:jc w:val="center"/>
                  <w:rPr>
                    <w:sz w:val="20"/>
                    <w:szCs w:val="20"/>
                  </w:rPr>
                </w:pPr>
                <w:r>
                  <w:rPr>
                    <w:rFonts w:ascii="MS Gothic" w:eastAsia="MS Gothic" w:hAnsi="MS Gothic" w:hint="eastAsia"/>
                    <w:sz w:val="24"/>
                    <w:szCs w:val="20"/>
                  </w:rPr>
                  <w:t>☐</w:t>
                </w:r>
              </w:p>
            </w:tc>
          </w:sdtContent>
        </w:sdt>
        <w:tc>
          <w:tcPr>
            <w:tcW w:w="1170" w:type="dxa"/>
          </w:tcPr>
          <w:p w:rsidR="007222C4" w:rsidRPr="001C2978" w:rsidRDefault="007222C4" w:rsidP="007222C4">
            <w:pPr>
              <w:jc w:val="center"/>
              <w:rPr>
                <w:sz w:val="20"/>
                <w:szCs w:val="20"/>
              </w:rPr>
            </w:pPr>
          </w:p>
        </w:tc>
        <w:sdt>
          <w:sdtPr>
            <w:rPr>
              <w:sz w:val="24"/>
              <w:szCs w:val="20"/>
            </w:rPr>
            <w:id w:val="1043250642"/>
            <w14:checkbox>
              <w14:checked w14:val="0"/>
              <w14:checkedState w14:val="2612" w14:font="MS Gothic"/>
              <w14:uncheckedState w14:val="2610" w14:font="MS Gothic"/>
            </w14:checkbox>
          </w:sdtPr>
          <w:sdtEndPr/>
          <w:sdtContent>
            <w:tc>
              <w:tcPr>
                <w:tcW w:w="117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sdt>
          <w:sdtPr>
            <w:rPr>
              <w:sz w:val="24"/>
              <w:szCs w:val="20"/>
            </w:rPr>
            <w:id w:val="674774106"/>
            <w14:checkbox>
              <w14:checked w14:val="0"/>
              <w14:checkedState w14:val="2612" w14:font="MS Gothic"/>
              <w14:uncheckedState w14:val="2610" w14:font="MS Gothic"/>
            </w14:checkbox>
          </w:sdtPr>
          <w:sdtEndPr/>
          <w:sdtContent>
            <w:tc>
              <w:tcPr>
                <w:tcW w:w="990" w:type="dxa"/>
              </w:tcPr>
              <w:p w:rsidR="007222C4" w:rsidRPr="001C2978" w:rsidRDefault="007222C4" w:rsidP="007222C4">
                <w:pPr>
                  <w:jc w:val="center"/>
                  <w:rPr>
                    <w:sz w:val="20"/>
                    <w:szCs w:val="20"/>
                  </w:rPr>
                </w:pPr>
                <w:r w:rsidRPr="00A1706E">
                  <w:rPr>
                    <w:rFonts w:ascii="Segoe UI Symbol" w:hAnsi="Segoe UI Symbol" w:cs="Segoe UI Symbol"/>
                    <w:sz w:val="24"/>
                    <w:szCs w:val="20"/>
                  </w:rPr>
                  <w:t>☐</w:t>
                </w:r>
              </w:p>
            </w:tc>
          </w:sdtContent>
        </w:sdt>
        <w:tc>
          <w:tcPr>
            <w:tcW w:w="2880" w:type="dxa"/>
          </w:tcPr>
          <w:p w:rsidR="007222C4" w:rsidRPr="001C2978" w:rsidRDefault="007222C4" w:rsidP="00BF5041">
            <w:pPr>
              <w:rPr>
                <w:sz w:val="20"/>
                <w:szCs w:val="20"/>
              </w:rPr>
            </w:pPr>
          </w:p>
        </w:tc>
      </w:tr>
    </w:tbl>
    <w:p w:rsidR="00AA6411" w:rsidRDefault="00AA6411" w:rsidP="00211D6C"/>
    <w:p w:rsidR="00954052" w:rsidRDefault="00954052" w:rsidP="00211D6C"/>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lastRenderedPageBreak/>
        <w:t>Document Management and Production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954052" w:rsidRDefault="00954052"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Style w:val="Heading1"/>
      </w:pPr>
      <w:bookmarkStart w:id="11" w:name="_Toc499706708"/>
      <w:r>
        <w:lastRenderedPageBreak/>
        <w:t>Distribution</w:t>
      </w:r>
      <w:bookmarkEnd w:id="11"/>
    </w:p>
    <w:p w:rsidR="00211D6C" w:rsidRDefault="00211D6C" w:rsidP="00245541">
      <w:pPr>
        <w:spacing w:after="0"/>
      </w:pPr>
    </w:p>
    <w:p w:rsidR="00245541" w:rsidRPr="009C38CC" w:rsidRDefault="00245541" w:rsidP="00607CD7">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sz w:val="20"/>
        </w:rPr>
      </w:pPr>
      <w:r w:rsidRPr="009C38CC">
        <w:rPr>
          <w:sz w:val="20"/>
        </w:rPr>
        <w:t>After the appellate court has prepared a document (i.e., order), it must be delivered to appropriate case participants that appear on the case distribution list – which may vary depending on the kind of document to be distributed.  The delivery method could be email, postal mail, or another courier service. A log of distribution occurrences should be maintained that permits the court to document completion of the distribution.  All documents about to be distributed must be amended</w:t>
      </w:r>
      <w:r w:rsidR="00281352">
        <w:rPr>
          <w:sz w:val="20"/>
        </w:rPr>
        <w:t xml:space="preserve"> (or appended)</w:t>
      </w:r>
      <w:r w:rsidRPr="009C38CC">
        <w:rPr>
          <w:sz w:val="20"/>
        </w:rPr>
        <w:t xml:space="preserve"> with a list of intended case distribution list recipients that is formatted to specific criteria. The amended document </w:t>
      </w:r>
      <w:r w:rsidR="00281352">
        <w:rPr>
          <w:sz w:val="20"/>
        </w:rPr>
        <w:t xml:space="preserve">(or document appended) </w:t>
      </w:r>
      <w:r w:rsidRPr="009C38CC">
        <w:rPr>
          <w:sz w:val="20"/>
        </w:rPr>
        <w:t>should be saved in the court’s EDMS as a different document rendition (i.e., PDF/A file) and approved prior to performing the actual distribution.  The CMS should support queuing of the actual distribution for execution at a specific date and time.  The CMS should also track returned mail and “bounce-back” emails resulting from an actual distribution that has been executed.  This section refers to the maintenance of distribution lists in the CMS, while, for the most part, discussions regarding how distribution lists appear on documents are covered in other sections.</w:t>
      </w:r>
    </w:p>
    <w:p w:rsidR="00615B58" w:rsidRDefault="00615B58" w:rsidP="00245541">
      <w:pPr>
        <w:spacing w:after="0"/>
      </w:pPr>
    </w:p>
    <w:tbl>
      <w:tblPr>
        <w:tblW w:w="131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6034"/>
        <w:gridCol w:w="824"/>
        <w:gridCol w:w="1170"/>
        <w:gridCol w:w="1080"/>
        <w:gridCol w:w="900"/>
        <w:gridCol w:w="3150"/>
      </w:tblGrid>
      <w:tr w:rsidR="00F96499" w:rsidRPr="0041451A" w:rsidTr="00F96499">
        <w:trPr>
          <w:tblHeader/>
        </w:trPr>
        <w:tc>
          <w:tcPr>
            <w:tcW w:w="6034" w:type="dxa"/>
            <w:shd w:val="clear" w:color="auto" w:fill="F2F2F2" w:themeFill="background1" w:themeFillShade="F2"/>
          </w:tcPr>
          <w:p w:rsidR="00F96499" w:rsidRPr="009951BD" w:rsidRDefault="00F96499" w:rsidP="000A444A">
            <w:pPr>
              <w:pStyle w:val="ListParagraph"/>
              <w:numPr>
                <w:ilvl w:val="0"/>
                <w:numId w:val="9"/>
              </w:numPr>
              <w:ind w:left="1045" w:hanging="1080"/>
              <w:rPr>
                <w:b/>
                <w:sz w:val="20"/>
                <w:szCs w:val="20"/>
              </w:rPr>
            </w:pPr>
            <w:r w:rsidRPr="009951BD">
              <w:rPr>
                <w:b/>
                <w:sz w:val="20"/>
                <w:szCs w:val="20"/>
              </w:rPr>
              <w:t>Distribution</w:t>
            </w:r>
          </w:p>
        </w:tc>
        <w:tc>
          <w:tcPr>
            <w:tcW w:w="824" w:type="dxa"/>
            <w:shd w:val="clear" w:color="auto" w:fill="F2F2F2" w:themeFill="background1" w:themeFillShade="F2"/>
          </w:tcPr>
          <w:p w:rsidR="00F96499" w:rsidRPr="0041451A" w:rsidRDefault="00F96499" w:rsidP="00F96499">
            <w:pPr>
              <w:jc w:val="center"/>
              <w:rPr>
                <w:b/>
                <w:sz w:val="20"/>
                <w:szCs w:val="20"/>
              </w:rPr>
            </w:pPr>
            <w:r w:rsidRPr="0041451A">
              <w:rPr>
                <w:b/>
                <w:sz w:val="20"/>
                <w:szCs w:val="20"/>
              </w:rPr>
              <w:t>Exists</w:t>
            </w:r>
          </w:p>
        </w:tc>
        <w:tc>
          <w:tcPr>
            <w:tcW w:w="1170" w:type="dxa"/>
            <w:shd w:val="clear" w:color="auto" w:fill="F2F2F2" w:themeFill="background1" w:themeFillShade="F2"/>
          </w:tcPr>
          <w:p w:rsidR="00F96499" w:rsidRPr="0041451A" w:rsidRDefault="00F96499" w:rsidP="00F96499">
            <w:pPr>
              <w:jc w:val="center"/>
              <w:rPr>
                <w:b/>
                <w:sz w:val="20"/>
                <w:szCs w:val="20"/>
              </w:rPr>
            </w:pPr>
            <w:r w:rsidRPr="0041451A">
              <w:rPr>
                <w:b/>
                <w:sz w:val="20"/>
                <w:szCs w:val="20"/>
              </w:rPr>
              <w:t>Planned</w:t>
            </w:r>
          </w:p>
        </w:tc>
        <w:tc>
          <w:tcPr>
            <w:tcW w:w="1080" w:type="dxa"/>
            <w:shd w:val="clear" w:color="auto" w:fill="F2F2F2" w:themeFill="background1" w:themeFillShade="F2"/>
          </w:tcPr>
          <w:p w:rsidR="00F96499" w:rsidRPr="0041451A" w:rsidRDefault="001C31B9" w:rsidP="00F96499">
            <w:pPr>
              <w:jc w:val="center"/>
              <w:rPr>
                <w:b/>
                <w:sz w:val="20"/>
                <w:szCs w:val="20"/>
              </w:rPr>
            </w:pPr>
            <w:r>
              <w:rPr>
                <w:b/>
                <w:sz w:val="20"/>
                <w:szCs w:val="20"/>
              </w:rPr>
              <w:t>Phase II</w:t>
            </w:r>
          </w:p>
        </w:tc>
        <w:tc>
          <w:tcPr>
            <w:tcW w:w="900" w:type="dxa"/>
            <w:shd w:val="clear" w:color="auto" w:fill="F2F2F2" w:themeFill="background1" w:themeFillShade="F2"/>
          </w:tcPr>
          <w:p w:rsidR="00F96499" w:rsidRPr="0041451A" w:rsidRDefault="00F96499" w:rsidP="00F96499">
            <w:pPr>
              <w:jc w:val="center"/>
              <w:rPr>
                <w:b/>
                <w:sz w:val="20"/>
                <w:szCs w:val="20"/>
              </w:rPr>
            </w:pPr>
            <w:r w:rsidRPr="0041451A">
              <w:rPr>
                <w:b/>
                <w:sz w:val="20"/>
                <w:szCs w:val="20"/>
              </w:rPr>
              <w:t>N/A</w:t>
            </w:r>
          </w:p>
        </w:tc>
        <w:tc>
          <w:tcPr>
            <w:tcW w:w="3150" w:type="dxa"/>
            <w:shd w:val="clear" w:color="auto" w:fill="F2F2F2" w:themeFill="background1" w:themeFillShade="F2"/>
          </w:tcPr>
          <w:p w:rsidR="00F96499" w:rsidRPr="0041451A" w:rsidRDefault="00F96499" w:rsidP="00F96499">
            <w:pPr>
              <w:jc w:val="center"/>
              <w:rPr>
                <w:b/>
                <w:sz w:val="20"/>
                <w:szCs w:val="20"/>
              </w:rPr>
            </w:pPr>
            <w:r w:rsidRPr="0041451A">
              <w:rPr>
                <w:b/>
                <w:sz w:val="20"/>
                <w:szCs w:val="20"/>
              </w:rPr>
              <w:t>Comments</w:t>
            </w: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Permit participating courts to create and maintain a distribution list for each case.</w:t>
            </w:r>
          </w:p>
        </w:tc>
        <w:sdt>
          <w:sdtPr>
            <w:rPr>
              <w:sz w:val="24"/>
              <w:szCs w:val="20"/>
            </w:rPr>
            <w:id w:val="-135440908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75208361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938645620"/>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Permit a standard distribution list to be associated with organizations that can be associated with cases (i.e., 6 members of the Attorney General’s office that receive distribution on all Attorney General cases).</w:t>
            </w:r>
          </w:p>
        </w:tc>
        <w:sdt>
          <w:sdtPr>
            <w:rPr>
              <w:sz w:val="24"/>
              <w:szCs w:val="20"/>
            </w:rPr>
            <w:id w:val="-119155289"/>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103107849"/>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85298074"/>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Identify each distribution recipient in a distribution list, each recipient’s distribution point (e.g., postal address, email address), and the manner of distribution.</w:t>
            </w:r>
          </w:p>
        </w:tc>
        <w:sdt>
          <w:sdtPr>
            <w:rPr>
              <w:sz w:val="24"/>
              <w:szCs w:val="20"/>
            </w:rPr>
            <w:id w:val="181791467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670561764"/>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809908816"/>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 xml:space="preserve">Provide authorized users with the ability to control the order of recipients on the list or on a document produced using the list.  </w:t>
            </w:r>
          </w:p>
        </w:tc>
        <w:sdt>
          <w:sdtPr>
            <w:rPr>
              <w:sz w:val="24"/>
              <w:szCs w:val="20"/>
            </w:rPr>
            <w:id w:val="1622651345"/>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2275727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244923928"/>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Provide for the ability to easily select additional recipients to receive distribution of documents.</w:t>
            </w:r>
          </w:p>
        </w:tc>
        <w:sdt>
          <w:sdtPr>
            <w:rPr>
              <w:sz w:val="24"/>
              <w:szCs w:val="20"/>
            </w:rPr>
            <w:id w:val="1906172754"/>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430330747"/>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61033481"/>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lastRenderedPageBreak/>
              <w:t>Provide the ability for an authorized user to quickly and easily indicate recipients that are active on the list and those that are inactive (e.g. on-leave</w:t>
            </w:r>
            <w:r w:rsidR="007526AB">
              <w:rPr>
                <w:sz w:val="20"/>
                <w:szCs w:val="20"/>
              </w:rPr>
              <w:t>)</w:t>
            </w:r>
            <w:r w:rsidRPr="00B932EB">
              <w:rPr>
                <w:sz w:val="20"/>
                <w:szCs w:val="20"/>
              </w:rPr>
              <w:t>.</w:t>
            </w:r>
          </w:p>
        </w:tc>
        <w:sdt>
          <w:sdtPr>
            <w:rPr>
              <w:sz w:val="24"/>
              <w:szCs w:val="20"/>
            </w:rPr>
            <w:id w:val="1669752239"/>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899635867"/>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4749051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Allow authorized users to add or remove recipients from the list.</w:t>
            </w:r>
          </w:p>
        </w:tc>
        <w:sdt>
          <w:sdtPr>
            <w:rPr>
              <w:sz w:val="24"/>
              <w:szCs w:val="20"/>
            </w:rPr>
            <w:id w:val="-1921018240"/>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501171138"/>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945161381"/>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Allow a recipient entity to appear multiple times on a single distribution list, provided each appearance has a different distribution point.</w:t>
            </w:r>
          </w:p>
        </w:tc>
        <w:sdt>
          <w:sdtPr>
            <w:rPr>
              <w:sz w:val="24"/>
              <w:szCs w:val="20"/>
            </w:rPr>
            <w:id w:val="805890927"/>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200015112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962185350"/>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0E4774" w:rsidRPr="007B58BF" w:rsidTr="007E3B5F">
        <w:tc>
          <w:tcPr>
            <w:tcW w:w="6034" w:type="dxa"/>
          </w:tcPr>
          <w:p w:rsidR="00F96499" w:rsidRPr="007E3B5F" w:rsidRDefault="00F96499" w:rsidP="00BF5041">
            <w:pPr>
              <w:pStyle w:val="ListParagraph"/>
              <w:numPr>
                <w:ilvl w:val="1"/>
                <w:numId w:val="9"/>
              </w:numPr>
              <w:ind w:left="1045" w:hanging="1080"/>
              <w:rPr>
                <w:i/>
                <w:sz w:val="20"/>
                <w:szCs w:val="20"/>
              </w:rPr>
            </w:pPr>
            <w:r w:rsidRPr="007E3B5F">
              <w:rPr>
                <w:i/>
                <w:sz w:val="20"/>
                <w:szCs w:val="20"/>
              </w:rPr>
              <w:t xml:space="preserve">Registering Recipients </w:t>
            </w:r>
          </w:p>
        </w:tc>
        <w:tc>
          <w:tcPr>
            <w:tcW w:w="824" w:type="dxa"/>
            <w:shd w:val="clear" w:color="auto" w:fill="BFBFBF" w:themeFill="background1" w:themeFillShade="BF"/>
          </w:tcPr>
          <w:p w:rsidR="00F96499" w:rsidRPr="0041451A" w:rsidRDefault="00F96499" w:rsidP="00F96499">
            <w:pPr>
              <w:jc w:val="center"/>
              <w:rPr>
                <w:sz w:val="20"/>
                <w:szCs w:val="20"/>
              </w:rPr>
            </w:pPr>
          </w:p>
        </w:tc>
        <w:tc>
          <w:tcPr>
            <w:tcW w:w="1170" w:type="dxa"/>
            <w:shd w:val="clear" w:color="auto" w:fill="BFBFBF" w:themeFill="background1" w:themeFillShade="BF"/>
          </w:tcPr>
          <w:p w:rsidR="00F96499" w:rsidRPr="0041451A" w:rsidRDefault="00F96499" w:rsidP="00F96499">
            <w:pPr>
              <w:jc w:val="center"/>
              <w:rPr>
                <w:sz w:val="20"/>
                <w:szCs w:val="20"/>
              </w:rPr>
            </w:pPr>
          </w:p>
        </w:tc>
        <w:tc>
          <w:tcPr>
            <w:tcW w:w="1080" w:type="dxa"/>
            <w:shd w:val="clear" w:color="auto" w:fill="BFBFBF" w:themeFill="background1" w:themeFillShade="BF"/>
          </w:tcPr>
          <w:p w:rsidR="00F96499" w:rsidRPr="0041451A" w:rsidRDefault="00F96499" w:rsidP="00F96499">
            <w:pPr>
              <w:jc w:val="center"/>
              <w:rPr>
                <w:sz w:val="20"/>
                <w:szCs w:val="20"/>
              </w:rPr>
            </w:pPr>
          </w:p>
        </w:tc>
        <w:tc>
          <w:tcPr>
            <w:tcW w:w="900" w:type="dxa"/>
            <w:shd w:val="clear" w:color="auto" w:fill="BFBFBF" w:themeFill="background1" w:themeFillShade="BF"/>
          </w:tcPr>
          <w:p w:rsidR="00F96499" w:rsidRPr="0041451A" w:rsidRDefault="00F96499" w:rsidP="00F96499">
            <w:pPr>
              <w:jc w:val="center"/>
              <w:rPr>
                <w:sz w:val="20"/>
                <w:szCs w:val="20"/>
              </w:rPr>
            </w:pPr>
          </w:p>
        </w:tc>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A recipient may be a person, an organization (e.g., law firm or court), a branch office at an organization, or an organization member (with or without a position title).</w:t>
            </w:r>
          </w:p>
        </w:tc>
        <w:sdt>
          <w:sdtPr>
            <w:rPr>
              <w:sz w:val="24"/>
              <w:szCs w:val="20"/>
            </w:rPr>
            <w:id w:val="899788549"/>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047991670"/>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497464108"/>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To be added to a distribution list, a recipient must possess a distribution point and means of distribution (i.e., email address or postal address).</w:t>
            </w:r>
          </w:p>
        </w:tc>
        <w:sdt>
          <w:sdtPr>
            <w:rPr>
              <w:sz w:val="24"/>
              <w:szCs w:val="20"/>
            </w:rPr>
            <w:id w:val="160052704"/>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297891095"/>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360167781"/>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 recipient need not be a case party, attorney, judge, etc.</w:t>
            </w:r>
          </w:p>
        </w:tc>
        <w:sdt>
          <w:sdtPr>
            <w:rPr>
              <w:sz w:val="24"/>
              <w:szCs w:val="20"/>
            </w:rPr>
            <w:id w:val="435178430"/>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20654018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302974849"/>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 search/browse function must be provided to facilitate the location and identification of recipients to add to a distribution list.</w:t>
            </w:r>
          </w:p>
        </w:tc>
        <w:sdt>
          <w:sdtPr>
            <w:rPr>
              <w:sz w:val="24"/>
              <w:szCs w:val="20"/>
            </w:rPr>
            <w:id w:val="38939299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2046784826"/>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922943944"/>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0E4774" w:rsidRPr="007B58BF" w:rsidTr="00CB7D0D">
        <w:trPr>
          <w:trHeight w:val="364"/>
        </w:trPr>
        <w:tc>
          <w:tcPr>
            <w:tcW w:w="6034" w:type="dxa"/>
          </w:tcPr>
          <w:p w:rsidR="00F96499" w:rsidRPr="007E3B5F" w:rsidRDefault="00CB7D0D" w:rsidP="00BF5041">
            <w:pPr>
              <w:pStyle w:val="ListParagraph"/>
              <w:numPr>
                <w:ilvl w:val="2"/>
                <w:numId w:val="9"/>
              </w:numPr>
              <w:ind w:left="1045" w:hanging="1080"/>
              <w:rPr>
                <w:i/>
                <w:sz w:val="20"/>
                <w:szCs w:val="20"/>
              </w:rPr>
            </w:pPr>
            <w:r>
              <w:rPr>
                <w:i/>
                <w:sz w:val="20"/>
                <w:szCs w:val="20"/>
              </w:rPr>
              <w:t>Managing Distribution Points</w:t>
            </w:r>
          </w:p>
        </w:tc>
        <w:tc>
          <w:tcPr>
            <w:tcW w:w="824" w:type="dxa"/>
            <w:shd w:val="clear" w:color="auto" w:fill="BFBFBF" w:themeFill="background1" w:themeFillShade="BF"/>
          </w:tcPr>
          <w:p w:rsidR="00F96499" w:rsidRPr="0041451A" w:rsidRDefault="00F96499" w:rsidP="00F96499">
            <w:pPr>
              <w:jc w:val="center"/>
              <w:rPr>
                <w:sz w:val="20"/>
                <w:szCs w:val="20"/>
              </w:rPr>
            </w:pPr>
          </w:p>
        </w:tc>
        <w:tc>
          <w:tcPr>
            <w:tcW w:w="1170" w:type="dxa"/>
            <w:shd w:val="clear" w:color="auto" w:fill="BFBFBF" w:themeFill="background1" w:themeFillShade="BF"/>
          </w:tcPr>
          <w:p w:rsidR="00F96499" w:rsidRPr="0041451A" w:rsidRDefault="00F96499" w:rsidP="00F96499">
            <w:pPr>
              <w:jc w:val="center"/>
              <w:rPr>
                <w:sz w:val="20"/>
                <w:szCs w:val="20"/>
              </w:rPr>
            </w:pPr>
          </w:p>
        </w:tc>
        <w:tc>
          <w:tcPr>
            <w:tcW w:w="1080" w:type="dxa"/>
            <w:shd w:val="clear" w:color="auto" w:fill="BFBFBF" w:themeFill="background1" w:themeFillShade="BF"/>
          </w:tcPr>
          <w:p w:rsidR="00F96499" w:rsidRPr="0041451A" w:rsidRDefault="00F96499" w:rsidP="00F96499">
            <w:pPr>
              <w:jc w:val="center"/>
              <w:rPr>
                <w:sz w:val="20"/>
                <w:szCs w:val="20"/>
              </w:rPr>
            </w:pPr>
          </w:p>
        </w:tc>
        <w:tc>
          <w:tcPr>
            <w:tcW w:w="900" w:type="dxa"/>
            <w:shd w:val="clear" w:color="auto" w:fill="BFBFBF" w:themeFill="background1" w:themeFillShade="BF"/>
          </w:tcPr>
          <w:p w:rsidR="00F96499" w:rsidRPr="0041451A" w:rsidRDefault="00F96499" w:rsidP="00F96499">
            <w:pPr>
              <w:jc w:val="center"/>
              <w:rPr>
                <w:sz w:val="20"/>
                <w:szCs w:val="20"/>
              </w:rPr>
            </w:pPr>
          </w:p>
        </w:tc>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Allow persons to have zero, one or many postal address locations.</w:t>
            </w:r>
          </w:p>
        </w:tc>
        <w:sdt>
          <w:sdtPr>
            <w:rPr>
              <w:sz w:val="24"/>
              <w:szCs w:val="20"/>
            </w:rPr>
            <w:id w:val="-1375916438"/>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63579690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303206692"/>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lastRenderedPageBreak/>
              <w:t>Allow organizations to have zero or one address at each branch office location.</w:t>
            </w:r>
          </w:p>
        </w:tc>
        <w:sdt>
          <w:sdtPr>
            <w:rPr>
              <w:sz w:val="24"/>
              <w:szCs w:val="20"/>
            </w:rPr>
            <w:id w:val="2115865937"/>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431783425"/>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299342955"/>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Allow organization members to have multiple organization addresses, one at each branch office for the organization member.</w:t>
            </w:r>
          </w:p>
        </w:tc>
        <w:sdt>
          <w:sdtPr>
            <w:rPr>
              <w:sz w:val="24"/>
              <w:szCs w:val="20"/>
            </w:rPr>
            <w:id w:val="1982500284"/>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710502510"/>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563155969"/>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Provide the ability to auto-populate city and state when a zip/postal code is entered and to validate city, state, and postal code combinations.</w:t>
            </w:r>
          </w:p>
        </w:tc>
        <w:sdt>
          <w:sdtPr>
            <w:rPr>
              <w:sz w:val="24"/>
              <w:szCs w:val="20"/>
            </w:rPr>
            <w:id w:val="-1476213214"/>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761102637"/>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641384116"/>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Provide a function/means by which all organization branch office member’s addresses are updated/modified when the branch office address is changed.</w:t>
            </w:r>
          </w:p>
        </w:tc>
        <w:sdt>
          <w:sdtPr>
            <w:rPr>
              <w:sz w:val="24"/>
              <w:szCs w:val="20"/>
            </w:rPr>
            <w:id w:val="-879631479"/>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951122630"/>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285151085"/>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Allow all entities to have zero, one, or many email addresses.</w:t>
            </w:r>
          </w:p>
        </w:tc>
        <w:sdt>
          <w:sdtPr>
            <w:rPr>
              <w:sz w:val="24"/>
              <w:szCs w:val="20"/>
            </w:rPr>
            <w:id w:val="-1778785831"/>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169328630"/>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45214881"/>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3"/>
                <w:numId w:val="9"/>
              </w:numPr>
              <w:ind w:left="1045" w:hanging="1080"/>
              <w:rPr>
                <w:sz w:val="20"/>
                <w:szCs w:val="20"/>
              </w:rPr>
            </w:pPr>
            <w:r w:rsidRPr="00B932EB">
              <w:rPr>
                <w:sz w:val="20"/>
                <w:szCs w:val="20"/>
              </w:rPr>
              <w:t>Allow the identification of information provided through electronic filing that does not match existing records.</w:t>
            </w:r>
          </w:p>
        </w:tc>
        <w:sdt>
          <w:sdtPr>
            <w:rPr>
              <w:sz w:val="24"/>
              <w:szCs w:val="20"/>
            </w:rPr>
            <w:id w:val="569311175"/>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30671373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590884819"/>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3"/>
                <w:numId w:val="9"/>
              </w:numPr>
              <w:ind w:left="1045" w:hanging="1080"/>
              <w:rPr>
                <w:sz w:val="20"/>
                <w:szCs w:val="20"/>
              </w:rPr>
            </w:pPr>
            <w:r w:rsidRPr="00B932EB">
              <w:rPr>
                <w:sz w:val="20"/>
                <w:szCs w:val="20"/>
              </w:rPr>
              <w:t>Allow one or more standard distribution lists to be associated with a specific case type.  In this instance, the members of the standard distribution list would appear on the distribution for all cases in this case type.</w:t>
            </w:r>
          </w:p>
        </w:tc>
        <w:sdt>
          <w:sdtPr>
            <w:rPr>
              <w:sz w:val="24"/>
              <w:szCs w:val="20"/>
            </w:rPr>
            <w:id w:val="2023349861"/>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12481688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143464093"/>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4"/>
                <w:numId w:val="9"/>
              </w:numPr>
              <w:ind w:left="1045" w:hanging="1080"/>
              <w:rPr>
                <w:sz w:val="20"/>
                <w:szCs w:val="20"/>
              </w:rPr>
            </w:pPr>
            <w:r w:rsidRPr="00B932EB">
              <w:rPr>
                <w:sz w:val="20"/>
                <w:szCs w:val="20"/>
              </w:rPr>
              <w:t>Provide a means for an authorized user to verify postal and email addresses and to record the distribution point validity.</w:t>
            </w:r>
          </w:p>
        </w:tc>
        <w:sdt>
          <w:sdtPr>
            <w:rPr>
              <w:sz w:val="24"/>
              <w:szCs w:val="20"/>
            </w:rPr>
            <w:id w:val="1470246278"/>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402132003"/>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162969816"/>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3"/>
                <w:numId w:val="9"/>
              </w:numPr>
              <w:ind w:left="1045" w:hanging="1080"/>
              <w:rPr>
                <w:sz w:val="20"/>
                <w:szCs w:val="20"/>
              </w:rPr>
            </w:pPr>
            <w:r w:rsidRPr="00B932EB">
              <w:rPr>
                <w:sz w:val="20"/>
                <w:szCs w:val="20"/>
              </w:rPr>
              <w:t>Allow users to identify the last authorized user who verified the distribution point validity along with the date.</w:t>
            </w:r>
          </w:p>
        </w:tc>
        <w:sdt>
          <w:sdtPr>
            <w:rPr>
              <w:sz w:val="24"/>
              <w:szCs w:val="20"/>
            </w:rPr>
            <w:id w:val="-384020763"/>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32837711"/>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7943128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3"/>
                <w:numId w:val="9"/>
              </w:numPr>
              <w:ind w:left="1045" w:hanging="1080"/>
              <w:rPr>
                <w:sz w:val="20"/>
                <w:szCs w:val="20"/>
              </w:rPr>
            </w:pPr>
            <w:r w:rsidRPr="00B932EB">
              <w:rPr>
                <w:sz w:val="20"/>
                <w:szCs w:val="20"/>
              </w:rPr>
              <w:lastRenderedPageBreak/>
              <w:t xml:space="preserve">Allow participating courts to share address verification information for the same person/entity. </w:t>
            </w:r>
          </w:p>
        </w:tc>
        <w:sdt>
          <w:sdtPr>
            <w:rPr>
              <w:sz w:val="24"/>
              <w:szCs w:val="20"/>
            </w:rPr>
            <w:id w:val="-235011698"/>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86053905"/>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842235058"/>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3"/>
                <w:numId w:val="9"/>
              </w:numPr>
              <w:ind w:left="1045" w:hanging="1080"/>
              <w:rPr>
                <w:sz w:val="20"/>
                <w:szCs w:val="20"/>
              </w:rPr>
            </w:pPr>
            <w:r w:rsidRPr="00B932EB">
              <w:rPr>
                <w:sz w:val="20"/>
                <w:szCs w:val="20"/>
              </w:rPr>
              <w:t>Display address/point verification and/or bounce-back information whenever the postal address or email address is displayed, when searching for distribution recipients.</w:t>
            </w:r>
          </w:p>
        </w:tc>
        <w:sdt>
          <w:sdtPr>
            <w:rPr>
              <w:sz w:val="24"/>
              <w:szCs w:val="20"/>
            </w:rPr>
            <w:id w:val="-1494016259"/>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671379680"/>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77739818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Require address/point reverification whenever an address/point is substantively revised.</w:t>
            </w:r>
          </w:p>
        </w:tc>
        <w:sdt>
          <w:sdtPr>
            <w:rPr>
              <w:sz w:val="24"/>
              <w:szCs w:val="20"/>
            </w:rPr>
            <w:id w:val="281624575"/>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967087421"/>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11203815"/>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Allow distribution points for a recipient to be terminated indicating that the point is no longer a valid or a current point for the recipient.</w:t>
            </w:r>
          </w:p>
        </w:tc>
        <w:sdt>
          <w:sdtPr>
            <w:rPr>
              <w:sz w:val="24"/>
              <w:szCs w:val="20"/>
            </w:rPr>
            <w:id w:val="1229732441"/>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288047897"/>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437834902"/>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Allow recipient point termination by date.</w:t>
            </w:r>
          </w:p>
        </w:tc>
        <w:sdt>
          <w:sdtPr>
            <w:rPr>
              <w:sz w:val="24"/>
              <w:szCs w:val="20"/>
            </w:rPr>
            <w:id w:val="-515226324"/>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215469945"/>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57391468"/>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Maintain address/point location history.</w:t>
            </w:r>
          </w:p>
        </w:tc>
        <w:sdt>
          <w:sdtPr>
            <w:rPr>
              <w:sz w:val="24"/>
              <w:szCs w:val="20"/>
            </w:rPr>
            <w:id w:val="-1705162554"/>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762422905"/>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17231602"/>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Provide an address search function that identifies entities that use or have used the address. Allow search by partial address information.</w:t>
            </w:r>
          </w:p>
        </w:tc>
        <w:sdt>
          <w:sdtPr>
            <w:rPr>
              <w:sz w:val="24"/>
              <w:szCs w:val="20"/>
            </w:rPr>
            <w:id w:val="743143055"/>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203785019"/>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664536774"/>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0E4774" w:rsidRPr="007B58BF" w:rsidTr="007E3B5F">
        <w:tc>
          <w:tcPr>
            <w:tcW w:w="6034" w:type="dxa"/>
          </w:tcPr>
          <w:p w:rsidR="00F96499" w:rsidRPr="007E3B5F" w:rsidRDefault="00F96499" w:rsidP="00BF5041">
            <w:pPr>
              <w:pStyle w:val="ListParagraph"/>
              <w:numPr>
                <w:ilvl w:val="2"/>
                <w:numId w:val="9"/>
              </w:numPr>
              <w:ind w:left="1045" w:hanging="1080"/>
              <w:rPr>
                <w:i/>
                <w:sz w:val="20"/>
                <w:szCs w:val="20"/>
              </w:rPr>
            </w:pPr>
            <w:r w:rsidRPr="007E3B5F">
              <w:rPr>
                <w:i/>
                <w:sz w:val="20"/>
                <w:szCs w:val="20"/>
              </w:rPr>
              <w:t xml:space="preserve">Creating/Generating/Maintaining Distribution Lists </w:t>
            </w:r>
          </w:p>
        </w:tc>
        <w:tc>
          <w:tcPr>
            <w:tcW w:w="824" w:type="dxa"/>
            <w:shd w:val="clear" w:color="auto" w:fill="BFBFBF" w:themeFill="background1" w:themeFillShade="BF"/>
          </w:tcPr>
          <w:p w:rsidR="00F96499" w:rsidRPr="0041451A" w:rsidRDefault="00F96499" w:rsidP="00F96499">
            <w:pPr>
              <w:jc w:val="center"/>
              <w:rPr>
                <w:sz w:val="20"/>
                <w:szCs w:val="20"/>
              </w:rPr>
            </w:pPr>
          </w:p>
        </w:tc>
        <w:tc>
          <w:tcPr>
            <w:tcW w:w="1170" w:type="dxa"/>
            <w:shd w:val="clear" w:color="auto" w:fill="BFBFBF" w:themeFill="background1" w:themeFillShade="BF"/>
          </w:tcPr>
          <w:p w:rsidR="00F96499" w:rsidRPr="0041451A" w:rsidRDefault="00F96499" w:rsidP="00F96499">
            <w:pPr>
              <w:jc w:val="center"/>
              <w:rPr>
                <w:sz w:val="20"/>
                <w:szCs w:val="20"/>
              </w:rPr>
            </w:pPr>
          </w:p>
        </w:tc>
        <w:tc>
          <w:tcPr>
            <w:tcW w:w="1080" w:type="dxa"/>
            <w:shd w:val="clear" w:color="auto" w:fill="BFBFBF" w:themeFill="background1" w:themeFillShade="BF"/>
          </w:tcPr>
          <w:p w:rsidR="00F96499" w:rsidRPr="0041451A" w:rsidRDefault="00F96499" w:rsidP="00F96499">
            <w:pPr>
              <w:jc w:val="center"/>
              <w:rPr>
                <w:sz w:val="20"/>
                <w:szCs w:val="20"/>
              </w:rPr>
            </w:pPr>
          </w:p>
        </w:tc>
        <w:tc>
          <w:tcPr>
            <w:tcW w:w="900" w:type="dxa"/>
            <w:shd w:val="clear" w:color="auto" w:fill="BFBFBF" w:themeFill="background1" w:themeFillShade="BF"/>
          </w:tcPr>
          <w:p w:rsidR="00F96499" w:rsidRPr="0041451A" w:rsidRDefault="00F96499" w:rsidP="00F96499">
            <w:pPr>
              <w:jc w:val="center"/>
              <w:rPr>
                <w:sz w:val="20"/>
                <w:szCs w:val="20"/>
              </w:rPr>
            </w:pPr>
          </w:p>
        </w:tc>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Provide a means for the court to define and configure a blueprint (“template”) for the generation of a distribution list.</w:t>
            </w:r>
          </w:p>
        </w:tc>
        <w:sdt>
          <w:sdtPr>
            <w:rPr>
              <w:sz w:val="24"/>
              <w:szCs w:val="20"/>
            </w:rPr>
            <w:id w:val="829181845"/>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316689046"/>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497001315"/>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Provide a library and/or permit the court to define and establish a library of template components.</w:t>
            </w:r>
          </w:p>
        </w:tc>
        <w:sdt>
          <w:sdtPr>
            <w:rPr>
              <w:sz w:val="24"/>
              <w:szCs w:val="20"/>
            </w:rPr>
            <w:id w:val="1674453184"/>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215195403"/>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953464908"/>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lastRenderedPageBreak/>
              <w:t>Prescribe a distribution list template component for recipients who conform to the rule prescribed to the component, such as “all attorneys on the case”, “all inmates on the case”, “all parties on the case”, “lower court judge(s)”, “county attorney”, etc.</w:t>
            </w:r>
          </w:p>
        </w:tc>
        <w:sdt>
          <w:sdtPr>
            <w:rPr>
              <w:sz w:val="24"/>
              <w:szCs w:val="20"/>
            </w:rPr>
            <w:id w:val="-1364584471"/>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752650274"/>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892113533"/>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 xml:space="preserve">Allow template components to be defined as some other previously established distribution list (e.g., Staff Attorney Included List or Mandate List). </w:t>
            </w:r>
          </w:p>
        </w:tc>
        <w:sdt>
          <w:sdtPr>
            <w:rPr>
              <w:sz w:val="24"/>
              <w:szCs w:val="20"/>
            </w:rPr>
            <w:id w:val="1006018771"/>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648099999"/>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84543485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Allow the order of the components to be defined for the distribution list template.</w:t>
            </w:r>
          </w:p>
        </w:tc>
        <w:sdt>
          <w:sdtPr>
            <w:rPr>
              <w:sz w:val="24"/>
              <w:szCs w:val="20"/>
            </w:rPr>
            <w:id w:val="1144161896"/>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662543920"/>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40857422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3"/>
                <w:numId w:val="9"/>
              </w:numPr>
              <w:ind w:left="1045" w:hanging="1080"/>
              <w:rPr>
                <w:sz w:val="20"/>
                <w:szCs w:val="20"/>
              </w:rPr>
            </w:pPr>
            <w:r w:rsidRPr="00B932EB">
              <w:rPr>
                <w:sz w:val="20"/>
                <w:szCs w:val="20"/>
              </w:rPr>
              <w:t>Allow a distribution list template to be assigned to a court and case classification, establishing the template to use for cases of the prescribed case classification at that court.</w:t>
            </w:r>
          </w:p>
        </w:tc>
        <w:sdt>
          <w:sdtPr>
            <w:rPr>
              <w:sz w:val="24"/>
              <w:szCs w:val="20"/>
            </w:rPr>
            <w:id w:val="-36668610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347791636"/>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715346274"/>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Allow a distribution list blueprint to be assigned to a document template, establishing the blueprint to use for specific document types.</w:t>
            </w:r>
          </w:p>
        </w:tc>
        <w:sdt>
          <w:sdtPr>
            <w:rPr>
              <w:sz w:val="24"/>
              <w:szCs w:val="20"/>
            </w:rPr>
            <w:id w:val="-52440168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120114598"/>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524746155"/>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Give document type distribution list blueprints precedence over case distribution lists.</w:t>
            </w:r>
          </w:p>
        </w:tc>
        <w:sdt>
          <w:sdtPr>
            <w:rPr>
              <w:sz w:val="24"/>
              <w:szCs w:val="20"/>
            </w:rPr>
            <w:id w:val="-27108713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098756277"/>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200231071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As part of the case initiation process, following the recording of case participants and recipient registration, automatically generate a distribution list for the case, applying the appropriate template for the court and case class.</w:t>
            </w:r>
          </w:p>
        </w:tc>
        <w:sdt>
          <w:sdtPr>
            <w:rPr>
              <w:sz w:val="24"/>
              <w:szCs w:val="20"/>
            </w:rPr>
            <w:id w:val="117862330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525317423"/>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826411900"/>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 xml:space="preserve">Provide a function to permit an authorized user to generate a distribution list on demand. </w:t>
            </w:r>
          </w:p>
        </w:tc>
        <w:sdt>
          <w:sdtPr>
            <w:rPr>
              <w:sz w:val="24"/>
              <w:szCs w:val="20"/>
            </w:rPr>
            <w:id w:val="-287512326"/>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438101289"/>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134709986"/>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lastRenderedPageBreak/>
              <w:t>Allow authorized users to add or remove recipients from a distribution list.</w:t>
            </w:r>
          </w:p>
        </w:tc>
        <w:sdt>
          <w:sdtPr>
            <w:rPr>
              <w:sz w:val="24"/>
              <w:szCs w:val="20"/>
            </w:rPr>
            <w:id w:val="-324821431"/>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115280227"/>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90999612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Allow an authorized user to reorder recipients on a distribution list.</w:t>
            </w:r>
          </w:p>
        </w:tc>
        <w:sdt>
          <w:sdtPr>
            <w:rPr>
              <w:sz w:val="24"/>
              <w:szCs w:val="20"/>
            </w:rPr>
            <w:id w:val="1970850688"/>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565375309"/>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528106946"/>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 xml:space="preserve">Allow an authorized user to mark recipients as “on leave” on a distribution list. </w:t>
            </w:r>
          </w:p>
        </w:tc>
        <w:sdt>
          <w:sdtPr>
            <w:rPr>
              <w:sz w:val="24"/>
              <w:szCs w:val="20"/>
            </w:rPr>
            <w:id w:val="137781184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2080899115"/>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208956893"/>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 xml:space="preserve">Allow authorized user to optionally apply new recipient distribution points on all active case distribution lists associated with a </w:t>
            </w:r>
            <w:r w:rsidR="009124AD">
              <w:rPr>
                <w:sz w:val="20"/>
                <w:szCs w:val="20"/>
              </w:rPr>
              <w:t>specific</w:t>
            </w:r>
            <w:r w:rsidRPr="00B932EB">
              <w:rPr>
                <w:sz w:val="20"/>
                <w:szCs w:val="20"/>
              </w:rPr>
              <w:t xml:space="preserve"> person or entity </w:t>
            </w:r>
            <w:r w:rsidRPr="00B932EB">
              <w:rPr>
                <w:i/>
                <w:sz w:val="20"/>
                <w:szCs w:val="20"/>
              </w:rPr>
              <w:t>en masse</w:t>
            </w:r>
            <w:r w:rsidRPr="00B932EB">
              <w:rPr>
                <w:sz w:val="20"/>
                <w:szCs w:val="20"/>
              </w:rPr>
              <w:t xml:space="preserve"> (e.g., when a recipient has relocated).</w:t>
            </w:r>
          </w:p>
        </w:tc>
        <w:sdt>
          <w:sdtPr>
            <w:rPr>
              <w:sz w:val="24"/>
              <w:szCs w:val="20"/>
            </w:rPr>
            <w:id w:val="-1182115316"/>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995649436"/>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206370377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0E4774" w:rsidRPr="007B58BF" w:rsidTr="007E3B5F">
        <w:tc>
          <w:tcPr>
            <w:tcW w:w="6034" w:type="dxa"/>
          </w:tcPr>
          <w:p w:rsidR="00F96499" w:rsidRPr="007E3B5F" w:rsidRDefault="00F96499" w:rsidP="00BF5041">
            <w:pPr>
              <w:pStyle w:val="ListParagraph"/>
              <w:numPr>
                <w:ilvl w:val="2"/>
                <w:numId w:val="9"/>
              </w:numPr>
              <w:ind w:left="1045" w:hanging="1080"/>
              <w:rPr>
                <w:i/>
                <w:sz w:val="20"/>
                <w:szCs w:val="20"/>
              </w:rPr>
            </w:pPr>
            <w:r w:rsidRPr="007E3B5F">
              <w:rPr>
                <w:i/>
                <w:sz w:val="20"/>
                <w:szCs w:val="20"/>
              </w:rPr>
              <w:t xml:space="preserve">Formatting Distribution Information </w:t>
            </w:r>
          </w:p>
        </w:tc>
        <w:tc>
          <w:tcPr>
            <w:tcW w:w="824" w:type="dxa"/>
            <w:shd w:val="clear" w:color="auto" w:fill="BFBFBF" w:themeFill="background1" w:themeFillShade="BF"/>
          </w:tcPr>
          <w:p w:rsidR="00F96499" w:rsidRPr="0041451A" w:rsidRDefault="00F96499" w:rsidP="00F96499">
            <w:pPr>
              <w:jc w:val="center"/>
              <w:rPr>
                <w:sz w:val="20"/>
                <w:szCs w:val="20"/>
              </w:rPr>
            </w:pPr>
          </w:p>
        </w:tc>
        <w:tc>
          <w:tcPr>
            <w:tcW w:w="1170" w:type="dxa"/>
            <w:shd w:val="clear" w:color="auto" w:fill="BFBFBF" w:themeFill="background1" w:themeFillShade="BF"/>
          </w:tcPr>
          <w:p w:rsidR="00F96499" w:rsidRPr="0041451A" w:rsidRDefault="00F96499" w:rsidP="00F96499">
            <w:pPr>
              <w:jc w:val="center"/>
              <w:rPr>
                <w:sz w:val="20"/>
                <w:szCs w:val="20"/>
              </w:rPr>
            </w:pPr>
          </w:p>
        </w:tc>
        <w:tc>
          <w:tcPr>
            <w:tcW w:w="1080" w:type="dxa"/>
            <w:shd w:val="clear" w:color="auto" w:fill="BFBFBF" w:themeFill="background1" w:themeFillShade="BF"/>
          </w:tcPr>
          <w:p w:rsidR="00F96499" w:rsidRPr="0041451A" w:rsidRDefault="00F96499" w:rsidP="00F96499">
            <w:pPr>
              <w:jc w:val="center"/>
              <w:rPr>
                <w:sz w:val="20"/>
                <w:szCs w:val="20"/>
              </w:rPr>
            </w:pPr>
          </w:p>
        </w:tc>
        <w:tc>
          <w:tcPr>
            <w:tcW w:w="900" w:type="dxa"/>
            <w:shd w:val="clear" w:color="auto" w:fill="BFBFBF" w:themeFill="background1" w:themeFillShade="BF"/>
          </w:tcPr>
          <w:p w:rsidR="00F96499" w:rsidRPr="0041451A" w:rsidRDefault="00F96499" w:rsidP="00F96499">
            <w:pPr>
              <w:jc w:val="center"/>
              <w:rPr>
                <w:sz w:val="20"/>
                <w:szCs w:val="20"/>
              </w:rPr>
            </w:pPr>
          </w:p>
        </w:tc>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3"/>
                <w:numId w:val="9"/>
              </w:numPr>
              <w:ind w:left="1045" w:hanging="1080"/>
              <w:rPr>
                <w:sz w:val="20"/>
                <w:szCs w:val="20"/>
              </w:rPr>
            </w:pPr>
            <w:r w:rsidRPr="00B932EB">
              <w:rPr>
                <w:sz w:val="20"/>
                <w:szCs w:val="20"/>
              </w:rPr>
              <w:t>Provide a means to format distribution recipients in user-defined styles that consider the type of recipient (e.g., judge, inmate, attorney, organization, law firm, court, etc.) and the type of distribution (e.g., postal mail, email). The format styles define which information components to present (e.g., first name, last name, organization position title, law firm name, address, inmate numbers, literal text, etc.), the sequence in which the information components are to appear, the delimiters/separators that should appear between components (e.g., space, comma + space, carriage return + line feed, tab, etc.), as well as any special formatting (e.g., bold, underline, etc.).</w:t>
            </w:r>
          </w:p>
        </w:tc>
        <w:sdt>
          <w:sdtPr>
            <w:rPr>
              <w:sz w:val="24"/>
              <w:szCs w:val="20"/>
            </w:rPr>
            <w:id w:val="-1210562160"/>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989895395"/>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386025678"/>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3"/>
                <w:numId w:val="9"/>
              </w:numPr>
              <w:ind w:left="1045" w:hanging="1080"/>
              <w:rPr>
                <w:sz w:val="20"/>
                <w:szCs w:val="20"/>
              </w:rPr>
            </w:pPr>
            <w:r w:rsidRPr="00B932EB">
              <w:rPr>
                <w:sz w:val="20"/>
                <w:szCs w:val="20"/>
              </w:rPr>
              <w:t>Allow the court to define and configure new styles throughout the lifetime of the system.</w:t>
            </w:r>
          </w:p>
        </w:tc>
        <w:sdt>
          <w:sdtPr>
            <w:rPr>
              <w:sz w:val="24"/>
              <w:szCs w:val="20"/>
            </w:rPr>
            <w:id w:val="27946495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149428504"/>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295113082"/>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3"/>
                <w:numId w:val="9"/>
              </w:numPr>
              <w:ind w:left="1045" w:hanging="1080"/>
              <w:rPr>
                <w:sz w:val="20"/>
                <w:szCs w:val="20"/>
              </w:rPr>
            </w:pPr>
            <w:r w:rsidRPr="00B932EB">
              <w:rPr>
                <w:sz w:val="20"/>
                <w:szCs w:val="20"/>
              </w:rPr>
              <w:lastRenderedPageBreak/>
              <w:t>Allow the court to revise existing styles.</w:t>
            </w:r>
          </w:p>
        </w:tc>
        <w:sdt>
          <w:sdtPr>
            <w:rPr>
              <w:sz w:val="24"/>
              <w:szCs w:val="20"/>
            </w:rPr>
            <w:id w:val="-120849089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570115608"/>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4815018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Do not require programming changes to the system to establish new styles and revise existing styles.</w:t>
            </w:r>
          </w:p>
        </w:tc>
        <w:sdt>
          <w:sdtPr>
            <w:rPr>
              <w:sz w:val="24"/>
              <w:szCs w:val="20"/>
            </w:rPr>
            <w:id w:val="-1570487405"/>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408678276"/>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390226204"/>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0E4774" w:rsidRPr="007B58BF" w:rsidTr="007E3B5F">
        <w:tc>
          <w:tcPr>
            <w:tcW w:w="6034" w:type="dxa"/>
          </w:tcPr>
          <w:p w:rsidR="00F96499" w:rsidRPr="007E3B5F" w:rsidRDefault="00F96499" w:rsidP="00BF5041">
            <w:pPr>
              <w:pStyle w:val="ListParagraph"/>
              <w:numPr>
                <w:ilvl w:val="2"/>
                <w:numId w:val="9"/>
              </w:numPr>
              <w:ind w:left="1045" w:hanging="1080"/>
              <w:rPr>
                <w:i/>
                <w:sz w:val="20"/>
                <w:szCs w:val="20"/>
              </w:rPr>
            </w:pPr>
            <w:r w:rsidRPr="007E3B5F">
              <w:rPr>
                <w:i/>
                <w:sz w:val="20"/>
                <w:szCs w:val="20"/>
              </w:rPr>
              <w:t xml:space="preserve">Service Page </w:t>
            </w:r>
          </w:p>
        </w:tc>
        <w:tc>
          <w:tcPr>
            <w:tcW w:w="824" w:type="dxa"/>
            <w:shd w:val="clear" w:color="auto" w:fill="BFBFBF" w:themeFill="background1" w:themeFillShade="BF"/>
          </w:tcPr>
          <w:p w:rsidR="00F96499" w:rsidRPr="0041451A" w:rsidRDefault="00F96499" w:rsidP="00F96499">
            <w:pPr>
              <w:jc w:val="center"/>
              <w:rPr>
                <w:sz w:val="20"/>
                <w:szCs w:val="20"/>
              </w:rPr>
            </w:pPr>
          </w:p>
        </w:tc>
        <w:tc>
          <w:tcPr>
            <w:tcW w:w="1170" w:type="dxa"/>
            <w:shd w:val="clear" w:color="auto" w:fill="BFBFBF" w:themeFill="background1" w:themeFillShade="BF"/>
          </w:tcPr>
          <w:p w:rsidR="00F96499" w:rsidRPr="0041451A" w:rsidRDefault="00F96499" w:rsidP="00F96499">
            <w:pPr>
              <w:jc w:val="center"/>
              <w:rPr>
                <w:sz w:val="20"/>
                <w:szCs w:val="20"/>
              </w:rPr>
            </w:pPr>
          </w:p>
        </w:tc>
        <w:tc>
          <w:tcPr>
            <w:tcW w:w="1080" w:type="dxa"/>
            <w:shd w:val="clear" w:color="auto" w:fill="BFBFBF" w:themeFill="background1" w:themeFillShade="BF"/>
          </w:tcPr>
          <w:p w:rsidR="00F96499" w:rsidRPr="0041451A" w:rsidRDefault="00F96499" w:rsidP="00F96499">
            <w:pPr>
              <w:jc w:val="center"/>
              <w:rPr>
                <w:sz w:val="20"/>
                <w:szCs w:val="20"/>
              </w:rPr>
            </w:pPr>
          </w:p>
        </w:tc>
        <w:tc>
          <w:tcPr>
            <w:tcW w:w="900" w:type="dxa"/>
            <w:shd w:val="clear" w:color="auto" w:fill="BFBFBF" w:themeFill="background1" w:themeFillShade="BF"/>
          </w:tcPr>
          <w:p w:rsidR="00F96499" w:rsidRPr="0041451A" w:rsidRDefault="00F96499" w:rsidP="00F96499">
            <w:pPr>
              <w:jc w:val="center"/>
              <w:rPr>
                <w:sz w:val="20"/>
                <w:szCs w:val="20"/>
              </w:rPr>
            </w:pPr>
          </w:p>
        </w:tc>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Allow the generation of a ‘service page’ or a plan for distribution of documents.</w:t>
            </w:r>
          </w:p>
        </w:tc>
        <w:sdt>
          <w:sdtPr>
            <w:rPr>
              <w:sz w:val="24"/>
              <w:szCs w:val="20"/>
            </w:rPr>
            <w:id w:val="-10376257"/>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453682405"/>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57053752"/>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Provide the user with the ability to identify recipients served. Generally, this begins with the case distribution list. All or a subset of the distribution list recipients must be allowed for selection as service recipients.</w:t>
            </w:r>
          </w:p>
        </w:tc>
        <w:sdt>
          <w:sdtPr>
            <w:rPr>
              <w:sz w:val="24"/>
              <w:szCs w:val="20"/>
            </w:rPr>
            <w:id w:val="354613646"/>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438799069"/>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331284830"/>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Allow the user to include other distribution recipients not on the case’s distribution list as service page recipients.</w:t>
            </w:r>
          </w:p>
        </w:tc>
        <w:sdt>
          <w:sdtPr>
            <w:rPr>
              <w:sz w:val="24"/>
              <w:szCs w:val="20"/>
            </w:rPr>
            <w:id w:val="2061513133"/>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69619694"/>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509936953"/>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Allow the user to define the sequence in which service recipients are to appear on the service page.</w:t>
            </w:r>
          </w:p>
        </w:tc>
        <w:sdt>
          <w:sdtPr>
            <w:rPr>
              <w:sz w:val="24"/>
              <w:szCs w:val="20"/>
            </w:rPr>
            <w:id w:val="818924474"/>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57346833"/>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74044761"/>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t>Format service recipients in accordance with the court-defined distribution recipient styles.</w:t>
            </w:r>
          </w:p>
        </w:tc>
        <w:sdt>
          <w:sdtPr>
            <w:rPr>
              <w:sz w:val="24"/>
              <w:szCs w:val="20"/>
            </w:rPr>
            <w:id w:val="1015803793"/>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29837870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26764342"/>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Include the court, case number, and case short title at the top of the service page.</w:t>
            </w:r>
          </w:p>
        </w:tc>
        <w:sdt>
          <w:sdtPr>
            <w:rPr>
              <w:sz w:val="24"/>
              <w:szCs w:val="20"/>
            </w:rPr>
            <w:id w:val="700437747"/>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91239420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33460379"/>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Optionally, include lineage predecessor case court and case numbers beneath the appellate court case number near the top of the service page.</w:t>
            </w:r>
          </w:p>
        </w:tc>
        <w:sdt>
          <w:sdtPr>
            <w:rPr>
              <w:sz w:val="24"/>
              <w:szCs w:val="20"/>
            </w:rPr>
            <w:id w:val="870729603"/>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020847507"/>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645554533"/>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lastRenderedPageBreak/>
              <w:t xml:space="preserve">Allow additional new service pages to be generated when other recipients are added to the distribution and receive the document </w:t>
            </w:r>
            <w:proofErr w:type="gramStart"/>
            <w:r w:rsidRPr="00B932EB">
              <w:rPr>
                <w:sz w:val="20"/>
                <w:szCs w:val="20"/>
              </w:rPr>
              <w:t>at a later date</w:t>
            </w:r>
            <w:proofErr w:type="gramEnd"/>
            <w:r w:rsidRPr="00B932EB">
              <w:rPr>
                <w:sz w:val="20"/>
                <w:szCs w:val="20"/>
              </w:rPr>
              <w:t>.</w:t>
            </w:r>
          </w:p>
        </w:tc>
        <w:sdt>
          <w:sdtPr>
            <w:rPr>
              <w:sz w:val="24"/>
              <w:szCs w:val="20"/>
            </w:rPr>
            <w:id w:val="-902140046"/>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173031741"/>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161051898"/>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Each time a set of additional recipients is added, a new document (based on the original) should be created and revised to include the additional recipients and then associated with the event that reflects the original distribution.</w:t>
            </w:r>
          </w:p>
        </w:tc>
        <w:sdt>
          <w:sdtPr>
            <w:rPr>
              <w:sz w:val="24"/>
              <w:szCs w:val="20"/>
            </w:rPr>
            <w:id w:val="1543713908"/>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2001722018"/>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000725605"/>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BF5041">
        <w:trPr>
          <w:trHeight w:val="1741"/>
        </w:trPr>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Permit the courts to define and revise, as needed, text with interspersed database or other field data (e.g., today’s date), which appears in the top portion of the service page document and is used to introduce the recipients served, e.g., the words: “A true copy of the foregoing was mailed,” followed by the date of service, followed by the word “to:”.</w:t>
            </w:r>
          </w:p>
        </w:tc>
        <w:sdt>
          <w:sdtPr>
            <w:rPr>
              <w:sz w:val="24"/>
              <w:szCs w:val="20"/>
            </w:rPr>
            <w:id w:val="1227798593"/>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82412034"/>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511979803"/>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Include page numbers consistent with the document to which the service page is to be associated or inserted into.</w:t>
            </w:r>
          </w:p>
        </w:tc>
        <w:sdt>
          <w:sdtPr>
            <w:rPr>
              <w:sz w:val="24"/>
              <w:szCs w:val="20"/>
            </w:rPr>
            <w:id w:val="59065201"/>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459957874"/>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769694696"/>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Include the name of the clerk of the court, the title of the clerk or acting clerk, and a signature line above the title of the user generating the service page at the bottom of the service page.</w:t>
            </w:r>
          </w:p>
        </w:tc>
        <w:sdt>
          <w:sdtPr>
            <w:rPr>
              <w:sz w:val="24"/>
              <w:szCs w:val="20"/>
            </w:rPr>
            <w:id w:val="976422436"/>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600635978"/>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627887925"/>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0E4774" w:rsidRPr="007B58BF" w:rsidTr="007E3B5F">
        <w:tc>
          <w:tcPr>
            <w:tcW w:w="6034" w:type="dxa"/>
          </w:tcPr>
          <w:p w:rsidR="00F96499" w:rsidRPr="007E3B5F" w:rsidRDefault="00F96499" w:rsidP="00BF5041">
            <w:pPr>
              <w:pStyle w:val="ListParagraph"/>
              <w:numPr>
                <w:ilvl w:val="2"/>
                <w:numId w:val="9"/>
              </w:numPr>
              <w:ind w:left="1045" w:hanging="1080"/>
              <w:rPr>
                <w:i/>
                <w:sz w:val="20"/>
                <w:szCs w:val="20"/>
              </w:rPr>
            </w:pPr>
            <w:r w:rsidRPr="007E3B5F">
              <w:rPr>
                <w:i/>
                <w:sz w:val="20"/>
                <w:szCs w:val="20"/>
              </w:rPr>
              <w:t xml:space="preserve">Label/Envelope Printing </w:t>
            </w:r>
          </w:p>
        </w:tc>
        <w:tc>
          <w:tcPr>
            <w:tcW w:w="824" w:type="dxa"/>
            <w:shd w:val="clear" w:color="auto" w:fill="BFBFBF" w:themeFill="background1" w:themeFillShade="BF"/>
          </w:tcPr>
          <w:p w:rsidR="00F96499" w:rsidRPr="0041451A" w:rsidRDefault="00F96499" w:rsidP="00F96499">
            <w:pPr>
              <w:jc w:val="center"/>
              <w:rPr>
                <w:sz w:val="20"/>
                <w:szCs w:val="20"/>
              </w:rPr>
            </w:pPr>
          </w:p>
        </w:tc>
        <w:tc>
          <w:tcPr>
            <w:tcW w:w="1170" w:type="dxa"/>
            <w:shd w:val="clear" w:color="auto" w:fill="BFBFBF" w:themeFill="background1" w:themeFillShade="BF"/>
          </w:tcPr>
          <w:p w:rsidR="00F96499" w:rsidRPr="0041451A" w:rsidRDefault="00F96499" w:rsidP="00F96499">
            <w:pPr>
              <w:jc w:val="center"/>
              <w:rPr>
                <w:sz w:val="20"/>
                <w:szCs w:val="20"/>
              </w:rPr>
            </w:pPr>
          </w:p>
        </w:tc>
        <w:tc>
          <w:tcPr>
            <w:tcW w:w="1080" w:type="dxa"/>
            <w:shd w:val="clear" w:color="auto" w:fill="BFBFBF" w:themeFill="background1" w:themeFillShade="BF"/>
          </w:tcPr>
          <w:p w:rsidR="00F96499" w:rsidRPr="0041451A" w:rsidRDefault="00F96499" w:rsidP="00F96499">
            <w:pPr>
              <w:jc w:val="center"/>
              <w:rPr>
                <w:sz w:val="20"/>
                <w:szCs w:val="20"/>
              </w:rPr>
            </w:pPr>
          </w:p>
        </w:tc>
        <w:tc>
          <w:tcPr>
            <w:tcW w:w="900" w:type="dxa"/>
            <w:shd w:val="clear" w:color="auto" w:fill="BFBFBF" w:themeFill="background1" w:themeFillShade="BF"/>
          </w:tcPr>
          <w:p w:rsidR="00F96499" w:rsidRPr="0041451A" w:rsidRDefault="00F96499" w:rsidP="00F96499">
            <w:pPr>
              <w:jc w:val="center"/>
              <w:rPr>
                <w:sz w:val="20"/>
                <w:szCs w:val="20"/>
              </w:rPr>
            </w:pPr>
          </w:p>
        </w:tc>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Provide an address label/envelope printing function for the printing of mailing addresses.</w:t>
            </w:r>
          </w:p>
        </w:tc>
        <w:sdt>
          <w:sdtPr>
            <w:rPr>
              <w:sz w:val="24"/>
              <w:szCs w:val="20"/>
            </w:rPr>
            <w:id w:val="49754196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356196460"/>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73693290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Support all standard label and envelope sizes.</w:t>
            </w:r>
          </w:p>
        </w:tc>
        <w:sdt>
          <w:sdtPr>
            <w:rPr>
              <w:sz w:val="24"/>
              <w:szCs w:val="20"/>
            </w:rPr>
            <w:id w:val="908813369"/>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194887024"/>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11463508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BF5041">
            <w:pPr>
              <w:rPr>
                <w:sz w:val="20"/>
                <w:szCs w:val="20"/>
              </w:rPr>
            </w:pPr>
          </w:p>
        </w:tc>
      </w:tr>
      <w:tr w:rsidR="00F96499" w:rsidRPr="007B58BF" w:rsidTr="00F96499">
        <w:tc>
          <w:tcPr>
            <w:tcW w:w="6034" w:type="dxa"/>
          </w:tcPr>
          <w:p w:rsidR="00F96499" w:rsidRPr="007B58BF" w:rsidRDefault="00F96499" w:rsidP="00BF5041">
            <w:pPr>
              <w:pStyle w:val="ListParagraph"/>
              <w:numPr>
                <w:ilvl w:val="1"/>
                <w:numId w:val="9"/>
              </w:numPr>
              <w:ind w:left="1045" w:hanging="1080"/>
              <w:rPr>
                <w:sz w:val="20"/>
                <w:szCs w:val="20"/>
              </w:rPr>
            </w:pPr>
            <w:r w:rsidRPr="00B932EB">
              <w:rPr>
                <w:sz w:val="20"/>
                <w:szCs w:val="20"/>
              </w:rPr>
              <w:lastRenderedPageBreak/>
              <w:t>Support common label and envelope printers.</w:t>
            </w:r>
          </w:p>
        </w:tc>
        <w:sdt>
          <w:sdtPr>
            <w:rPr>
              <w:sz w:val="24"/>
              <w:szCs w:val="20"/>
            </w:rPr>
            <w:id w:val="-2018608028"/>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506561639"/>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529380118"/>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000318">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Provide direct user invokable access to label/address printing.</w:t>
            </w:r>
          </w:p>
        </w:tc>
        <w:sdt>
          <w:sdtPr>
            <w:rPr>
              <w:sz w:val="24"/>
              <w:szCs w:val="20"/>
            </w:rPr>
            <w:id w:val="-1170639227"/>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700826475"/>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485502980"/>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000318">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Provide context aware access to label/envelope printing from other relevant functions such as Distribution List Management, Recipient Search/Browse, address maintenance screens, etc.</w:t>
            </w:r>
          </w:p>
        </w:tc>
        <w:sdt>
          <w:sdtPr>
            <w:rPr>
              <w:sz w:val="24"/>
              <w:szCs w:val="20"/>
            </w:rPr>
            <w:id w:val="-651675383"/>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80719331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225908635"/>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000318">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To support the shared use of printers, allow printed items to be identified with the user that requested the printed item(s) (i.e., when Sue goes to the printer, she can see that these 5 labels were printed by Bob and these 3 labels were printed by Sally).</w:t>
            </w:r>
          </w:p>
        </w:tc>
        <w:sdt>
          <w:sdtPr>
            <w:rPr>
              <w:sz w:val="24"/>
              <w:szCs w:val="20"/>
            </w:rPr>
            <w:id w:val="1260492895"/>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586150617"/>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510448404"/>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000318">
            <w:pPr>
              <w:rPr>
                <w:sz w:val="20"/>
                <w:szCs w:val="20"/>
              </w:rPr>
            </w:pPr>
          </w:p>
        </w:tc>
      </w:tr>
      <w:tr w:rsidR="000E4774" w:rsidRPr="007B58BF" w:rsidTr="007E3B5F">
        <w:tc>
          <w:tcPr>
            <w:tcW w:w="6034" w:type="dxa"/>
          </w:tcPr>
          <w:p w:rsidR="00F96499" w:rsidRPr="007E3B5F" w:rsidRDefault="00F96499" w:rsidP="00BF5041">
            <w:pPr>
              <w:pStyle w:val="ListParagraph"/>
              <w:numPr>
                <w:ilvl w:val="2"/>
                <w:numId w:val="9"/>
              </w:numPr>
              <w:ind w:left="1045" w:hanging="1080"/>
              <w:rPr>
                <w:i/>
                <w:sz w:val="20"/>
                <w:szCs w:val="20"/>
              </w:rPr>
            </w:pPr>
            <w:r w:rsidRPr="007E3B5F">
              <w:rPr>
                <w:i/>
                <w:sz w:val="20"/>
                <w:szCs w:val="20"/>
              </w:rPr>
              <w:t>Bad Address/Bounce</w:t>
            </w:r>
            <w:r w:rsidR="00073F38">
              <w:rPr>
                <w:i/>
                <w:sz w:val="20"/>
                <w:szCs w:val="20"/>
              </w:rPr>
              <w:t xml:space="preserve"> </w:t>
            </w:r>
            <w:r w:rsidRPr="007E3B5F">
              <w:rPr>
                <w:i/>
                <w:sz w:val="20"/>
                <w:szCs w:val="20"/>
              </w:rPr>
              <w:t xml:space="preserve">Back </w:t>
            </w:r>
          </w:p>
        </w:tc>
        <w:tc>
          <w:tcPr>
            <w:tcW w:w="824" w:type="dxa"/>
            <w:shd w:val="clear" w:color="auto" w:fill="BFBFBF" w:themeFill="background1" w:themeFillShade="BF"/>
          </w:tcPr>
          <w:p w:rsidR="00F96499" w:rsidRPr="0041451A" w:rsidRDefault="00F96499" w:rsidP="00F96499">
            <w:pPr>
              <w:jc w:val="center"/>
              <w:rPr>
                <w:sz w:val="20"/>
                <w:szCs w:val="20"/>
              </w:rPr>
            </w:pPr>
          </w:p>
        </w:tc>
        <w:tc>
          <w:tcPr>
            <w:tcW w:w="1170" w:type="dxa"/>
            <w:shd w:val="clear" w:color="auto" w:fill="BFBFBF" w:themeFill="background1" w:themeFillShade="BF"/>
          </w:tcPr>
          <w:p w:rsidR="00F96499" w:rsidRPr="0041451A" w:rsidRDefault="00F96499" w:rsidP="00F96499">
            <w:pPr>
              <w:jc w:val="center"/>
              <w:rPr>
                <w:sz w:val="20"/>
                <w:szCs w:val="20"/>
              </w:rPr>
            </w:pPr>
          </w:p>
        </w:tc>
        <w:tc>
          <w:tcPr>
            <w:tcW w:w="1080" w:type="dxa"/>
            <w:shd w:val="clear" w:color="auto" w:fill="BFBFBF" w:themeFill="background1" w:themeFillShade="BF"/>
          </w:tcPr>
          <w:p w:rsidR="00F96499" w:rsidRPr="0041451A" w:rsidRDefault="00F96499" w:rsidP="00F96499">
            <w:pPr>
              <w:jc w:val="center"/>
              <w:rPr>
                <w:sz w:val="20"/>
                <w:szCs w:val="20"/>
              </w:rPr>
            </w:pPr>
          </w:p>
        </w:tc>
        <w:tc>
          <w:tcPr>
            <w:tcW w:w="900" w:type="dxa"/>
            <w:shd w:val="clear" w:color="auto" w:fill="BFBFBF" w:themeFill="background1" w:themeFillShade="BF"/>
          </w:tcPr>
          <w:p w:rsidR="00F96499" w:rsidRPr="0041451A" w:rsidRDefault="00F96499" w:rsidP="00F96499">
            <w:pPr>
              <w:jc w:val="center"/>
              <w:rPr>
                <w:sz w:val="20"/>
                <w:szCs w:val="20"/>
              </w:rPr>
            </w:pPr>
          </w:p>
        </w:tc>
        <w:tc>
          <w:tcPr>
            <w:tcW w:w="3150" w:type="dxa"/>
          </w:tcPr>
          <w:p w:rsidR="00F96499" w:rsidRPr="0041451A" w:rsidRDefault="00F96499" w:rsidP="00000318">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Alert user when a distribution list contains an address or email that has been previously marked as “bad.”</w:t>
            </w:r>
          </w:p>
        </w:tc>
        <w:sdt>
          <w:sdtPr>
            <w:rPr>
              <w:sz w:val="24"/>
              <w:szCs w:val="20"/>
            </w:rPr>
            <w:id w:val="-2072106001"/>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1288507292"/>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1434121547"/>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000318">
            <w:pPr>
              <w:rPr>
                <w:sz w:val="20"/>
                <w:szCs w:val="20"/>
              </w:rPr>
            </w:pPr>
          </w:p>
        </w:tc>
      </w:tr>
      <w:tr w:rsidR="00F96499" w:rsidRPr="007B58BF" w:rsidTr="00F96499">
        <w:tc>
          <w:tcPr>
            <w:tcW w:w="6034" w:type="dxa"/>
          </w:tcPr>
          <w:p w:rsidR="00F96499" w:rsidRPr="007B58BF" w:rsidRDefault="00F96499" w:rsidP="00BF5041">
            <w:pPr>
              <w:pStyle w:val="ListParagraph"/>
              <w:numPr>
                <w:ilvl w:val="2"/>
                <w:numId w:val="9"/>
              </w:numPr>
              <w:ind w:left="1045" w:hanging="1080"/>
              <w:rPr>
                <w:sz w:val="20"/>
                <w:szCs w:val="20"/>
              </w:rPr>
            </w:pPr>
            <w:r w:rsidRPr="00B932EB">
              <w:rPr>
                <w:sz w:val="20"/>
                <w:szCs w:val="20"/>
              </w:rPr>
              <w:t xml:space="preserve">Allow identification of failed distribution points within the context of a distribution list on a </w:t>
            </w:r>
            <w:r w:rsidR="009124AD">
              <w:rPr>
                <w:sz w:val="20"/>
                <w:szCs w:val="20"/>
              </w:rPr>
              <w:t>specific</w:t>
            </w:r>
            <w:r w:rsidRPr="00B932EB">
              <w:rPr>
                <w:sz w:val="20"/>
                <w:szCs w:val="20"/>
              </w:rPr>
              <w:t xml:space="preserve"> distribution to support the ability to correct addresses/emails to achieve actual distribution.</w:t>
            </w:r>
          </w:p>
        </w:tc>
        <w:sdt>
          <w:sdtPr>
            <w:rPr>
              <w:sz w:val="24"/>
              <w:szCs w:val="20"/>
            </w:rPr>
            <w:id w:val="-72662792"/>
            <w14:checkbox>
              <w14:checked w14:val="0"/>
              <w14:checkedState w14:val="2612" w14:font="MS Gothic"/>
              <w14:uncheckedState w14:val="2610" w14:font="MS Gothic"/>
            </w14:checkbox>
          </w:sdtPr>
          <w:sdtEndPr/>
          <w:sdtContent>
            <w:tc>
              <w:tcPr>
                <w:tcW w:w="824" w:type="dxa"/>
              </w:tcPr>
              <w:p w:rsidR="00F96499" w:rsidRPr="0041451A" w:rsidRDefault="00F96499" w:rsidP="00F96499">
                <w:pPr>
                  <w:jc w:val="center"/>
                  <w:rPr>
                    <w:sz w:val="20"/>
                    <w:szCs w:val="20"/>
                  </w:rPr>
                </w:pPr>
                <w:r>
                  <w:rPr>
                    <w:rFonts w:ascii="MS Gothic" w:eastAsia="MS Gothic" w:hAnsi="MS Gothic" w:hint="eastAsia"/>
                    <w:sz w:val="24"/>
                    <w:szCs w:val="20"/>
                  </w:rPr>
                  <w:t>☐</w:t>
                </w:r>
              </w:p>
            </w:tc>
          </w:sdtContent>
        </w:sdt>
        <w:tc>
          <w:tcPr>
            <w:tcW w:w="1170" w:type="dxa"/>
          </w:tcPr>
          <w:p w:rsidR="00F96499" w:rsidRPr="0041451A" w:rsidRDefault="00F96499" w:rsidP="00F96499">
            <w:pPr>
              <w:jc w:val="center"/>
              <w:rPr>
                <w:sz w:val="20"/>
                <w:szCs w:val="20"/>
              </w:rPr>
            </w:pPr>
          </w:p>
        </w:tc>
        <w:sdt>
          <w:sdtPr>
            <w:rPr>
              <w:sz w:val="24"/>
              <w:szCs w:val="20"/>
            </w:rPr>
            <w:id w:val="-824662727"/>
            <w14:checkbox>
              <w14:checked w14:val="0"/>
              <w14:checkedState w14:val="2612" w14:font="MS Gothic"/>
              <w14:uncheckedState w14:val="2610" w14:font="MS Gothic"/>
            </w14:checkbox>
          </w:sdtPr>
          <w:sdtEndPr/>
          <w:sdtContent>
            <w:tc>
              <w:tcPr>
                <w:tcW w:w="108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sdt>
          <w:sdtPr>
            <w:rPr>
              <w:sz w:val="24"/>
              <w:szCs w:val="20"/>
            </w:rPr>
            <w:id w:val="-506906526"/>
            <w14:checkbox>
              <w14:checked w14:val="0"/>
              <w14:checkedState w14:val="2612" w14:font="MS Gothic"/>
              <w14:uncheckedState w14:val="2610" w14:font="MS Gothic"/>
            </w14:checkbox>
          </w:sdtPr>
          <w:sdtEndPr/>
          <w:sdtContent>
            <w:tc>
              <w:tcPr>
                <w:tcW w:w="900" w:type="dxa"/>
              </w:tcPr>
              <w:p w:rsidR="00F96499" w:rsidRPr="0041451A" w:rsidRDefault="00F96499" w:rsidP="00F96499">
                <w:pPr>
                  <w:jc w:val="center"/>
                  <w:rPr>
                    <w:sz w:val="20"/>
                    <w:szCs w:val="20"/>
                  </w:rPr>
                </w:pPr>
                <w:r w:rsidRPr="00A1706E">
                  <w:rPr>
                    <w:rFonts w:ascii="Segoe UI Symbol" w:hAnsi="Segoe UI Symbol" w:cs="Segoe UI Symbol"/>
                    <w:sz w:val="24"/>
                    <w:szCs w:val="20"/>
                  </w:rPr>
                  <w:t>☐</w:t>
                </w:r>
              </w:p>
            </w:tc>
          </w:sdtContent>
        </w:sdt>
        <w:tc>
          <w:tcPr>
            <w:tcW w:w="3150" w:type="dxa"/>
          </w:tcPr>
          <w:p w:rsidR="00F96499" w:rsidRPr="0041451A" w:rsidRDefault="00F96499" w:rsidP="00000318">
            <w:pPr>
              <w:rPr>
                <w:sz w:val="20"/>
                <w:szCs w:val="20"/>
              </w:rPr>
            </w:pPr>
          </w:p>
        </w:tc>
      </w:tr>
    </w:tbl>
    <w:p w:rsidR="00245541" w:rsidRDefault="00245541" w:rsidP="00245541">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Distribution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603330" w:rsidRDefault="00603330"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Style w:val="Heading1"/>
      </w:pPr>
      <w:bookmarkStart w:id="12" w:name="_Toc499706709"/>
      <w:r>
        <w:lastRenderedPageBreak/>
        <w:t>Conflict Management</w:t>
      </w:r>
      <w:bookmarkEnd w:id="12"/>
    </w:p>
    <w:p w:rsidR="00FB6EE3" w:rsidRDefault="00FB6EE3" w:rsidP="00FB6EE3">
      <w:pPr>
        <w:pStyle w:val="ListParagraph"/>
        <w:ind w:left="0"/>
        <w:rPr>
          <w:sz w:val="20"/>
          <w:szCs w:val="20"/>
        </w:rPr>
      </w:pPr>
    </w:p>
    <w:p w:rsidR="00FB6EE3" w:rsidRPr="00F570D9" w:rsidRDefault="00FB6EE3" w:rsidP="00626940">
      <w:pPr>
        <w:pStyle w:val="ListParagraph"/>
        <w:pBdr>
          <w:top w:val="single" w:sz="4" w:space="1" w:color="auto"/>
          <w:left w:val="single" w:sz="4" w:space="4" w:color="auto"/>
          <w:bottom w:val="single" w:sz="4" w:space="1" w:color="auto"/>
          <w:right w:val="single" w:sz="4" w:space="4" w:color="auto"/>
        </w:pBdr>
        <w:ind w:left="0"/>
        <w:jc w:val="both"/>
        <w:rPr>
          <w:sz w:val="20"/>
          <w:szCs w:val="20"/>
        </w:rPr>
      </w:pPr>
      <w:r w:rsidRPr="00F570D9">
        <w:rPr>
          <w:sz w:val="20"/>
          <w:szCs w:val="20"/>
        </w:rPr>
        <w:t xml:space="preserve">The CMS should be able to identify </w:t>
      </w:r>
      <w:r>
        <w:rPr>
          <w:sz w:val="20"/>
          <w:szCs w:val="20"/>
        </w:rPr>
        <w:t>c</w:t>
      </w:r>
      <w:r w:rsidRPr="00F570D9">
        <w:rPr>
          <w:sz w:val="20"/>
          <w:szCs w:val="20"/>
        </w:rPr>
        <w:t xml:space="preserve">onflicts (or </w:t>
      </w:r>
      <w:r>
        <w:rPr>
          <w:sz w:val="20"/>
          <w:szCs w:val="20"/>
        </w:rPr>
        <w:t>p</w:t>
      </w:r>
      <w:r w:rsidRPr="00F570D9">
        <w:rPr>
          <w:sz w:val="20"/>
          <w:szCs w:val="20"/>
        </w:rPr>
        <w:t xml:space="preserve">otential </w:t>
      </w:r>
      <w:r>
        <w:rPr>
          <w:sz w:val="20"/>
          <w:szCs w:val="20"/>
        </w:rPr>
        <w:t>c</w:t>
      </w:r>
      <w:r w:rsidRPr="00F570D9">
        <w:rPr>
          <w:sz w:val="20"/>
          <w:szCs w:val="20"/>
        </w:rPr>
        <w:t xml:space="preserve">onflicts) with cases that exist in any appellate case or permit an authorized user to identify </w:t>
      </w:r>
      <w:r>
        <w:rPr>
          <w:sz w:val="20"/>
          <w:szCs w:val="20"/>
        </w:rPr>
        <w:t>c</w:t>
      </w:r>
      <w:r w:rsidRPr="00F570D9">
        <w:rPr>
          <w:sz w:val="20"/>
          <w:szCs w:val="20"/>
        </w:rPr>
        <w:t xml:space="preserve">onflicts before making case assignments or re-assignments.  Additionally, authorized users should be able to maintain </w:t>
      </w:r>
      <w:r>
        <w:rPr>
          <w:sz w:val="20"/>
          <w:szCs w:val="20"/>
        </w:rPr>
        <w:t>c</w:t>
      </w:r>
      <w:r w:rsidRPr="00F570D9">
        <w:rPr>
          <w:sz w:val="20"/>
          <w:szCs w:val="20"/>
        </w:rPr>
        <w:t xml:space="preserve">onflict </w:t>
      </w:r>
      <w:r>
        <w:rPr>
          <w:sz w:val="20"/>
          <w:szCs w:val="20"/>
        </w:rPr>
        <w:t>l</w:t>
      </w:r>
      <w:r w:rsidRPr="00F570D9">
        <w:rPr>
          <w:sz w:val="20"/>
          <w:szCs w:val="20"/>
        </w:rPr>
        <w:t xml:space="preserve">ists for the appellate court.  Existing </w:t>
      </w:r>
      <w:r>
        <w:rPr>
          <w:sz w:val="20"/>
          <w:szCs w:val="20"/>
        </w:rPr>
        <w:t>c</w:t>
      </w:r>
      <w:r w:rsidRPr="00F570D9">
        <w:rPr>
          <w:sz w:val="20"/>
          <w:szCs w:val="20"/>
        </w:rPr>
        <w:t xml:space="preserve">onflicts should not be generally visible to unauthorized users.  This section discusses both the conflict list (which identifies who or what a member of the </w:t>
      </w:r>
      <w:r>
        <w:rPr>
          <w:sz w:val="20"/>
          <w:szCs w:val="20"/>
        </w:rPr>
        <w:t>c</w:t>
      </w:r>
      <w:r w:rsidRPr="00F570D9">
        <w:rPr>
          <w:sz w:val="20"/>
          <w:szCs w:val="20"/>
        </w:rPr>
        <w:t>ourt may have a conflict with) and conflict searching (which identifies what the conflict list may be compared to in determining actual or potential conflicts).</w:t>
      </w:r>
    </w:p>
    <w:p w:rsidR="00916374" w:rsidRPr="00F570D9" w:rsidRDefault="00916374" w:rsidP="00FB6EE3">
      <w:pPr>
        <w:pStyle w:val="ListParagraph"/>
        <w:ind w:left="0"/>
        <w:rPr>
          <w:sz w:val="20"/>
          <w:szCs w:val="20"/>
        </w:rPr>
      </w:pPr>
    </w:p>
    <w:tbl>
      <w:tblPr>
        <w:tblW w:w="130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6034"/>
        <w:gridCol w:w="734"/>
        <w:gridCol w:w="900"/>
        <w:gridCol w:w="900"/>
        <w:gridCol w:w="630"/>
        <w:gridCol w:w="3870"/>
      </w:tblGrid>
      <w:tr w:rsidR="00126ADD" w:rsidRPr="00916374" w:rsidTr="00126ADD">
        <w:trPr>
          <w:cantSplit/>
          <w:tblHeader/>
        </w:trPr>
        <w:tc>
          <w:tcPr>
            <w:tcW w:w="6034" w:type="dxa"/>
            <w:shd w:val="clear" w:color="auto" w:fill="E7E6E6" w:themeFill="background2"/>
          </w:tcPr>
          <w:p w:rsidR="00126ADD" w:rsidRPr="00126ADD" w:rsidRDefault="00126ADD" w:rsidP="00497DC5">
            <w:pPr>
              <w:pStyle w:val="ListParagraph"/>
              <w:numPr>
                <w:ilvl w:val="0"/>
                <w:numId w:val="6"/>
              </w:numPr>
              <w:ind w:left="1045" w:hanging="1045"/>
              <w:rPr>
                <w:b/>
                <w:sz w:val="20"/>
                <w:szCs w:val="20"/>
              </w:rPr>
            </w:pPr>
            <w:r w:rsidRPr="00126ADD">
              <w:rPr>
                <w:b/>
                <w:sz w:val="20"/>
                <w:szCs w:val="20"/>
              </w:rPr>
              <w:t>Conflict Management</w:t>
            </w:r>
          </w:p>
        </w:tc>
        <w:tc>
          <w:tcPr>
            <w:tcW w:w="734" w:type="dxa"/>
            <w:shd w:val="clear" w:color="auto" w:fill="E7E6E6" w:themeFill="background2"/>
          </w:tcPr>
          <w:p w:rsidR="00126ADD" w:rsidRPr="00916374" w:rsidRDefault="00126ADD" w:rsidP="00126ADD">
            <w:pPr>
              <w:jc w:val="center"/>
              <w:rPr>
                <w:b/>
                <w:sz w:val="20"/>
                <w:szCs w:val="20"/>
              </w:rPr>
            </w:pPr>
            <w:r w:rsidRPr="00916374">
              <w:rPr>
                <w:b/>
                <w:sz w:val="20"/>
                <w:szCs w:val="20"/>
              </w:rPr>
              <w:t>Exists</w:t>
            </w:r>
          </w:p>
        </w:tc>
        <w:tc>
          <w:tcPr>
            <w:tcW w:w="900" w:type="dxa"/>
            <w:shd w:val="clear" w:color="auto" w:fill="E7E6E6" w:themeFill="background2"/>
          </w:tcPr>
          <w:p w:rsidR="00126ADD" w:rsidRPr="00916374" w:rsidRDefault="00126ADD" w:rsidP="00126ADD">
            <w:pPr>
              <w:jc w:val="center"/>
              <w:rPr>
                <w:b/>
                <w:sz w:val="20"/>
                <w:szCs w:val="20"/>
              </w:rPr>
            </w:pPr>
            <w:r w:rsidRPr="00916374">
              <w:rPr>
                <w:b/>
                <w:sz w:val="20"/>
                <w:szCs w:val="20"/>
              </w:rPr>
              <w:t>Planned</w:t>
            </w:r>
          </w:p>
        </w:tc>
        <w:tc>
          <w:tcPr>
            <w:tcW w:w="900" w:type="dxa"/>
            <w:shd w:val="clear" w:color="auto" w:fill="E7E6E6" w:themeFill="background2"/>
          </w:tcPr>
          <w:p w:rsidR="00126ADD" w:rsidRPr="00916374" w:rsidRDefault="001C31B9" w:rsidP="00126ADD">
            <w:pPr>
              <w:jc w:val="center"/>
              <w:rPr>
                <w:b/>
                <w:sz w:val="20"/>
                <w:szCs w:val="20"/>
              </w:rPr>
            </w:pPr>
            <w:r>
              <w:rPr>
                <w:b/>
                <w:sz w:val="20"/>
                <w:szCs w:val="20"/>
              </w:rPr>
              <w:t>Phase II</w:t>
            </w:r>
          </w:p>
        </w:tc>
        <w:tc>
          <w:tcPr>
            <w:tcW w:w="630" w:type="dxa"/>
            <w:shd w:val="clear" w:color="auto" w:fill="E7E6E6" w:themeFill="background2"/>
          </w:tcPr>
          <w:p w:rsidR="00126ADD" w:rsidRPr="00916374" w:rsidRDefault="00126ADD" w:rsidP="00126ADD">
            <w:pPr>
              <w:jc w:val="center"/>
              <w:rPr>
                <w:b/>
                <w:sz w:val="20"/>
                <w:szCs w:val="20"/>
              </w:rPr>
            </w:pPr>
            <w:r w:rsidRPr="00916374">
              <w:rPr>
                <w:b/>
                <w:sz w:val="20"/>
                <w:szCs w:val="20"/>
              </w:rPr>
              <w:t>N/A</w:t>
            </w:r>
          </w:p>
        </w:tc>
        <w:tc>
          <w:tcPr>
            <w:tcW w:w="3870" w:type="dxa"/>
            <w:shd w:val="clear" w:color="auto" w:fill="E7E6E6" w:themeFill="background2"/>
          </w:tcPr>
          <w:p w:rsidR="00126ADD" w:rsidRPr="00916374" w:rsidRDefault="00126ADD" w:rsidP="00126ADD">
            <w:pPr>
              <w:rPr>
                <w:b/>
                <w:sz w:val="20"/>
                <w:szCs w:val="20"/>
              </w:rPr>
            </w:pPr>
            <w:r w:rsidRPr="00916374">
              <w:rPr>
                <w:b/>
                <w:sz w:val="20"/>
                <w:szCs w:val="20"/>
              </w:rPr>
              <w:t>Comments</w:t>
            </w: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Provide the ability to identify actual and potential conflicts for judges, judicial/chambers staff, staff attorneys and staff, and clerk’s office staff.</w:t>
            </w:r>
          </w:p>
        </w:tc>
        <w:sdt>
          <w:sdtPr>
            <w:rPr>
              <w:sz w:val="24"/>
              <w:szCs w:val="20"/>
            </w:rPr>
            <w:id w:val="1958522472"/>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241997538"/>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414162992"/>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Record conflicts with other people, law firms and other organizations, members of organizations, cases from any appellate or lower court, or classifications of cases.</w:t>
            </w:r>
          </w:p>
        </w:tc>
        <w:sdt>
          <w:sdtPr>
            <w:rPr>
              <w:sz w:val="24"/>
              <w:szCs w:val="20"/>
            </w:rPr>
            <w:id w:val="2095738188"/>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916091701"/>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647571183"/>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Record self-conflicts, such as an appellate judge who was the trial judge on a lower court case involved in an appellate action.</w:t>
            </w:r>
          </w:p>
        </w:tc>
        <w:sdt>
          <w:sdtPr>
            <w:rPr>
              <w:sz w:val="24"/>
              <w:szCs w:val="20"/>
            </w:rPr>
            <w:id w:val="-1813321476"/>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865339395"/>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368139740"/>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Allow a reason to be documented for each conflict.</w:t>
            </w:r>
          </w:p>
        </w:tc>
        <w:sdt>
          <w:sdtPr>
            <w:rPr>
              <w:sz w:val="24"/>
              <w:szCs w:val="20"/>
            </w:rPr>
            <w:id w:val="978112020"/>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961789294"/>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009753558"/>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Allow a start date and end date for each conflict in the conflict list.</w:t>
            </w:r>
          </w:p>
        </w:tc>
        <w:sdt>
          <w:sdtPr>
            <w:rPr>
              <w:sz w:val="24"/>
              <w:szCs w:val="20"/>
            </w:rPr>
            <w:id w:val="2135515987"/>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937289414"/>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41035620"/>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2"/>
                <w:numId w:val="6"/>
              </w:numPr>
              <w:ind w:left="1045" w:hanging="1045"/>
              <w:rPr>
                <w:sz w:val="20"/>
                <w:szCs w:val="20"/>
              </w:rPr>
            </w:pPr>
            <w:r w:rsidRPr="00162774">
              <w:rPr>
                <w:sz w:val="20"/>
                <w:szCs w:val="20"/>
              </w:rPr>
              <w:t>Default the start date as the date the conflict is entered</w:t>
            </w:r>
          </w:p>
        </w:tc>
        <w:sdt>
          <w:sdtPr>
            <w:rPr>
              <w:sz w:val="24"/>
              <w:szCs w:val="20"/>
            </w:rPr>
            <w:id w:val="947133573"/>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2029362897"/>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266270079"/>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72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2"/>
                <w:numId w:val="6"/>
              </w:numPr>
              <w:ind w:left="1045" w:hanging="1045"/>
              <w:rPr>
                <w:sz w:val="20"/>
                <w:szCs w:val="20"/>
              </w:rPr>
            </w:pPr>
            <w:r w:rsidRPr="00162774">
              <w:rPr>
                <w:sz w:val="20"/>
                <w:szCs w:val="20"/>
              </w:rPr>
              <w:t>Allow the end date to be null.</w:t>
            </w:r>
          </w:p>
        </w:tc>
        <w:sdt>
          <w:sdtPr>
            <w:rPr>
              <w:sz w:val="24"/>
              <w:szCs w:val="20"/>
            </w:rPr>
            <w:id w:val="-1511827974"/>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618407702"/>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383678174"/>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72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Provide access controls which limit users who may maintain conflicts for others.</w:t>
            </w:r>
          </w:p>
        </w:tc>
        <w:sdt>
          <w:sdtPr>
            <w:rPr>
              <w:sz w:val="24"/>
              <w:szCs w:val="20"/>
            </w:rPr>
            <w:id w:val="445593322"/>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269633636"/>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049339617"/>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lastRenderedPageBreak/>
              <w:t>Allow judges and court staff to maintain their individual conflict lists.</w:t>
            </w:r>
          </w:p>
        </w:tc>
        <w:sdt>
          <w:sdtPr>
            <w:rPr>
              <w:sz w:val="24"/>
              <w:szCs w:val="20"/>
            </w:rPr>
            <w:id w:val="25533598"/>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440110073"/>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898331102"/>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Provide security and access controls which keep conflicts confidential except to authorized individuals.</w:t>
            </w:r>
          </w:p>
        </w:tc>
        <w:sdt>
          <w:sdtPr>
            <w:rPr>
              <w:sz w:val="24"/>
              <w:szCs w:val="20"/>
            </w:rPr>
            <w:id w:val="1187094078"/>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148943881"/>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966772595"/>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 xml:space="preserve">When searching for actual conflicts, raise a conflict for positive (e.g., exact) matches. </w:t>
            </w:r>
          </w:p>
        </w:tc>
        <w:sdt>
          <w:sdtPr>
            <w:rPr>
              <w:sz w:val="24"/>
              <w:szCs w:val="20"/>
            </w:rPr>
            <w:id w:val="726185599"/>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2135098641"/>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326405447"/>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Raise potential conflict warnings for string and pattern matching occurrences.</w:t>
            </w:r>
          </w:p>
        </w:tc>
        <w:sdt>
          <w:sdtPr>
            <w:rPr>
              <w:sz w:val="24"/>
              <w:szCs w:val="20"/>
            </w:rPr>
            <w:id w:val="-1724983160"/>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847208197"/>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471202885"/>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Raise potential conflict warnings for exact or partial alias matches.</w:t>
            </w:r>
          </w:p>
        </w:tc>
        <w:sdt>
          <w:sdtPr>
            <w:rPr>
              <w:sz w:val="24"/>
              <w:szCs w:val="20"/>
            </w:rPr>
            <w:id w:val="-629166941"/>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802656767"/>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442373659"/>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Consider case lineage in conflict searching.</w:t>
            </w:r>
          </w:p>
        </w:tc>
        <w:sdt>
          <w:sdtPr>
            <w:rPr>
              <w:sz w:val="24"/>
              <w:szCs w:val="20"/>
            </w:rPr>
            <w:id w:val="924152840"/>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464158829"/>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2029865565"/>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Consider prior distribution lists in conflict searching.</w:t>
            </w:r>
          </w:p>
        </w:tc>
        <w:sdt>
          <w:sdtPr>
            <w:rPr>
              <w:sz w:val="24"/>
              <w:szCs w:val="20"/>
            </w:rPr>
            <w:id w:val="-1882627459"/>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466878248"/>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480274751"/>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2"/>
                <w:numId w:val="6"/>
              </w:numPr>
              <w:ind w:left="1045" w:hanging="1045"/>
              <w:rPr>
                <w:sz w:val="20"/>
                <w:szCs w:val="20"/>
              </w:rPr>
            </w:pPr>
            <w:r w:rsidRPr="00162774">
              <w:rPr>
                <w:sz w:val="20"/>
                <w:szCs w:val="20"/>
              </w:rPr>
              <w:t>When an individual has a conflict with a lineage predecessor case, conflict searching should be extended to the distribution list of all appellate cases at the individual’s court that are lineage descendants of the conflicted lineage predecessor case. If any entity (e.g., person, organization, organization member, etc.) on any of those distribution lists has a registered conflict with the individual, then a potential conflict should be raised.</w:t>
            </w:r>
          </w:p>
        </w:tc>
        <w:sdt>
          <w:sdtPr>
            <w:rPr>
              <w:sz w:val="24"/>
              <w:szCs w:val="20"/>
            </w:rPr>
            <w:id w:val="264279640"/>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647694680"/>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130371373"/>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72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Permit conflict searches and queries to be performed at any time by an authorized user.</w:t>
            </w:r>
          </w:p>
        </w:tc>
        <w:sdt>
          <w:sdtPr>
            <w:rPr>
              <w:sz w:val="24"/>
              <w:szCs w:val="20"/>
            </w:rPr>
            <w:id w:val="1000243346"/>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323622288"/>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06863421"/>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lastRenderedPageBreak/>
              <w:t xml:space="preserve">Integrate automatic conflict identification into case assignment, judicial substitution, task assignment, and calendaring functions (e.g., </w:t>
            </w:r>
            <w:proofErr w:type="gramStart"/>
            <w:r w:rsidRPr="00162774">
              <w:rPr>
                <w:sz w:val="20"/>
                <w:szCs w:val="20"/>
              </w:rPr>
              <w:t>in order to</w:t>
            </w:r>
            <w:proofErr w:type="gramEnd"/>
            <w:r w:rsidRPr="00162774">
              <w:rPr>
                <w:sz w:val="20"/>
                <w:szCs w:val="20"/>
              </w:rPr>
              <w:t xml:space="preserve"> detect actual and potential conflicts before case assignments are made).</w:t>
            </w:r>
          </w:p>
        </w:tc>
        <w:sdt>
          <w:sdtPr>
            <w:rPr>
              <w:sz w:val="24"/>
              <w:szCs w:val="20"/>
            </w:rPr>
            <w:id w:val="334661115"/>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337688286"/>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253669435"/>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 xml:space="preserve">Allow conflict lists of </w:t>
            </w:r>
            <w:r w:rsidR="009124AD">
              <w:rPr>
                <w:sz w:val="20"/>
                <w:szCs w:val="20"/>
              </w:rPr>
              <w:t>specific</w:t>
            </w:r>
            <w:r w:rsidRPr="00162774">
              <w:rPr>
                <w:sz w:val="20"/>
                <w:szCs w:val="20"/>
              </w:rPr>
              <w:t xml:space="preserve"> user types (e.g., deputy clerks) to optionally be excluded from conflict checks.</w:t>
            </w:r>
          </w:p>
        </w:tc>
        <w:sdt>
          <w:sdtPr>
            <w:rPr>
              <w:sz w:val="24"/>
              <w:szCs w:val="20"/>
            </w:rPr>
            <w:id w:val="-640499913"/>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601794334"/>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669442388"/>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0E4774" w:rsidRPr="00916374" w:rsidTr="007E3B5F">
        <w:trPr>
          <w:cantSplit/>
        </w:trPr>
        <w:tc>
          <w:tcPr>
            <w:tcW w:w="6034" w:type="dxa"/>
          </w:tcPr>
          <w:p w:rsidR="00126ADD" w:rsidRPr="000630C7" w:rsidRDefault="00126ADD" w:rsidP="00000318">
            <w:pPr>
              <w:pStyle w:val="ListParagraph"/>
              <w:numPr>
                <w:ilvl w:val="1"/>
                <w:numId w:val="6"/>
              </w:numPr>
              <w:ind w:left="1045" w:hanging="1045"/>
              <w:rPr>
                <w:i/>
                <w:sz w:val="20"/>
                <w:szCs w:val="20"/>
              </w:rPr>
            </w:pPr>
            <w:r w:rsidRPr="000630C7">
              <w:rPr>
                <w:i/>
                <w:sz w:val="20"/>
                <w:szCs w:val="20"/>
              </w:rPr>
              <w:t xml:space="preserve">When a conflict or a potential conflict warning is raised: </w:t>
            </w:r>
          </w:p>
        </w:tc>
        <w:tc>
          <w:tcPr>
            <w:tcW w:w="734" w:type="dxa"/>
            <w:shd w:val="clear" w:color="auto" w:fill="BFBFBF" w:themeFill="background1" w:themeFillShade="BF"/>
          </w:tcPr>
          <w:p w:rsidR="00126ADD" w:rsidRPr="00916374" w:rsidRDefault="00126ADD" w:rsidP="00126ADD">
            <w:pPr>
              <w:jc w:val="center"/>
              <w:rPr>
                <w:sz w:val="20"/>
                <w:szCs w:val="20"/>
              </w:rPr>
            </w:pPr>
          </w:p>
        </w:tc>
        <w:tc>
          <w:tcPr>
            <w:tcW w:w="900" w:type="dxa"/>
            <w:shd w:val="clear" w:color="auto" w:fill="BFBFBF" w:themeFill="background1" w:themeFillShade="BF"/>
          </w:tcPr>
          <w:p w:rsidR="00126ADD" w:rsidRPr="00916374" w:rsidRDefault="00126ADD" w:rsidP="00126ADD">
            <w:pPr>
              <w:jc w:val="center"/>
              <w:rPr>
                <w:sz w:val="20"/>
                <w:szCs w:val="20"/>
              </w:rPr>
            </w:pPr>
          </w:p>
        </w:tc>
        <w:tc>
          <w:tcPr>
            <w:tcW w:w="900" w:type="dxa"/>
            <w:shd w:val="clear" w:color="auto" w:fill="BFBFBF" w:themeFill="background1" w:themeFillShade="BF"/>
          </w:tcPr>
          <w:p w:rsidR="00126ADD" w:rsidRPr="00916374" w:rsidRDefault="00126ADD" w:rsidP="00126ADD">
            <w:pPr>
              <w:jc w:val="center"/>
              <w:rPr>
                <w:sz w:val="20"/>
                <w:szCs w:val="20"/>
              </w:rPr>
            </w:pPr>
          </w:p>
        </w:tc>
        <w:tc>
          <w:tcPr>
            <w:tcW w:w="630" w:type="dxa"/>
            <w:shd w:val="clear" w:color="auto" w:fill="BFBFBF" w:themeFill="background1" w:themeFillShade="BF"/>
          </w:tcPr>
          <w:p w:rsidR="00126ADD" w:rsidRPr="00916374" w:rsidRDefault="00126ADD" w:rsidP="00126ADD">
            <w:pPr>
              <w:jc w:val="center"/>
              <w:rPr>
                <w:sz w:val="20"/>
                <w:szCs w:val="20"/>
              </w:rPr>
            </w:pPr>
          </w:p>
        </w:tc>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2"/>
                <w:numId w:val="6"/>
              </w:numPr>
              <w:ind w:left="1045" w:hanging="1045"/>
              <w:rPr>
                <w:sz w:val="20"/>
                <w:szCs w:val="20"/>
              </w:rPr>
            </w:pPr>
            <w:r w:rsidRPr="00162774">
              <w:rPr>
                <w:sz w:val="20"/>
                <w:szCs w:val="20"/>
              </w:rPr>
              <w:t>Display the conflict or the potential conflict, providing conflict detail information, when the user is authorized to view conflict details.</w:t>
            </w:r>
          </w:p>
        </w:tc>
        <w:sdt>
          <w:sdtPr>
            <w:rPr>
              <w:sz w:val="24"/>
              <w:szCs w:val="20"/>
            </w:rPr>
            <w:id w:val="-952236840"/>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748774031"/>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010601504"/>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72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2"/>
                <w:numId w:val="6"/>
              </w:numPr>
              <w:ind w:left="1045" w:hanging="1045"/>
              <w:rPr>
                <w:sz w:val="20"/>
                <w:szCs w:val="20"/>
              </w:rPr>
            </w:pPr>
            <w:r w:rsidRPr="00162774">
              <w:rPr>
                <w:sz w:val="20"/>
                <w:szCs w:val="20"/>
              </w:rPr>
              <w:t>Obscure conflict details in the notification when the user is not authorized to view conflict details.</w:t>
            </w:r>
          </w:p>
        </w:tc>
        <w:sdt>
          <w:sdtPr>
            <w:rPr>
              <w:sz w:val="24"/>
              <w:szCs w:val="20"/>
            </w:rPr>
            <w:id w:val="523984217"/>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268051737"/>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2052450183"/>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72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Provide conflict reports which are only available to authorized users.</w:t>
            </w:r>
          </w:p>
        </w:tc>
        <w:sdt>
          <w:sdtPr>
            <w:rPr>
              <w:sz w:val="24"/>
              <w:szCs w:val="20"/>
            </w:rPr>
            <w:id w:val="92447855"/>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768083214"/>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945292937"/>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r w:rsidR="00126ADD" w:rsidRPr="00916374" w:rsidTr="00126ADD">
        <w:trPr>
          <w:cantSplit/>
        </w:trPr>
        <w:tc>
          <w:tcPr>
            <w:tcW w:w="6034" w:type="dxa"/>
          </w:tcPr>
          <w:p w:rsidR="00126ADD" w:rsidRPr="00916374" w:rsidRDefault="00126ADD" w:rsidP="00000318">
            <w:pPr>
              <w:pStyle w:val="ListParagraph"/>
              <w:numPr>
                <w:ilvl w:val="1"/>
                <w:numId w:val="6"/>
              </w:numPr>
              <w:ind w:left="1045" w:hanging="1045"/>
              <w:rPr>
                <w:sz w:val="20"/>
                <w:szCs w:val="20"/>
              </w:rPr>
            </w:pPr>
            <w:r w:rsidRPr="00162774">
              <w:rPr>
                <w:sz w:val="20"/>
                <w:szCs w:val="20"/>
              </w:rPr>
              <w:t>Allow conflicts to be transferred from one appellate court to another appellate court when a user moves from one court to another.</w:t>
            </w:r>
          </w:p>
        </w:tc>
        <w:sdt>
          <w:sdtPr>
            <w:rPr>
              <w:sz w:val="24"/>
              <w:szCs w:val="20"/>
            </w:rPr>
            <w:id w:val="646240673"/>
            <w14:checkbox>
              <w14:checked w14:val="0"/>
              <w14:checkedState w14:val="2612" w14:font="MS Gothic"/>
              <w14:uncheckedState w14:val="2610" w14:font="MS Gothic"/>
            </w14:checkbox>
          </w:sdtPr>
          <w:sdtEndPr/>
          <w:sdtContent>
            <w:tc>
              <w:tcPr>
                <w:tcW w:w="734" w:type="dxa"/>
              </w:tcPr>
              <w:p w:rsidR="00126ADD" w:rsidRPr="00916374" w:rsidRDefault="00126ADD" w:rsidP="00126ADD">
                <w:pPr>
                  <w:jc w:val="center"/>
                  <w:rPr>
                    <w:sz w:val="20"/>
                    <w:szCs w:val="20"/>
                  </w:rPr>
                </w:pPr>
                <w:r>
                  <w:rPr>
                    <w:rFonts w:ascii="MS Gothic" w:eastAsia="MS Gothic" w:hAnsi="MS Gothic" w:hint="eastAsia"/>
                    <w:sz w:val="24"/>
                    <w:szCs w:val="20"/>
                  </w:rPr>
                  <w:t>☐</w:t>
                </w:r>
              </w:p>
            </w:tc>
          </w:sdtContent>
        </w:sdt>
        <w:tc>
          <w:tcPr>
            <w:tcW w:w="900" w:type="dxa"/>
          </w:tcPr>
          <w:p w:rsidR="00126ADD" w:rsidRPr="00916374" w:rsidRDefault="00126ADD" w:rsidP="00126ADD">
            <w:pPr>
              <w:jc w:val="center"/>
              <w:rPr>
                <w:sz w:val="20"/>
                <w:szCs w:val="20"/>
              </w:rPr>
            </w:pPr>
          </w:p>
        </w:tc>
        <w:sdt>
          <w:sdtPr>
            <w:rPr>
              <w:sz w:val="24"/>
              <w:szCs w:val="20"/>
            </w:rPr>
            <w:id w:val="1331093062"/>
            <w14:checkbox>
              <w14:checked w14:val="0"/>
              <w14:checkedState w14:val="2612" w14:font="MS Gothic"/>
              <w14:uncheckedState w14:val="2610" w14:font="MS Gothic"/>
            </w14:checkbox>
          </w:sdtPr>
          <w:sdtEndPr/>
          <w:sdtContent>
            <w:tc>
              <w:tcPr>
                <w:tcW w:w="90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sdt>
          <w:sdtPr>
            <w:rPr>
              <w:sz w:val="24"/>
              <w:szCs w:val="20"/>
            </w:rPr>
            <w:id w:val="-1748953977"/>
            <w14:checkbox>
              <w14:checked w14:val="0"/>
              <w14:checkedState w14:val="2612" w14:font="MS Gothic"/>
              <w14:uncheckedState w14:val="2610" w14:font="MS Gothic"/>
            </w14:checkbox>
          </w:sdtPr>
          <w:sdtEndPr/>
          <w:sdtContent>
            <w:tc>
              <w:tcPr>
                <w:tcW w:w="630" w:type="dxa"/>
              </w:tcPr>
              <w:p w:rsidR="00126ADD" w:rsidRPr="00916374" w:rsidRDefault="00126ADD" w:rsidP="00126ADD">
                <w:pPr>
                  <w:jc w:val="center"/>
                  <w:rPr>
                    <w:sz w:val="20"/>
                    <w:szCs w:val="20"/>
                  </w:rPr>
                </w:pPr>
                <w:r w:rsidRPr="00A1706E">
                  <w:rPr>
                    <w:rFonts w:ascii="Segoe UI Symbol" w:hAnsi="Segoe UI Symbol" w:cs="Segoe UI Symbol"/>
                    <w:sz w:val="24"/>
                    <w:szCs w:val="20"/>
                  </w:rPr>
                  <w:t>☐</w:t>
                </w:r>
              </w:p>
            </w:tc>
          </w:sdtContent>
        </w:sdt>
        <w:tc>
          <w:tcPr>
            <w:tcW w:w="3870" w:type="dxa"/>
          </w:tcPr>
          <w:p w:rsidR="00126ADD" w:rsidRPr="00916374" w:rsidRDefault="00126ADD" w:rsidP="00000318">
            <w:pPr>
              <w:ind w:left="360"/>
              <w:jc w:val="both"/>
              <w:rPr>
                <w:sz w:val="20"/>
                <w:szCs w:val="20"/>
              </w:rPr>
            </w:pPr>
          </w:p>
        </w:tc>
      </w:tr>
    </w:tbl>
    <w:p w:rsidR="00916374" w:rsidRDefault="00916374" w:rsidP="00AF4831">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Conflict Management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497DC5" w:rsidRDefault="00497DC5"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Style w:val="Heading1"/>
      </w:pPr>
      <w:bookmarkStart w:id="13" w:name="_Toc499706710"/>
      <w:r>
        <w:lastRenderedPageBreak/>
        <w:t>Staff Attorney Functions</w:t>
      </w:r>
      <w:bookmarkEnd w:id="13"/>
    </w:p>
    <w:p w:rsidR="00211D6C" w:rsidRDefault="00211D6C" w:rsidP="00755BBD">
      <w:pPr>
        <w:spacing w:after="0"/>
      </w:pPr>
    </w:p>
    <w:p w:rsidR="00126ADD" w:rsidRPr="007915FE" w:rsidRDefault="00755BBD" w:rsidP="006269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rsidRPr="007915FE">
        <w:t xml:space="preserve">The CMS must handle the tasks associated with the Staff Attorneys’ Office, including reviewing and weighting cases; assigning cases to panels and agendas; creating orders, draft decisions, and staff memos; and acting in the capacity of </w:t>
      </w:r>
      <w:r w:rsidRPr="007915FE">
        <w:rPr>
          <w:i/>
          <w:iCs/>
        </w:rPr>
        <w:t>pro tem</w:t>
      </w:r>
      <w:r w:rsidR="00073F38" w:rsidRPr="007915FE">
        <w:rPr>
          <w:i/>
          <w:iCs/>
        </w:rPr>
        <w:t>pore</w:t>
      </w:r>
      <w:r w:rsidRPr="007915FE">
        <w:t xml:space="preserve"> judicial officers (see also Judicial Functions section).</w:t>
      </w:r>
    </w:p>
    <w:p w:rsidR="00755BBD" w:rsidRDefault="00755BBD" w:rsidP="00755BBD">
      <w:pPr>
        <w:spacing w:after="0"/>
      </w:pPr>
    </w:p>
    <w:tbl>
      <w:tblPr>
        <w:tblW w:w="131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6034"/>
        <w:gridCol w:w="824"/>
        <w:gridCol w:w="1170"/>
        <w:gridCol w:w="1080"/>
        <w:gridCol w:w="900"/>
        <w:gridCol w:w="3150"/>
      </w:tblGrid>
      <w:tr w:rsidR="00755BBD" w:rsidRPr="0041451A" w:rsidTr="00755BBD">
        <w:trPr>
          <w:tblHeader/>
        </w:trPr>
        <w:tc>
          <w:tcPr>
            <w:tcW w:w="6034" w:type="dxa"/>
            <w:shd w:val="clear" w:color="auto" w:fill="F2F2F2" w:themeFill="background1" w:themeFillShade="F2"/>
          </w:tcPr>
          <w:p w:rsidR="00755BBD" w:rsidRPr="00755BBD" w:rsidRDefault="00755BBD" w:rsidP="00A24604">
            <w:pPr>
              <w:pStyle w:val="ListParagraph"/>
              <w:numPr>
                <w:ilvl w:val="0"/>
                <w:numId w:val="16"/>
              </w:numPr>
              <w:ind w:left="1045" w:hanging="1045"/>
              <w:rPr>
                <w:b/>
                <w:sz w:val="20"/>
                <w:szCs w:val="20"/>
              </w:rPr>
            </w:pPr>
            <w:r w:rsidRPr="00755BBD">
              <w:rPr>
                <w:b/>
                <w:sz w:val="20"/>
                <w:szCs w:val="20"/>
              </w:rPr>
              <w:t>Staff Attorney Functions</w:t>
            </w:r>
          </w:p>
        </w:tc>
        <w:tc>
          <w:tcPr>
            <w:tcW w:w="824" w:type="dxa"/>
            <w:shd w:val="clear" w:color="auto" w:fill="F2F2F2" w:themeFill="background1" w:themeFillShade="F2"/>
          </w:tcPr>
          <w:p w:rsidR="00755BBD" w:rsidRPr="0041451A" w:rsidRDefault="00755BBD" w:rsidP="00755BBD">
            <w:pPr>
              <w:jc w:val="center"/>
              <w:rPr>
                <w:b/>
                <w:sz w:val="20"/>
                <w:szCs w:val="20"/>
              </w:rPr>
            </w:pPr>
            <w:r w:rsidRPr="0041451A">
              <w:rPr>
                <w:b/>
                <w:sz w:val="20"/>
                <w:szCs w:val="20"/>
              </w:rPr>
              <w:t>Exists</w:t>
            </w:r>
          </w:p>
        </w:tc>
        <w:tc>
          <w:tcPr>
            <w:tcW w:w="1170" w:type="dxa"/>
            <w:shd w:val="clear" w:color="auto" w:fill="F2F2F2" w:themeFill="background1" w:themeFillShade="F2"/>
          </w:tcPr>
          <w:p w:rsidR="00755BBD" w:rsidRPr="0041451A" w:rsidRDefault="00755BBD" w:rsidP="00755BBD">
            <w:pPr>
              <w:jc w:val="center"/>
              <w:rPr>
                <w:b/>
                <w:sz w:val="20"/>
                <w:szCs w:val="20"/>
              </w:rPr>
            </w:pPr>
            <w:r w:rsidRPr="0041451A">
              <w:rPr>
                <w:b/>
                <w:sz w:val="20"/>
                <w:szCs w:val="20"/>
              </w:rPr>
              <w:t>Planned</w:t>
            </w:r>
          </w:p>
        </w:tc>
        <w:tc>
          <w:tcPr>
            <w:tcW w:w="1080" w:type="dxa"/>
            <w:shd w:val="clear" w:color="auto" w:fill="F2F2F2" w:themeFill="background1" w:themeFillShade="F2"/>
          </w:tcPr>
          <w:p w:rsidR="00755BBD" w:rsidRPr="0041451A" w:rsidRDefault="001C31B9" w:rsidP="00755BBD">
            <w:pPr>
              <w:jc w:val="center"/>
              <w:rPr>
                <w:b/>
                <w:sz w:val="20"/>
                <w:szCs w:val="20"/>
              </w:rPr>
            </w:pPr>
            <w:r>
              <w:rPr>
                <w:b/>
                <w:sz w:val="20"/>
                <w:szCs w:val="20"/>
              </w:rPr>
              <w:t>Phase II</w:t>
            </w:r>
          </w:p>
        </w:tc>
        <w:tc>
          <w:tcPr>
            <w:tcW w:w="900" w:type="dxa"/>
            <w:shd w:val="clear" w:color="auto" w:fill="F2F2F2" w:themeFill="background1" w:themeFillShade="F2"/>
          </w:tcPr>
          <w:p w:rsidR="00755BBD" w:rsidRPr="0041451A" w:rsidRDefault="00755BBD" w:rsidP="00755BBD">
            <w:pPr>
              <w:jc w:val="center"/>
              <w:rPr>
                <w:b/>
                <w:sz w:val="20"/>
                <w:szCs w:val="20"/>
              </w:rPr>
            </w:pPr>
            <w:r w:rsidRPr="0041451A">
              <w:rPr>
                <w:b/>
                <w:sz w:val="20"/>
                <w:szCs w:val="20"/>
              </w:rPr>
              <w:t>N/A</w:t>
            </w:r>
          </w:p>
        </w:tc>
        <w:tc>
          <w:tcPr>
            <w:tcW w:w="3150" w:type="dxa"/>
            <w:shd w:val="clear" w:color="auto" w:fill="F2F2F2" w:themeFill="background1" w:themeFillShade="F2"/>
          </w:tcPr>
          <w:p w:rsidR="00755BBD" w:rsidRPr="0041451A" w:rsidRDefault="00755BBD" w:rsidP="00755BBD">
            <w:pPr>
              <w:jc w:val="center"/>
              <w:rPr>
                <w:b/>
                <w:sz w:val="20"/>
                <w:szCs w:val="20"/>
              </w:rPr>
            </w:pPr>
            <w:r w:rsidRPr="0041451A">
              <w:rPr>
                <w:b/>
                <w:sz w:val="20"/>
                <w:szCs w:val="20"/>
              </w:rPr>
              <w:t>Comments</w:t>
            </w:r>
          </w:p>
        </w:tc>
      </w:tr>
      <w:tr w:rsidR="000E4774" w:rsidRPr="007B58BF" w:rsidTr="000630C7">
        <w:tc>
          <w:tcPr>
            <w:tcW w:w="6034" w:type="dxa"/>
          </w:tcPr>
          <w:p w:rsidR="00755BBD" w:rsidRPr="000630C7" w:rsidRDefault="00755BBD" w:rsidP="00000318">
            <w:pPr>
              <w:pStyle w:val="ListParagraph"/>
              <w:numPr>
                <w:ilvl w:val="1"/>
                <w:numId w:val="16"/>
              </w:numPr>
              <w:ind w:left="1045" w:hanging="1045"/>
              <w:rPr>
                <w:i/>
                <w:sz w:val="20"/>
                <w:szCs w:val="20"/>
              </w:rPr>
            </w:pPr>
            <w:r w:rsidRPr="000630C7">
              <w:rPr>
                <w:i/>
                <w:sz w:val="20"/>
                <w:szCs w:val="20"/>
              </w:rPr>
              <w:t xml:space="preserve">Weighting Cases </w:t>
            </w:r>
          </w:p>
        </w:tc>
        <w:tc>
          <w:tcPr>
            <w:tcW w:w="824" w:type="dxa"/>
            <w:shd w:val="clear" w:color="auto" w:fill="BFBFBF" w:themeFill="background1" w:themeFillShade="BF"/>
          </w:tcPr>
          <w:p w:rsidR="00755BBD" w:rsidRPr="0041451A" w:rsidRDefault="00755BBD" w:rsidP="00755BBD">
            <w:pPr>
              <w:jc w:val="center"/>
              <w:rPr>
                <w:sz w:val="20"/>
                <w:szCs w:val="20"/>
              </w:rPr>
            </w:pPr>
          </w:p>
        </w:tc>
        <w:tc>
          <w:tcPr>
            <w:tcW w:w="1170" w:type="dxa"/>
            <w:shd w:val="clear" w:color="auto" w:fill="BFBFBF" w:themeFill="background1" w:themeFillShade="BF"/>
          </w:tcPr>
          <w:p w:rsidR="00755BBD" w:rsidRPr="0041451A" w:rsidRDefault="00755BBD" w:rsidP="00755BBD">
            <w:pPr>
              <w:jc w:val="center"/>
              <w:rPr>
                <w:sz w:val="20"/>
                <w:szCs w:val="20"/>
              </w:rPr>
            </w:pPr>
          </w:p>
        </w:tc>
        <w:tc>
          <w:tcPr>
            <w:tcW w:w="1080" w:type="dxa"/>
            <w:shd w:val="clear" w:color="auto" w:fill="BFBFBF" w:themeFill="background1" w:themeFillShade="BF"/>
          </w:tcPr>
          <w:p w:rsidR="00755BBD" w:rsidRPr="0041451A" w:rsidRDefault="00755BBD" w:rsidP="00755BBD">
            <w:pPr>
              <w:jc w:val="center"/>
              <w:rPr>
                <w:sz w:val="20"/>
                <w:szCs w:val="20"/>
              </w:rPr>
            </w:pPr>
          </w:p>
        </w:tc>
        <w:tc>
          <w:tcPr>
            <w:tcW w:w="900" w:type="dxa"/>
            <w:shd w:val="clear" w:color="auto" w:fill="BFBFBF" w:themeFill="background1" w:themeFillShade="BF"/>
          </w:tcPr>
          <w:p w:rsidR="00755BBD" w:rsidRPr="0041451A" w:rsidRDefault="00755BBD" w:rsidP="00755BBD">
            <w:pPr>
              <w:jc w:val="center"/>
              <w:rPr>
                <w:sz w:val="20"/>
                <w:szCs w:val="20"/>
              </w:rPr>
            </w:pPr>
          </w:p>
        </w:tc>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1"/>
                <w:numId w:val="16"/>
              </w:numPr>
              <w:ind w:left="1045" w:hanging="1045"/>
              <w:rPr>
                <w:sz w:val="20"/>
                <w:szCs w:val="20"/>
              </w:rPr>
            </w:pPr>
            <w:r w:rsidRPr="00832B56">
              <w:rPr>
                <w:sz w:val="20"/>
                <w:szCs w:val="20"/>
              </w:rPr>
              <w:t>Allow each participating court to define a valid range/set of case weight values (e.g., 1 to 10, where 1 is the lightest/easiest and 10 is the heaviest/most complex). Provide multiple mechanisms for optionally weighting cases including a multi-step weight scale (e.g., 1 to 10) and a two-step scale (e.g., normal, difficult).</w:t>
            </w:r>
          </w:p>
        </w:tc>
        <w:sdt>
          <w:sdtPr>
            <w:rPr>
              <w:sz w:val="24"/>
              <w:szCs w:val="20"/>
            </w:rPr>
            <w:id w:val="1777295417"/>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910623164"/>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460885630"/>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the ability for an authorized user to assign a value representing the weight or complexity of a case.</w:t>
            </w:r>
          </w:p>
        </w:tc>
        <w:sdt>
          <w:sdtPr>
            <w:rPr>
              <w:sz w:val="24"/>
              <w:szCs w:val="20"/>
            </w:rPr>
            <w:id w:val="-35674148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34397077"/>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44742168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Allow the case weighting function to be integrated into other screen/window flows as configured by authorized users. There may be multiple integration points where case weighting functions should be available, such as at case initiation, during the at-issue process, during work product/task assignment, while reviewing case documents, etc.</w:t>
            </w:r>
          </w:p>
        </w:tc>
        <w:sdt>
          <w:sdtPr>
            <w:rPr>
              <w:sz w:val="24"/>
              <w:szCs w:val="20"/>
            </w:rPr>
            <w:id w:val="44967026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29551134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887329817"/>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 xml:space="preserve">Provide an automatic case weighting function that considers various factors in determining a draft case weight. </w:t>
            </w:r>
          </w:p>
        </w:tc>
        <w:sdt>
          <w:sdtPr>
            <w:rPr>
              <w:sz w:val="24"/>
              <w:szCs w:val="20"/>
            </w:rPr>
            <w:id w:val="-429133939"/>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529686654"/>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94048823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lastRenderedPageBreak/>
              <w:t>Allow the court to selectively employ, on a case-class basis, the automatic case weighting feature.</w:t>
            </w:r>
          </w:p>
        </w:tc>
        <w:sdt>
          <w:sdtPr>
            <w:rPr>
              <w:sz w:val="24"/>
              <w:szCs w:val="20"/>
            </w:rPr>
            <w:id w:val="-1562787504"/>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94711463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80023020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an author</w:t>
            </w:r>
            <w:r w:rsidR="00820282">
              <w:rPr>
                <w:sz w:val="20"/>
                <w:szCs w:val="20"/>
              </w:rPr>
              <w:t xml:space="preserve">ized user to manually override </w:t>
            </w:r>
            <w:r w:rsidRPr="00832B56">
              <w:rPr>
                <w:sz w:val="20"/>
                <w:szCs w:val="20"/>
              </w:rPr>
              <w:t>any automatic case weighting.</w:t>
            </w:r>
          </w:p>
        </w:tc>
        <w:sdt>
          <w:sdtPr>
            <w:rPr>
              <w:sz w:val="24"/>
              <w:szCs w:val="20"/>
            </w:rPr>
            <w:id w:val="124368844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56701757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95324162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periodic retraining of the automatic case assignment function.</w:t>
            </w:r>
          </w:p>
        </w:tc>
        <w:sdt>
          <w:sdtPr>
            <w:rPr>
              <w:sz w:val="24"/>
              <w:szCs w:val="20"/>
            </w:rPr>
            <w:id w:val="-1136023473"/>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053192682"/>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104256317"/>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0E4774" w:rsidRPr="007B58BF" w:rsidTr="000630C7">
        <w:tc>
          <w:tcPr>
            <w:tcW w:w="6034" w:type="dxa"/>
          </w:tcPr>
          <w:p w:rsidR="00755BBD" w:rsidRPr="000630C7" w:rsidRDefault="00755BBD" w:rsidP="00000318">
            <w:pPr>
              <w:pStyle w:val="ListParagraph"/>
              <w:numPr>
                <w:ilvl w:val="1"/>
                <w:numId w:val="16"/>
              </w:numPr>
              <w:ind w:left="1045" w:hanging="1045"/>
              <w:rPr>
                <w:i/>
                <w:sz w:val="20"/>
                <w:szCs w:val="20"/>
              </w:rPr>
            </w:pPr>
            <w:r w:rsidRPr="000630C7">
              <w:rPr>
                <w:i/>
                <w:sz w:val="20"/>
                <w:szCs w:val="20"/>
              </w:rPr>
              <w:t xml:space="preserve">Handling Motions </w:t>
            </w:r>
          </w:p>
        </w:tc>
        <w:tc>
          <w:tcPr>
            <w:tcW w:w="824" w:type="dxa"/>
            <w:shd w:val="clear" w:color="auto" w:fill="BFBFBF" w:themeFill="background1" w:themeFillShade="BF"/>
          </w:tcPr>
          <w:p w:rsidR="00755BBD" w:rsidRPr="0041451A" w:rsidRDefault="00755BBD" w:rsidP="00755BBD">
            <w:pPr>
              <w:jc w:val="center"/>
              <w:rPr>
                <w:sz w:val="20"/>
                <w:szCs w:val="20"/>
              </w:rPr>
            </w:pPr>
          </w:p>
        </w:tc>
        <w:tc>
          <w:tcPr>
            <w:tcW w:w="1170" w:type="dxa"/>
            <w:shd w:val="clear" w:color="auto" w:fill="BFBFBF" w:themeFill="background1" w:themeFillShade="BF"/>
          </w:tcPr>
          <w:p w:rsidR="00755BBD" w:rsidRPr="0041451A" w:rsidRDefault="00755BBD" w:rsidP="00755BBD">
            <w:pPr>
              <w:jc w:val="center"/>
              <w:rPr>
                <w:sz w:val="20"/>
                <w:szCs w:val="20"/>
              </w:rPr>
            </w:pPr>
          </w:p>
        </w:tc>
        <w:tc>
          <w:tcPr>
            <w:tcW w:w="1080" w:type="dxa"/>
            <w:shd w:val="clear" w:color="auto" w:fill="BFBFBF" w:themeFill="background1" w:themeFillShade="BF"/>
          </w:tcPr>
          <w:p w:rsidR="00755BBD" w:rsidRPr="0041451A" w:rsidRDefault="00755BBD" w:rsidP="00755BBD">
            <w:pPr>
              <w:jc w:val="center"/>
              <w:rPr>
                <w:sz w:val="20"/>
                <w:szCs w:val="20"/>
              </w:rPr>
            </w:pPr>
          </w:p>
        </w:tc>
        <w:tc>
          <w:tcPr>
            <w:tcW w:w="900" w:type="dxa"/>
            <w:shd w:val="clear" w:color="auto" w:fill="BFBFBF" w:themeFill="background1" w:themeFillShade="BF"/>
          </w:tcPr>
          <w:p w:rsidR="00755BBD" w:rsidRPr="0041451A" w:rsidRDefault="00755BBD" w:rsidP="00755BBD">
            <w:pPr>
              <w:jc w:val="center"/>
              <w:rPr>
                <w:sz w:val="20"/>
                <w:szCs w:val="20"/>
              </w:rPr>
            </w:pPr>
          </w:p>
        </w:tc>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 xml:space="preserve">Provide court-configurable features/functions and rules to place newly filed motions (and any associated documents) filed over the counter, by postal mail, or electronically into work queues for designated users or work groups (e.g., pods, motions desk, etc.).  </w:t>
            </w:r>
          </w:p>
        </w:tc>
        <w:sdt>
          <w:sdtPr>
            <w:rPr>
              <w:sz w:val="24"/>
              <w:szCs w:val="20"/>
            </w:rPr>
            <w:id w:val="-73647565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52174626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660506569"/>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Support court-configurable rules (which are often revised) that can be automatically applied to route motions to specific users or work groups (e.g., staff attorney, duty judge, assigned panel judge(s) of a specific department/panel, clerk, etc.) based on a combination of criteria such as the type of motion, the case class of the case, case status, and other considerations. For example:</w:t>
            </w:r>
          </w:p>
        </w:tc>
        <w:sdt>
          <w:sdtPr>
            <w:rPr>
              <w:sz w:val="24"/>
              <w:szCs w:val="20"/>
            </w:rPr>
            <w:id w:val="-41285310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61626640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68046107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Assign by case type/class to a specific staff attorney or work group (e.g., CV + TX to Melina, CR + MH to Tony, IC + UB to Bonnie, etc.).</w:t>
            </w:r>
          </w:p>
        </w:tc>
        <w:sdt>
          <w:sdtPr>
            <w:rPr>
              <w:sz w:val="24"/>
              <w:szCs w:val="20"/>
            </w:rPr>
            <w:id w:val="691890306"/>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60533936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47768351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motions to be automatically routed through an established workflow:</w:t>
            </w:r>
          </w:p>
        </w:tc>
        <w:sdt>
          <w:sdtPr>
            <w:rPr>
              <w:sz w:val="24"/>
              <w:szCs w:val="20"/>
            </w:rPr>
            <w:id w:val="11010126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2050747"/>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942498676"/>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lastRenderedPageBreak/>
              <w:t>Emergency motion.</w:t>
            </w:r>
          </w:p>
        </w:tc>
        <w:sdt>
          <w:sdtPr>
            <w:rPr>
              <w:sz w:val="24"/>
              <w:szCs w:val="20"/>
            </w:rPr>
            <w:id w:val="467405104"/>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033728154"/>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53410996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High priority.</w:t>
            </w:r>
          </w:p>
        </w:tc>
        <w:sdt>
          <w:sdtPr>
            <w:rPr>
              <w:sz w:val="24"/>
              <w:szCs w:val="20"/>
            </w:rPr>
            <w:id w:val="-196819441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96676701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697495127"/>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Case has been assigned to a panel, but is not yet decided – route to the panel presiding judge.</w:t>
            </w:r>
          </w:p>
        </w:tc>
        <w:sdt>
          <w:sdtPr>
            <w:rPr>
              <w:sz w:val="24"/>
              <w:szCs w:val="20"/>
            </w:rPr>
            <w:id w:val="1215313147"/>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029648976"/>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938260260"/>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Case has been assigned to a panel, but is not yet decided – route to all panel members.</w:t>
            </w:r>
          </w:p>
        </w:tc>
        <w:sdt>
          <w:sdtPr>
            <w:rPr>
              <w:sz w:val="24"/>
              <w:szCs w:val="20"/>
            </w:rPr>
            <w:id w:val="143093772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47210153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586697343"/>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Case has been decided – route to the decision-authoring judge.</w:t>
            </w:r>
          </w:p>
        </w:tc>
        <w:sdt>
          <w:sdtPr>
            <w:rPr>
              <w:sz w:val="24"/>
              <w:szCs w:val="20"/>
            </w:rPr>
            <w:id w:val="196577606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51095339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465275872"/>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If the authoring judge is no longer with the appellate court, route to one of the other panel judges.</w:t>
            </w:r>
          </w:p>
        </w:tc>
        <w:sdt>
          <w:sdtPr>
            <w:rPr>
              <w:sz w:val="24"/>
              <w:szCs w:val="20"/>
            </w:rPr>
            <w:id w:val="1448584546"/>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226802160"/>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725835046"/>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Case has been dismissed – route to the appropriate staff attorney.</w:t>
            </w:r>
          </w:p>
        </w:tc>
        <w:sdt>
          <w:sdtPr>
            <w:rPr>
              <w:sz w:val="24"/>
              <w:szCs w:val="20"/>
            </w:rPr>
            <w:id w:val="-1684509516"/>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205599084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70853145"/>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Case has a pending Order to Show Cause (OSC) – route to the appropriate staff attorney.</w:t>
            </w:r>
          </w:p>
        </w:tc>
        <w:sdt>
          <w:sdtPr>
            <w:rPr>
              <w:sz w:val="24"/>
              <w:szCs w:val="20"/>
            </w:rPr>
            <w:id w:val="-110365140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938060098"/>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88274223"/>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Motion for extension of time – when the time requested does not exceed 30 days, route to the appropriate staff attorney or clerk.</w:t>
            </w:r>
          </w:p>
        </w:tc>
        <w:sdt>
          <w:sdtPr>
            <w:rPr>
              <w:sz w:val="24"/>
              <w:szCs w:val="20"/>
            </w:rPr>
            <w:id w:val="1800107976"/>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94491755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071963725"/>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Criminal motion for extension of time to file brief/response.</w:t>
            </w:r>
          </w:p>
        </w:tc>
        <w:sdt>
          <w:sdtPr>
            <w:rPr>
              <w:sz w:val="24"/>
              <w:szCs w:val="20"/>
            </w:rPr>
            <w:id w:val="55335848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30539896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648027412"/>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Any civil motion pertaining to bankruptcy.</w:t>
            </w:r>
          </w:p>
        </w:tc>
        <w:sdt>
          <w:sdtPr>
            <w:rPr>
              <w:sz w:val="24"/>
              <w:szCs w:val="20"/>
            </w:rPr>
            <w:id w:val="-805853377"/>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2122290679"/>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854856882"/>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lastRenderedPageBreak/>
              <w:t>Anders motion – route to appropriate deputy clerk.</w:t>
            </w:r>
          </w:p>
        </w:tc>
        <w:sdt>
          <w:sdtPr>
            <w:rPr>
              <w:sz w:val="24"/>
              <w:szCs w:val="20"/>
            </w:rPr>
            <w:id w:val="956992270"/>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088540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78038207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Any other – route to the appropriate staff attorney.</w:t>
            </w:r>
          </w:p>
        </w:tc>
        <w:sdt>
          <w:sdtPr>
            <w:rPr>
              <w:sz w:val="24"/>
              <w:szCs w:val="20"/>
            </w:rPr>
            <w:id w:val="-1115981338"/>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74256536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143727649"/>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motions to be set to a motions calendar</w:t>
            </w:r>
            <w:r w:rsidR="00323BCA">
              <w:rPr>
                <w:sz w:val="20"/>
                <w:szCs w:val="20"/>
              </w:rPr>
              <w:t>, such as the following</w:t>
            </w:r>
            <w:r w:rsidRPr="00832B56">
              <w:rPr>
                <w:sz w:val="20"/>
                <w:szCs w:val="20"/>
              </w:rPr>
              <w:t>:</w:t>
            </w:r>
          </w:p>
        </w:tc>
        <w:sdt>
          <w:sdtPr>
            <w:rPr>
              <w:sz w:val="24"/>
              <w:szCs w:val="20"/>
            </w:rPr>
            <w:id w:val="183665541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095008696"/>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535504395"/>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Motion for Extension of Time - when the time requested exceeds 30 days.</w:t>
            </w:r>
          </w:p>
        </w:tc>
        <w:sdt>
          <w:sdtPr>
            <w:rPr>
              <w:sz w:val="24"/>
              <w:szCs w:val="20"/>
            </w:rPr>
            <w:id w:val="-19492980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2044892936"/>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495300940"/>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Criminal request for oral argument if case has not yet been assigned to a panel.</w:t>
            </w:r>
          </w:p>
        </w:tc>
        <w:sdt>
          <w:sdtPr>
            <w:rPr>
              <w:sz w:val="24"/>
              <w:szCs w:val="20"/>
            </w:rPr>
            <w:id w:val="2032685328"/>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57293399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519980373"/>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Civil motion for leave to file document.</w:t>
            </w:r>
          </w:p>
        </w:tc>
        <w:sdt>
          <w:sdtPr>
            <w:rPr>
              <w:sz w:val="24"/>
              <w:szCs w:val="20"/>
            </w:rPr>
            <w:id w:val="402801187"/>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65142818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901581270"/>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Civil motion to consolidate</w:t>
            </w:r>
            <w:r w:rsidR="00F773CD">
              <w:rPr>
                <w:sz w:val="20"/>
                <w:szCs w:val="20"/>
              </w:rPr>
              <w:t>.</w:t>
            </w:r>
          </w:p>
        </w:tc>
        <w:sdt>
          <w:sdtPr>
            <w:rPr>
              <w:sz w:val="24"/>
              <w:szCs w:val="20"/>
            </w:rPr>
            <w:id w:val="-1898588760"/>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44915242"/>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86286607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Civil motion to dismiss filed by appellee</w:t>
            </w:r>
            <w:r w:rsidR="00B73DA1">
              <w:rPr>
                <w:sz w:val="20"/>
                <w:szCs w:val="20"/>
              </w:rPr>
              <w:t>.</w:t>
            </w:r>
          </w:p>
        </w:tc>
        <w:sdt>
          <w:sdtPr>
            <w:rPr>
              <w:sz w:val="24"/>
              <w:szCs w:val="20"/>
            </w:rPr>
            <w:id w:val="924223783"/>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241491364"/>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134982775"/>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Civil motion to file amicus brief</w:t>
            </w:r>
            <w:r w:rsidR="00B73DA1">
              <w:rPr>
                <w:sz w:val="20"/>
                <w:szCs w:val="20"/>
              </w:rPr>
              <w:t>.</w:t>
            </w:r>
          </w:p>
        </w:tc>
        <w:sdt>
          <w:sdtPr>
            <w:rPr>
              <w:sz w:val="24"/>
              <w:szCs w:val="20"/>
            </w:rPr>
            <w:id w:val="188074246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45012485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402343704"/>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Civil motion to intervene</w:t>
            </w:r>
            <w:r w:rsidR="00B73DA1">
              <w:rPr>
                <w:sz w:val="20"/>
                <w:szCs w:val="20"/>
              </w:rPr>
              <w:t>.</w:t>
            </w:r>
          </w:p>
        </w:tc>
        <w:sdt>
          <w:sdtPr>
            <w:rPr>
              <w:sz w:val="24"/>
              <w:szCs w:val="20"/>
            </w:rPr>
            <w:id w:val="-98254476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48590742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7760755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Civil motion to reinstate</w:t>
            </w:r>
            <w:r w:rsidR="00B73DA1">
              <w:rPr>
                <w:sz w:val="20"/>
                <w:szCs w:val="20"/>
              </w:rPr>
              <w:t>.</w:t>
            </w:r>
          </w:p>
        </w:tc>
        <w:sdt>
          <w:sdtPr>
            <w:rPr>
              <w:sz w:val="24"/>
              <w:szCs w:val="20"/>
            </w:rPr>
            <w:id w:val="71708732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896048942"/>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345703277"/>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Other ready motions</w:t>
            </w:r>
            <w:r w:rsidR="00B73DA1">
              <w:rPr>
                <w:sz w:val="20"/>
                <w:szCs w:val="20"/>
              </w:rPr>
              <w:t>.</w:t>
            </w:r>
          </w:p>
        </w:tc>
        <w:sdt>
          <w:sdtPr>
            <w:rPr>
              <w:sz w:val="24"/>
              <w:szCs w:val="20"/>
            </w:rPr>
            <w:id w:val="2117485319"/>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30769139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261065237"/>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motion routing to be delayed</w:t>
            </w:r>
            <w:r w:rsidR="00B73DA1">
              <w:rPr>
                <w:sz w:val="20"/>
                <w:szCs w:val="20"/>
              </w:rPr>
              <w:t>.</w:t>
            </w:r>
            <w:r w:rsidRPr="00832B56">
              <w:rPr>
                <w:sz w:val="20"/>
                <w:szCs w:val="20"/>
              </w:rPr>
              <w:t xml:space="preserve"> </w:t>
            </w:r>
          </w:p>
        </w:tc>
        <w:sdt>
          <w:sdtPr>
            <w:rPr>
              <w:sz w:val="24"/>
              <w:szCs w:val="20"/>
            </w:rPr>
            <w:id w:val="-1238695577"/>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374751406"/>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256512510"/>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lastRenderedPageBreak/>
              <w:t>Civil requests for oral argument (e.g., handled in the at-issue process).</w:t>
            </w:r>
          </w:p>
        </w:tc>
        <w:sdt>
          <w:sdtPr>
            <w:rPr>
              <w:sz w:val="24"/>
              <w:szCs w:val="20"/>
            </w:rPr>
            <w:id w:val="-145678993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201775278"/>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012954815"/>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Any motion for which a response filing is permitted prior to the case response filing or the elapsing of the response filing due date for the case.</w:t>
            </w:r>
          </w:p>
        </w:tc>
        <w:sdt>
          <w:sdtPr>
            <w:rPr>
              <w:sz w:val="24"/>
              <w:szCs w:val="20"/>
            </w:rPr>
            <w:id w:val="57409972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59555259"/>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273246863"/>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Utilize workflow and routing functions to send motions to appropriate staff attorneys (or other designated recipients or work groups) for review and further handling.</w:t>
            </w:r>
          </w:p>
        </w:tc>
        <w:sdt>
          <w:sdtPr>
            <w:rPr>
              <w:sz w:val="24"/>
              <w:szCs w:val="20"/>
            </w:rPr>
            <w:id w:val="29672712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73535974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67934974"/>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Consider conflicts when routing motions (see Conflicts section).</w:t>
            </w:r>
          </w:p>
        </w:tc>
        <w:sdt>
          <w:sdtPr>
            <w:rPr>
              <w:sz w:val="24"/>
              <w:szCs w:val="20"/>
            </w:rPr>
            <w:id w:val="189161379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78965854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55700831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Optionally prompt or notify staff attorneys regarding new motions by relevant case type.</w:t>
            </w:r>
          </w:p>
        </w:tc>
        <w:sdt>
          <w:sdtPr>
            <w:rPr>
              <w:sz w:val="24"/>
              <w:szCs w:val="20"/>
            </w:rPr>
            <w:id w:val="-162970083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27471427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751339379"/>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Permit the designated staff attorney to choose to rule on the motion or route it to other court staff (e.g., duty judge) or work group for disposition, or alternatively, permit a motion to be set on a motion calendar.</w:t>
            </w:r>
          </w:p>
        </w:tc>
        <w:sdt>
          <w:sdtPr>
            <w:rPr>
              <w:sz w:val="24"/>
              <w:szCs w:val="20"/>
            </w:rPr>
            <w:id w:val="-962031654"/>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08587792"/>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003080169"/>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Allow a motion to be returned to motions management staff (e.g., motions desk) pending additional filings (e.g., response filing, etc.).</w:t>
            </w:r>
          </w:p>
        </w:tc>
        <w:sdt>
          <w:sdtPr>
            <w:rPr>
              <w:sz w:val="24"/>
              <w:szCs w:val="20"/>
            </w:rPr>
            <w:id w:val="-1058855496"/>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567232984"/>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624529124"/>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Allow additional filings (e.g., response to motion, etc.) to be automatically routed to the staff attorney or work group currently reviewing the related motion.</w:t>
            </w:r>
          </w:p>
        </w:tc>
        <w:sdt>
          <w:sdtPr>
            <w:rPr>
              <w:sz w:val="24"/>
              <w:szCs w:val="20"/>
            </w:rPr>
            <w:id w:val="97557779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742171870"/>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957677167"/>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 xml:space="preserve">Upon motion disposition, provide workflow operations that result in order generation, distribution, and docketing as described in other sections, such as those addressing ‘Case </w:t>
            </w:r>
            <w:r w:rsidRPr="00832B56">
              <w:rPr>
                <w:sz w:val="20"/>
                <w:szCs w:val="20"/>
              </w:rPr>
              <w:lastRenderedPageBreak/>
              <w:t>Actions,’ ‘Managing Work Products and Tasks,’ ‘Producing/Generating Documents,’ ‘Action Decisions,’ ‘Document Completion,’ ‘Distribution,’ etc.</w:t>
            </w:r>
          </w:p>
        </w:tc>
        <w:sdt>
          <w:sdtPr>
            <w:rPr>
              <w:sz w:val="24"/>
              <w:szCs w:val="20"/>
            </w:rPr>
            <w:id w:val="-126645967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223055957"/>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366523205"/>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0E4774" w:rsidRPr="007B58BF" w:rsidTr="000630C7">
        <w:tc>
          <w:tcPr>
            <w:tcW w:w="6034" w:type="dxa"/>
          </w:tcPr>
          <w:p w:rsidR="00755BBD" w:rsidRPr="000630C7" w:rsidRDefault="00755BBD" w:rsidP="00000318">
            <w:pPr>
              <w:pStyle w:val="ListParagraph"/>
              <w:numPr>
                <w:ilvl w:val="1"/>
                <w:numId w:val="16"/>
              </w:numPr>
              <w:ind w:left="1045" w:hanging="1045"/>
              <w:rPr>
                <w:i/>
                <w:sz w:val="20"/>
                <w:szCs w:val="20"/>
              </w:rPr>
            </w:pPr>
            <w:r w:rsidRPr="000630C7">
              <w:rPr>
                <w:i/>
                <w:sz w:val="20"/>
                <w:szCs w:val="20"/>
              </w:rPr>
              <w:t xml:space="preserve">Agenda Process (Supreme Court) </w:t>
            </w:r>
          </w:p>
        </w:tc>
        <w:tc>
          <w:tcPr>
            <w:tcW w:w="824" w:type="dxa"/>
            <w:shd w:val="clear" w:color="auto" w:fill="BFBFBF" w:themeFill="background1" w:themeFillShade="BF"/>
          </w:tcPr>
          <w:p w:rsidR="00755BBD" w:rsidRPr="0041451A" w:rsidRDefault="00755BBD" w:rsidP="00755BBD">
            <w:pPr>
              <w:jc w:val="center"/>
              <w:rPr>
                <w:sz w:val="20"/>
                <w:szCs w:val="20"/>
              </w:rPr>
            </w:pPr>
          </w:p>
        </w:tc>
        <w:tc>
          <w:tcPr>
            <w:tcW w:w="1170" w:type="dxa"/>
            <w:shd w:val="clear" w:color="auto" w:fill="BFBFBF" w:themeFill="background1" w:themeFillShade="BF"/>
          </w:tcPr>
          <w:p w:rsidR="00755BBD" w:rsidRPr="0041451A" w:rsidRDefault="00755BBD" w:rsidP="00755BBD">
            <w:pPr>
              <w:jc w:val="center"/>
              <w:rPr>
                <w:sz w:val="20"/>
                <w:szCs w:val="20"/>
              </w:rPr>
            </w:pPr>
          </w:p>
        </w:tc>
        <w:tc>
          <w:tcPr>
            <w:tcW w:w="1080" w:type="dxa"/>
            <w:shd w:val="clear" w:color="auto" w:fill="BFBFBF" w:themeFill="background1" w:themeFillShade="BF"/>
          </w:tcPr>
          <w:p w:rsidR="00755BBD" w:rsidRPr="0041451A" w:rsidRDefault="00755BBD" w:rsidP="00755BBD">
            <w:pPr>
              <w:jc w:val="center"/>
              <w:rPr>
                <w:sz w:val="20"/>
                <w:szCs w:val="20"/>
              </w:rPr>
            </w:pPr>
          </w:p>
        </w:tc>
        <w:tc>
          <w:tcPr>
            <w:tcW w:w="900" w:type="dxa"/>
            <w:shd w:val="clear" w:color="auto" w:fill="BFBFBF" w:themeFill="background1" w:themeFillShade="BF"/>
          </w:tcPr>
          <w:p w:rsidR="00755BBD" w:rsidRPr="0041451A" w:rsidRDefault="00755BBD" w:rsidP="00755BBD">
            <w:pPr>
              <w:jc w:val="center"/>
              <w:rPr>
                <w:sz w:val="20"/>
                <w:szCs w:val="20"/>
              </w:rPr>
            </w:pPr>
          </w:p>
        </w:tc>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the ability for assignment and reassignment of cases within the Staff Attorneys’ Office (see Managing Work Products and Tasks).</w:t>
            </w:r>
          </w:p>
        </w:tc>
        <w:sdt>
          <w:sdtPr>
            <w:rPr>
              <w:sz w:val="24"/>
              <w:szCs w:val="20"/>
            </w:rPr>
            <w:id w:val="254638528"/>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514964066"/>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262301969"/>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for case aging and case tracking functions for cases assigned to individual attorneys and a managerial view of all cases assigned.</w:t>
            </w:r>
          </w:p>
        </w:tc>
        <w:sdt>
          <w:sdtPr>
            <w:rPr>
              <w:sz w:val="24"/>
              <w:szCs w:val="20"/>
            </w:rPr>
            <w:id w:val="120583332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581216217"/>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977789435"/>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the ability for routing and review within the Staff Attorneys’ Office</w:t>
            </w:r>
          </w:p>
        </w:tc>
        <w:sdt>
          <w:sdtPr>
            <w:rPr>
              <w:sz w:val="24"/>
              <w:szCs w:val="20"/>
            </w:rPr>
            <w:id w:val="547270188"/>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56754823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64709031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the ability for cases to be placed on the agenda.</w:t>
            </w:r>
          </w:p>
        </w:tc>
        <w:sdt>
          <w:sdtPr>
            <w:rPr>
              <w:sz w:val="24"/>
              <w:szCs w:val="20"/>
            </w:rPr>
            <w:id w:val="205496555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54774182"/>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68494447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 xml:space="preserve">Optionally prompt or notify staff attorneys and the Clerk’s Office regarding new agenda items. </w:t>
            </w:r>
          </w:p>
        </w:tc>
        <w:sdt>
          <w:sdtPr>
            <w:rPr>
              <w:sz w:val="24"/>
              <w:szCs w:val="20"/>
            </w:rPr>
            <w:id w:val="197676407"/>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83488854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209613150"/>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0E4774" w:rsidRPr="007B58BF" w:rsidTr="000630C7">
        <w:tc>
          <w:tcPr>
            <w:tcW w:w="6034" w:type="dxa"/>
          </w:tcPr>
          <w:p w:rsidR="00755BBD" w:rsidRPr="000630C7" w:rsidRDefault="00755BBD" w:rsidP="00000318">
            <w:pPr>
              <w:pStyle w:val="ListParagraph"/>
              <w:numPr>
                <w:ilvl w:val="1"/>
                <w:numId w:val="16"/>
              </w:numPr>
              <w:ind w:left="1045" w:hanging="1045"/>
              <w:rPr>
                <w:i/>
                <w:sz w:val="20"/>
                <w:szCs w:val="20"/>
              </w:rPr>
            </w:pPr>
            <w:r w:rsidRPr="000630C7">
              <w:rPr>
                <w:i/>
                <w:sz w:val="20"/>
                <w:szCs w:val="20"/>
              </w:rPr>
              <w:t xml:space="preserve">At-Issue Process (Court of Appeals) </w:t>
            </w:r>
          </w:p>
        </w:tc>
        <w:tc>
          <w:tcPr>
            <w:tcW w:w="824" w:type="dxa"/>
            <w:shd w:val="clear" w:color="auto" w:fill="BFBFBF" w:themeFill="background1" w:themeFillShade="BF"/>
          </w:tcPr>
          <w:p w:rsidR="00755BBD" w:rsidRPr="0041451A" w:rsidRDefault="00755BBD" w:rsidP="00755BBD">
            <w:pPr>
              <w:jc w:val="center"/>
              <w:rPr>
                <w:sz w:val="20"/>
                <w:szCs w:val="20"/>
              </w:rPr>
            </w:pPr>
          </w:p>
        </w:tc>
        <w:tc>
          <w:tcPr>
            <w:tcW w:w="1170" w:type="dxa"/>
            <w:shd w:val="clear" w:color="auto" w:fill="BFBFBF" w:themeFill="background1" w:themeFillShade="BF"/>
          </w:tcPr>
          <w:p w:rsidR="00755BBD" w:rsidRPr="0041451A" w:rsidRDefault="00755BBD" w:rsidP="00755BBD">
            <w:pPr>
              <w:jc w:val="center"/>
              <w:rPr>
                <w:sz w:val="20"/>
                <w:szCs w:val="20"/>
              </w:rPr>
            </w:pPr>
          </w:p>
        </w:tc>
        <w:tc>
          <w:tcPr>
            <w:tcW w:w="1080" w:type="dxa"/>
            <w:shd w:val="clear" w:color="auto" w:fill="BFBFBF" w:themeFill="background1" w:themeFillShade="BF"/>
          </w:tcPr>
          <w:p w:rsidR="00755BBD" w:rsidRPr="0041451A" w:rsidRDefault="00755BBD" w:rsidP="00755BBD">
            <w:pPr>
              <w:jc w:val="center"/>
              <w:rPr>
                <w:sz w:val="20"/>
                <w:szCs w:val="20"/>
              </w:rPr>
            </w:pPr>
          </w:p>
        </w:tc>
        <w:tc>
          <w:tcPr>
            <w:tcW w:w="900" w:type="dxa"/>
            <w:shd w:val="clear" w:color="auto" w:fill="BFBFBF" w:themeFill="background1" w:themeFillShade="BF"/>
          </w:tcPr>
          <w:p w:rsidR="00755BBD" w:rsidRPr="0041451A" w:rsidRDefault="00755BBD" w:rsidP="00755BBD">
            <w:pPr>
              <w:jc w:val="center"/>
              <w:rPr>
                <w:sz w:val="20"/>
                <w:szCs w:val="20"/>
              </w:rPr>
            </w:pPr>
          </w:p>
        </w:tc>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Enable shared operation between the Clerk’s Office and the Staff Attorneys’ Office.</w:t>
            </w:r>
          </w:p>
        </w:tc>
        <w:sdt>
          <w:sdtPr>
            <w:rPr>
              <w:sz w:val="24"/>
              <w:szCs w:val="20"/>
            </w:rPr>
            <w:id w:val="-196132809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82147037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31186471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 xml:space="preserve">Provide an integrated set of screens, functions, and features that permit the management and execution of the at-issue process. The at-issue process for </w:t>
            </w:r>
            <w:r w:rsidR="009124AD">
              <w:rPr>
                <w:sz w:val="20"/>
                <w:szCs w:val="20"/>
              </w:rPr>
              <w:t>specific</w:t>
            </w:r>
            <w:r w:rsidRPr="00832B56">
              <w:rPr>
                <w:sz w:val="20"/>
                <w:szCs w:val="20"/>
              </w:rPr>
              <w:t xml:space="preserve"> case classifications begins with the identification or designation of cases that are candidates for being at-issue. This process </w:t>
            </w:r>
            <w:r w:rsidRPr="00832B56">
              <w:rPr>
                <w:sz w:val="20"/>
                <w:szCs w:val="20"/>
              </w:rPr>
              <w:lastRenderedPageBreak/>
              <w:t>includes the promotion of at-issue-candidate cases to at-issue status, supports weighting and prioritizing of cases, case work product assignments (e.g., staff draft), resolution of oral argument requests, and case consideration calendaring.  Other case classifications go directly to an at issue status.</w:t>
            </w:r>
          </w:p>
        </w:tc>
        <w:sdt>
          <w:sdtPr>
            <w:rPr>
              <w:sz w:val="24"/>
              <w:szCs w:val="20"/>
            </w:rPr>
            <w:id w:val="90834628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98414787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40809979"/>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automatic functions that designate cases that are candidates for promotion to at-issue status by automatically placing the case in a pre-at-issue status (e.g., at-issue review).</w:t>
            </w:r>
          </w:p>
        </w:tc>
        <w:sdt>
          <w:sdtPr>
            <w:rPr>
              <w:sz w:val="24"/>
              <w:szCs w:val="20"/>
            </w:rPr>
            <w:id w:val="921532313"/>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78834671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162851626"/>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Allow manual designation of cases as at-issue-candidate cases; e.g., allow a case to be manually designated to a pre-at-issue status.</w:t>
            </w:r>
          </w:p>
        </w:tc>
        <w:sdt>
          <w:sdtPr>
            <w:rPr>
              <w:sz w:val="24"/>
              <w:szCs w:val="20"/>
            </w:rPr>
            <w:id w:val="1369879568"/>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89592947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07781907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an interactive listing of all at-issue-candidate cases (e.g., at-issue review).</w:t>
            </w:r>
          </w:p>
        </w:tc>
        <w:sdt>
          <w:sdtPr>
            <w:rPr>
              <w:sz w:val="24"/>
              <w:szCs w:val="20"/>
            </w:rPr>
            <w:id w:val="-893886574"/>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897129469"/>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028019093"/>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Allow an authorized user to review cases on the at-issue-candidate listing; provide features to access additional case information relevant to the determination of at-issue status promotion.</w:t>
            </w:r>
          </w:p>
        </w:tc>
        <w:sdt>
          <w:sdtPr>
            <w:rPr>
              <w:sz w:val="24"/>
              <w:szCs w:val="20"/>
            </w:rPr>
            <w:id w:val="-360282673"/>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060161774"/>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301355327"/>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Allow each court to define rules that can be applied to at-issue-candidate cases that would either qualify or disqualify the case from at-issue status promotion (e.g., additional briefs still due, fees not paid, matters stayed, extension of time to file initiating document, etc.). Alert the reviewer to these circumstances.</w:t>
            </w:r>
          </w:p>
        </w:tc>
        <w:sdt>
          <w:sdtPr>
            <w:rPr>
              <w:sz w:val="24"/>
              <w:szCs w:val="20"/>
            </w:rPr>
            <w:id w:val="733357347"/>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239802324"/>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050650076"/>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lastRenderedPageBreak/>
              <w:t>Allow an authorized reviewer to promote an at-issue-candidate case to at-issue status.</w:t>
            </w:r>
          </w:p>
        </w:tc>
        <w:sdt>
          <w:sdtPr>
            <w:rPr>
              <w:sz w:val="24"/>
              <w:szCs w:val="20"/>
            </w:rPr>
            <w:id w:val="1539391766"/>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980194597"/>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51704602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the ability for an authorized user to demote a case in an at-issue status back to its prior status.</w:t>
            </w:r>
          </w:p>
        </w:tc>
        <w:sdt>
          <w:sdtPr>
            <w:rPr>
              <w:sz w:val="24"/>
              <w:szCs w:val="20"/>
            </w:rPr>
            <w:id w:val="101611380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51885936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391075476"/>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a listing of cases (with sorting and filtering options) that are in an at-issue status.</w:t>
            </w:r>
          </w:p>
        </w:tc>
        <w:sdt>
          <w:sdtPr>
            <w:rPr>
              <w:sz w:val="24"/>
              <w:szCs w:val="20"/>
            </w:rPr>
            <w:id w:val="77768557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28146482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385400180"/>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 xml:space="preserve">Provide meaningful information including case number and short title, the date the case was set to the at-issue status, case weight, priority (e.g., child support cases, etc.), oral argument requests, draft decision writing assignments, calendar date, comments, etc.). </w:t>
            </w:r>
          </w:p>
        </w:tc>
        <w:sdt>
          <w:sdtPr>
            <w:rPr>
              <w:sz w:val="24"/>
              <w:szCs w:val="20"/>
            </w:rPr>
            <w:id w:val="-264310549"/>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02609452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008972404"/>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easy access to all documents in the case.</w:t>
            </w:r>
          </w:p>
        </w:tc>
        <w:sdt>
          <w:sdtPr>
            <w:rPr>
              <w:sz w:val="24"/>
              <w:szCs w:val="20"/>
            </w:rPr>
            <w:id w:val="-210120529"/>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883446418"/>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72416120"/>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an authorized user to make or adjust case weighting.</w:t>
            </w:r>
          </w:p>
        </w:tc>
        <w:sdt>
          <w:sdtPr>
            <w:rPr>
              <w:sz w:val="24"/>
              <w:szCs w:val="20"/>
            </w:rPr>
            <w:id w:val="1736593687"/>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67014416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354850663"/>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an authorized user to set the case as a scheduling priority case (e.g., child support, severance, dependency, election, certified question, etc.).</w:t>
            </w:r>
          </w:p>
        </w:tc>
        <w:sdt>
          <w:sdtPr>
            <w:rPr>
              <w:sz w:val="24"/>
              <w:szCs w:val="20"/>
            </w:rPr>
            <w:id w:val="-9848847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352616718"/>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15341078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an authorized user to make draft decision writing assignments (e.g., staff draft, reserve for chambers, etc.).</w:t>
            </w:r>
          </w:p>
        </w:tc>
        <w:sdt>
          <w:sdtPr>
            <w:rPr>
              <w:sz w:val="24"/>
              <w:szCs w:val="20"/>
            </w:rPr>
            <w:id w:val="-671405517"/>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153095514"/>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6103252"/>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 xml:space="preserve">Allow an authorized user to </w:t>
            </w:r>
            <w:bookmarkStart w:id="14" w:name="_Hlk494703803"/>
            <w:r w:rsidRPr="00832B56">
              <w:rPr>
                <w:sz w:val="20"/>
                <w:szCs w:val="20"/>
              </w:rPr>
              <w:t>review one or more pending oral argument requests for each case. Permit review of the oral argument request documents.</w:t>
            </w:r>
            <w:bookmarkEnd w:id="14"/>
          </w:p>
        </w:tc>
        <w:sdt>
          <w:sdtPr>
            <w:rPr>
              <w:sz w:val="24"/>
              <w:szCs w:val="20"/>
            </w:rPr>
            <w:id w:val="-182248888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411623768"/>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898701759"/>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lastRenderedPageBreak/>
              <w:t>Provide a function to enable an authorized user to consolidate oral argument requests.</w:t>
            </w:r>
          </w:p>
        </w:tc>
        <w:sdt>
          <w:sdtPr>
            <w:rPr>
              <w:sz w:val="24"/>
              <w:szCs w:val="20"/>
            </w:rPr>
            <w:id w:val="-2120985043"/>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33888711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060394452"/>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Allow oral argument request consolidation for cases which have been consolidated.</w:t>
            </w:r>
          </w:p>
        </w:tc>
        <w:sdt>
          <w:sdtPr>
            <w:rPr>
              <w:sz w:val="24"/>
              <w:szCs w:val="20"/>
            </w:rPr>
            <w:id w:val="190463700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966382512"/>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883637677"/>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5"/>
                <w:numId w:val="16"/>
              </w:numPr>
              <w:ind w:left="1045" w:hanging="1045"/>
              <w:rPr>
                <w:sz w:val="20"/>
                <w:szCs w:val="20"/>
              </w:rPr>
            </w:pPr>
            <w:r w:rsidRPr="00832B56">
              <w:rPr>
                <w:sz w:val="20"/>
                <w:szCs w:val="20"/>
              </w:rPr>
              <w:t xml:space="preserve">Address the condition where not </w:t>
            </w:r>
            <w:proofErr w:type="gramStart"/>
            <w:r w:rsidRPr="00832B56">
              <w:rPr>
                <w:sz w:val="20"/>
                <w:szCs w:val="20"/>
              </w:rPr>
              <w:t>all of</w:t>
            </w:r>
            <w:proofErr w:type="gramEnd"/>
            <w:r w:rsidRPr="00832B56">
              <w:rPr>
                <w:sz w:val="20"/>
                <w:szCs w:val="20"/>
              </w:rPr>
              <w:t xml:space="preserve"> the cases in the consolidation are in an at-issue status.</w:t>
            </w:r>
          </w:p>
        </w:tc>
        <w:sdt>
          <w:sdtPr>
            <w:rPr>
              <w:sz w:val="24"/>
              <w:szCs w:val="20"/>
            </w:rPr>
            <w:id w:val="1300188990"/>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456908384"/>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757442386"/>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Allow oral argument request consolidation for cases that are not consolidated.</w:t>
            </w:r>
          </w:p>
        </w:tc>
        <w:sdt>
          <w:sdtPr>
            <w:rPr>
              <w:sz w:val="24"/>
              <w:szCs w:val="20"/>
            </w:rPr>
            <w:id w:val="169148982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14762781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535074240"/>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Allow oral argument request consolidation for a mix of consolidated and non-consolidated cases.</w:t>
            </w:r>
          </w:p>
        </w:tc>
        <w:sdt>
          <w:sdtPr>
            <w:rPr>
              <w:sz w:val="24"/>
              <w:szCs w:val="20"/>
            </w:rPr>
            <w:id w:val="-1624220774"/>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802271220"/>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835374486"/>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Allow an authorized user (e.g., staff attorney, etc.) to make a recommendation to either grant or deny (or other disposition) pending oral argument requests. Allow entry of a decision recommendation comment.</w:t>
            </w:r>
          </w:p>
        </w:tc>
        <w:sdt>
          <w:sdtPr>
            <w:rPr>
              <w:sz w:val="24"/>
              <w:szCs w:val="20"/>
            </w:rPr>
            <w:id w:val="131622046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732385475"/>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559522724"/>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When making an oral argument decision recommendation, allow for the recommendation of extended oral argument and/or time per side.</w:t>
            </w:r>
          </w:p>
        </w:tc>
        <w:sdt>
          <w:sdtPr>
            <w:rPr>
              <w:sz w:val="24"/>
              <w:szCs w:val="20"/>
            </w:rPr>
            <w:id w:val="57455940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90656906"/>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94006809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Provide a notification/alert when any additional oral argument requests are filed subsequent to having made the oral argument request recommendation.</w:t>
            </w:r>
          </w:p>
        </w:tc>
        <w:sdt>
          <w:sdtPr>
            <w:rPr>
              <w:sz w:val="24"/>
              <w:szCs w:val="20"/>
            </w:rPr>
            <w:id w:val="80481903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418368766"/>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55376591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a listing of cases in an at-issue status that have pending oral argument requests for which a decision recommendation has been made.</w:t>
            </w:r>
          </w:p>
        </w:tc>
        <w:sdt>
          <w:sdtPr>
            <w:rPr>
              <w:sz w:val="24"/>
              <w:szCs w:val="20"/>
            </w:rPr>
            <w:id w:val="-148099783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471873627"/>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21385807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lastRenderedPageBreak/>
              <w:t>Allow an authorized user (e.g., chief judge, etc.) to review one or more pending oral argument requests for each case. Permit review of the oral argument request documents.</w:t>
            </w:r>
          </w:p>
        </w:tc>
        <w:sdt>
          <w:sdtPr>
            <w:rPr>
              <w:sz w:val="24"/>
              <w:szCs w:val="20"/>
            </w:rPr>
            <w:id w:val="79587999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994220053"/>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396634951"/>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the authorized reviewer to view the oral argument request decision recommendation and comment made previously.</w:t>
            </w:r>
          </w:p>
        </w:tc>
        <w:sdt>
          <w:sdtPr>
            <w:rPr>
              <w:sz w:val="24"/>
              <w:szCs w:val="20"/>
            </w:rPr>
            <w:id w:val="-206493435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949388736"/>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92321724"/>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Allow the authorized reviewer to either accept the decision recommendation or make an alternative final ruling disposition with comment.</w:t>
            </w:r>
          </w:p>
        </w:tc>
        <w:sdt>
          <w:sdtPr>
            <w:rPr>
              <w:sz w:val="24"/>
              <w:szCs w:val="20"/>
            </w:rPr>
            <w:id w:val="-1287575994"/>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797670470"/>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2055153894"/>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4"/>
                <w:numId w:val="16"/>
              </w:numPr>
              <w:ind w:left="1045" w:hanging="1045"/>
              <w:rPr>
                <w:sz w:val="20"/>
                <w:szCs w:val="20"/>
              </w:rPr>
            </w:pPr>
            <w:r w:rsidRPr="00832B56">
              <w:rPr>
                <w:sz w:val="20"/>
                <w:szCs w:val="20"/>
              </w:rPr>
              <w:t>Provide oral argument request final ruling information (e.g., ruling judge, disposition, date, etc.) to the decision recording function (see Decisions Management section).</w:t>
            </w:r>
          </w:p>
        </w:tc>
        <w:sdt>
          <w:sdtPr>
            <w:rPr>
              <w:sz w:val="24"/>
              <w:szCs w:val="20"/>
            </w:rPr>
            <w:id w:val="2027828118"/>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447822072"/>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572316935"/>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3"/>
                <w:numId w:val="16"/>
              </w:numPr>
              <w:ind w:left="1045" w:hanging="1045"/>
              <w:rPr>
                <w:sz w:val="20"/>
                <w:szCs w:val="20"/>
              </w:rPr>
            </w:pPr>
            <w:r w:rsidRPr="00832B56">
              <w:rPr>
                <w:sz w:val="20"/>
                <w:szCs w:val="20"/>
              </w:rPr>
              <w:t>Permit subsequent work product requests (e.g., oral argument order) to be submitted to the appropriate work queues in accordance with configuration settings (see Task and Work Product Management section).</w:t>
            </w:r>
          </w:p>
        </w:tc>
        <w:sdt>
          <w:sdtPr>
            <w:rPr>
              <w:sz w:val="24"/>
              <w:szCs w:val="20"/>
            </w:rPr>
            <w:id w:val="-809712161"/>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395626707"/>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427171114"/>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0E4774" w:rsidRPr="007B58BF" w:rsidTr="000630C7">
        <w:tc>
          <w:tcPr>
            <w:tcW w:w="6034" w:type="dxa"/>
          </w:tcPr>
          <w:p w:rsidR="00755BBD" w:rsidRPr="000630C7" w:rsidRDefault="00755BBD" w:rsidP="00000318">
            <w:pPr>
              <w:pStyle w:val="ListParagraph"/>
              <w:numPr>
                <w:ilvl w:val="1"/>
                <w:numId w:val="16"/>
              </w:numPr>
              <w:ind w:left="1045" w:hanging="1045"/>
              <w:rPr>
                <w:i/>
                <w:sz w:val="20"/>
                <w:szCs w:val="20"/>
              </w:rPr>
            </w:pPr>
            <w:r w:rsidRPr="000630C7">
              <w:rPr>
                <w:i/>
                <w:sz w:val="20"/>
                <w:szCs w:val="20"/>
              </w:rPr>
              <w:t xml:space="preserve">Writing Staff Drafts, Staff Memos and Draft Orders </w:t>
            </w:r>
          </w:p>
        </w:tc>
        <w:tc>
          <w:tcPr>
            <w:tcW w:w="824" w:type="dxa"/>
            <w:shd w:val="clear" w:color="auto" w:fill="BFBFBF" w:themeFill="background1" w:themeFillShade="BF"/>
          </w:tcPr>
          <w:p w:rsidR="00755BBD" w:rsidRPr="0041451A" w:rsidRDefault="00755BBD" w:rsidP="00755BBD">
            <w:pPr>
              <w:jc w:val="center"/>
              <w:rPr>
                <w:sz w:val="20"/>
                <w:szCs w:val="20"/>
              </w:rPr>
            </w:pPr>
          </w:p>
        </w:tc>
        <w:tc>
          <w:tcPr>
            <w:tcW w:w="1170" w:type="dxa"/>
            <w:shd w:val="clear" w:color="auto" w:fill="BFBFBF" w:themeFill="background1" w:themeFillShade="BF"/>
          </w:tcPr>
          <w:p w:rsidR="00755BBD" w:rsidRPr="0041451A" w:rsidRDefault="00755BBD" w:rsidP="00755BBD">
            <w:pPr>
              <w:jc w:val="center"/>
              <w:rPr>
                <w:sz w:val="20"/>
                <w:szCs w:val="20"/>
              </w:rPr>
            </w:pPr>
          </w:p>
        </w:tc>
        <w:tc>
          <w:tcPr>
            <w:tcW w:w="1080" w:type="dxa"/>
            <w:shd w:val="clear" w:color="auto" w:fill="BFBFBF" w:themeFill="background1" w:themeFillShade="BF"/>
          </w:tcPr>
          <w:p w:rsidR="00755BBD" w:rsidRPr="0041451A" w:rsidRDefault="00755BBD" w:rsidP="00755BBD">
            <w:pPr>
              <w:jc w:val="center"/>
              <w:rPr>
                <w:sz w:val="20"/>
                <w:szCs w:val="20"/>
              </w:rPr>
            </w:pPr>
          </w:p>
        </w:tc>
        <w:tc>
          <w:tcPr>
            <w:tcW w:w="900" w:type="dxa"/>
            <w:shd w:val="clear" w:color="auto" w:fill="BFBFBF" w:themeFill="background1" w:themeFillShade="BF"/>
          </w:tcPr>
          <w:p w:rsidR="00755BBD" w:rsidRPr="0041451A" w:rsidRDefault="00755BBD" w:rsidP="00755BBD">
            <w:pPr>
              <w:jc w:val="center"/>
              <w:rPr>
                <w:sz w:val="20"/>
                <w:szCs w:val="20"/>
              </w:rPr>
            </w:pPr>
          </w:p>
        </w:tc>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Provide features that assist with assignment, tracking, creation of, review of, and completion of staff attorney work products (e.g., staff memorandum, staff draft, order draft, etc.) (see Task and Work Product Management section).</w:t>
            </w:r>
          </w:p>
        </w:tc>
        <w:sdt>
          <w:sdtPr>
            <w:rPr>
              <w:sz w:val="24"/>
              <w:szCs w:val="20"/>
            </w:rPr>
            <w:id w:val="-1315554499"/>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44285880"/>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562089284"/>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 xml:space="preserve">To support staff attorney work product assignments, provide information regarding current work load, difficulty and complexity, case type/class, area of practice, etc. </w:t>
            </w:r>
          </w:p>
        </w:tc>
        <w:sdt>
          <w:sdtPr>
            <w:rPr>
              <w:sz w:val="24"/>
              <w:szCs w:val="20"/>
            </w:rPr>
            <w:id w:val="1390153818"/>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603951432"/>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845625396"/>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lastRenderedPageBreak/>
              <w:t>Provide the ability to balance the workload among all assigned staff.</w:t>
            </w:r>
          </w:p>
        </w:tc>
        <w:sdt>
          <w:sdtPr>
            <w:rPr>
              <w:sz w:val="24"/>
              <w:szCs w:val="20"/>
            </w:rPr>
            <w:id w:val="-523567815"/>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747507741"/>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845685375"/>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For those work products requiring review and approval prior to conclusion, permit the document drafter to move the document into the review and approval cycle (see Reviewing and Approving Work Products and Tasks below).</w:t>
            </w:r>
          </w:p>
        </w:tc>
        <w:sdt>
          <w:sdtPr>
            <w:rPr>
              <w:sz w:val="24"/>
              <w:szCs w:val="20"/>
            </w:rPr>
            <w:id w:val="-1349703912"/>
            <w14:checkbox>
              <w14:checked w14:val="0"/>
              <w14:checkedState w14:val="2612" w14:font="MS Gothic"/>
              <w14:uncheckedState w14:val="2610" w14:font="MS Gothic"/>
            </w14:checkbox>
          </w:sdtPr>
          <w:sdtEndPr/>
          <w:sdtContent>
            <w:tc>
              <w:tcPr>
                <w:tcW w:w="824" w:type="dxa"/>
              </w:tcPr>
              <w:p w:rsidR="00755BBD" w:rsidRPr="0041451A" w:rsidRDefault="00755BBD"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540873896"/>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1089228978"/>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755BBD" w:rsidRPr="007B58BF" w:rsidTr="00755BBD">
        <w:tc>
          <w:tcPr>
            <w:tcW w:w="6034" w:type="dxa"/>
          </w:tcPr>
          <w:p w:rsidR="00755BBD" w:rsidRPr="007B58BF" w:rsidRDefault="00755BBD" w:rsidP="00000318">
            <w:pPr>
              <w:pStyle w:val="ListParagraph"/>
              <w:numPr>
                <w:ilvl w:val="2"/>
                <w:numId w:val="16"/>
              </w:numPr>
              <w:ind w:left="1045" w:hanging="1045"/>
              <w:rPr>
                <w:sz w:val="20"/>
                <w:szCs w:val="20"/>
              </w:rPr>
            </w:pPr>
            <w:r w:rsidRPr="00832B56">
              <w:rPr>
                <w:sz w:val="20"/>
                <w:szCs w:val="20"/>
              </w:rPr>
              <w:t xml:space="preserve">Allow the inclusion of DocLink hyperlinks and hyperlinks to other trusted sources (e.g., </w:t>
            </w:r>
            <w:r w:rsidR="0048502B" w:rsidRPr="00832B56">
              <w:rPr>
                <w:sz w:val="20"/>
                <w:szCs w:val="20"/>
              </w:rPr>
              <w:t>Westlaw</w:t>
            </w:r>
            <w:r w:rsidRPr="00832B56">
              <w:rPr>
                <w:sz w:val="20"/>
                <w:szCs w:val="20"/>
              </w:rPr>
              <w:t>, etc.).</w:t>
            </w:r>
          </w:p>
        </w:tc>
        <w:sdt>
          <w:sdtPr>
            <w:rPr>
              <w:sz w:val="24"/>
              <w:szCs w:val="20"/>
            </w:rPr>
            <w:id w:val="-1554541251"/>
            <w14:checkbox>
              <w14:checked w14:val="0"/>
              <w14:checkedState w14:val="2612" w14:font="MS Gothic"/>
              <w14:uncheckedState w14:val="2610" w14:font="MS Gothic"/>
            </w14:checkbox>
          </w:sdtPr>
          <w:sdtEndPr/>
          <w:sdtContent>
            <w:tc>
              <w:tcPr>
                <w:tcW w:w="824" w:type="dxa"/>
              </w:tcPr>
              <w:p w:rsidR="00755BBD" w:rsidRPr="0041451A" w:rsidRDefault="007A5F29" w:rsidP="00755BBD">
                <w:pPr>
                  <w:jc w:val="center"/>
                  <w:rPr>
                    <w:sz w:val="20"/>
                    <w:szCs w:val="20"/>
                  </w:rPr>
                </w:pPr>
                <w:r>
                  <w:rPr>
                    <w:rFonts w:ascii="MS Gothic" w:eastAsia="MS Gothic" w:hAnsi="MS Gothic" w:hint="eastAsia"/>
                    <w:sz w:val="24"/>
                    <w:szCs w:val="20"/>
                  </w:rPr>
                  <w:t>☐</w:t>
                </w:r>
              </w:p>
            </w:tc>
          </w:sdtContent>
        </w:sdt>
        <w:tc>
          <w:tcPr>
            <w:tcW w:w="1170" w:type="dxa"/>
          </w:tcPr>
          <w:p w:rsidR="00755BBD" w:rsidRPr="0041451A" w:rsidRDefault="00755BBD" w:rsidP="00755BBD">
            <w:pPr>
              <w:jc w:val="center"/>
              <w:rPr>
                <w:sz w:val="20"/>
                <w:szCs w:val="20"/>
              </w:rPr>
            </w:pPr>
          </w:p>
        </w:tc>
        <w:sdt>
          <w:sdtPr>
            <w:rPr>
              <w:sz w:val="24"/>
              <w:szCs w:val="20"/>
            </w:rPr>
            <w:id w:val="-1679799457"/>
            <w14:checkbox>
              <w14:checked w14:val="0"/>
              <w14:checkedState w14:val="2612" w14:font="MS Gothic"/>
              <w14:uncheckedState w14:val="2610" w14:font="MS Gothic"/>
            </w14:checkbox>
          </w:sdtPr>
          <w:sdtEndPr/>
          <w:sdtContent>
            <w:tc>
              <w:tcPr>
                <w:tcW w:w="108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sdt>
          <w:sdtPr>
            <w:rPr>
              <w:sz w:val="24"/>
              <w:szCs w:val="20"/>
            </w:rPr>
            <w:id w:val="-825424342"/>
            <w14:checkbox>
              <w14:checked w14:val="0"/>
              <w14:checkedState w14:val="2612" w14:font="MS Gothic"/>
              <w14:uncheckedState w14:val="2610" w14:font="MS Gothic"/>
            </w14:checkbox>
          </w:sdtPr>
          <w:sdtEndPr/>
          <w:sdtContent>
            <w:tc>
              <w:tcPr>
                <w:tcW w:w="900" w:type="dxa"/>
              </w:tcPr>
              <w:p w:rsidR="00755BBD" w:rsidRPr="0041451A" w:rsidRDefault="00755BBD" w:rsidP="00755BBD">
                <w:pPr>
                  <w:jc w:val="center"/>
                  <w:rPr>
                    <w:sz w:val="20"/>
                    <w:szCs w:val="20"/>
                  </w:rPr>
                </w:pPr>
                <w:r w:rsidRPr="00A1706E">
                  <w:rPr>
                    <w:rFonts w:ascii="Segoe UI Symbol" w:hAnsi="Segoe UI Symbol" w:cs="Segoe UI Symbol"/>
                    <w:sz w:val="24"/>
                    <w:szCs w:val="20"/>
                  </w:rPr>
                  <w:t>☐</w:t>
                </w:r>
              </w:p>
            </w:tc>
          </w:sdtContent>
        </w:sdt>
        <w:tc>
          <w:tcPr>
            <w:tcW w:w="3150" w:type="dxa"/>
          </w:tcPr>
          <w:p w:rsidR="00755BBD" w:rsidRPr="0041451A" w:rsidRDefault="00755BBD" w:rsidP="00A24604">
            <w:pPr>
              <w:rPr>
                <w:sz w:val="20"/>
                <w:szCs w:val="20"/>
              </w:rPr>
            </w:pPr>
          </w:p>
        </w:tc>
      </w:tr>
      <w:tr w:rsidR="000E4774" w:rsidRPr="007B58BF" w:rsidTr="000630C7">
        <w:tc>
          <w:tcPr>
            <w:tcW w:w="6034" w:type="dxa"/>
          </w:tcPr>
          <w:p w:rsidR="00755BBD" w:rsidRPr="000630C7" w:rsidRDefault="00755BBD" w:rsidP="00000318">
            <w:pPr>
              <w:pStyle w:val="ListParagraph"/>
              <w:numPr>
                <w:ilvl w:val="2"/>
                <w:numId w:val="16"/>
              </w:numPr>
              <w:ind w:left="1045" w:hanging="1045"/>
              <w:rPr>
                <w:i/>
                <w:sz w:val="20"/>
                <w:szCs w:val="20"/>
              </w:rPr>
            </w:pPr>
            <w:r w:rsidRPr="000630C7">
              <w:rPr>
                <w:i/>
                <w:sz w:val="20"/>
                <w:szCs w:val="20"/>
              </w:rPr>
              <w:t>Provide functions related to staff drafts and calendars/agendas:</w:t>
            </w:r>
          </w:p>
        </w:tc>
        <w:tc>
          <w:tcPr>
            <w:tcW w:w="824" w:type="dxa"/>
            <w:shd w:val="clear" w:color="auto" w:fill="BFBFBF" w:themeFill="background1" w:themeFillShade="BF"/>
          </w:tcPr>
          <w:p w:rsidR="00755BBD" w:rsidRDefault="00755BBD" w:rsidP="00755BBD">
            <w:pPr>
              <w:jc w:val="center"/>
              <w:rPr>
                <w:sz w:val="24"/>
                <w:szCs w:val="20"/>
              </w:rPr>
            </w:pPr>
          </w:p>
        </w:tc>
        <w:tc>
          <w:tcPr>
            <w:tcW w:w="1170" w:type="dxa"/>
            <w:shd w:val="clear" w:color="auto" w:fill="BFBFBF" w:themeFill="background1" w:themeFillShade="BF"/>
          </w:tcPr>
          <w:p w:rsidR="00755BBD" w:rsidRPr="0041451A" w:rsidRDefault="00755BBD" w:rsidP="00755BBD">
            <w:pPr>
              <w:jc w:val="center"/>
              <w:rPr>
                <w:sz w:val="20"/>
                <w:szCs w:val="20"/>
              </w:rPr>
            </w:pPr>
          </w:p>
        </w:tc>
        <w:tc>
          <w:tcPr>
            <w:tcW w:w="1080" w:type="dxa"/>
            <w:shd w:val="clear" w:color="auto" w:fill="BFBFBF" w:themeFill="background1" w:themeFillShade="BF"/>
          </w:tcPr>
          <w:p w:rsidR="00755BBD" w:rsidRDefault="00755BBD" w:rsidP="00755BBD">
            <w:pPr>
              <w:jc w:val="center"/>
              <w:rPr>
                <w:sz w:val="24"/>
                <w:szCs w:val="20"/>
              </w:rPr>
            </w:pPr>
          </w:p>
        </w:tc>
        <w:tc>
          <w:tcPr>
            <w:tcW w:w="900" w:type="dxa"/>
            <w:shd w:val="clear" w:color="auto" w:fill="BFBFBF" w:themeFill="background1" w:themeFillShade="BF"/>
          </w:tcPr>
          <w:p w:rsidR="00755BBD" w:rsidRDefault="00755BBD" w:rsidP="00755BBD">
            <w:pPr>
              <w:jc w:val="center"/>
              <w:rPr>
                <w:sz w:val="24"/>
                <w:szCs w:val="20"/>
              </w:rPr>
            </w:pPr>
          </w:p>
        </w:tc>
        <w:tc>
          <w:tcPr>
            <w:tcW w:w="3150" w:type="dxa"/>
          </w:tcPr>
          <w:p w:rsidR="00755BBD" w:rsidRPr="0041451A" w:rsidRDefault="00755BBD"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3"/>
                <w:numId w:val="16"/>
              </w:numPr>
              <w:ind w:left="1045" w:hanging="1045"/>
              <w:rPr>
                <w:sz w:val="20"/>
                <w:szCs w:val="20"/>
              </w:rPr>
            </w:pPr>
            <w:r>
              <w:rPr>
                <w:sz w:val="20"/>
                <w:szCs w:val="20"/>
              </w:rPr>
              <w:t xml:space="preserve">For agendas, </w:t>
            </w:r>
            <w:r w:rsidRPr="00832B56">
              <w:rPr>
                <w:sz w:val="20"/>
                <w:szCs w:val="20"/>
              </w:rPr>
              <w:t>allow the Staff Attorneys’ Office to add completed items to an agenda only within the predefined timeframe associated with a specific agenda.</w:t>
            </w:r>
          </w:p>
        </w:tc>
        <w:sdt>
          <w:sdtPr>
            <w:rPr>
              <w:sz w:val="24"/>
              <w:szCs w:val="20"/>
            </w:rPr>
            <w:id w:val="-1560706600"/>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2008807351"/>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474959715"/>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3"/>
                <w:numId w:val="16"/>
              </w:numPr>
              <w:ind w:left="1045" w:hanging="1045"/>
              <w:rPr>
                <w:sz w:val="20"/>
                <w:szCs w:val="20"/>
              </w:rPr>
            </w:pPr>
            <w:r w:rsidRPr="00832B56">
              <w:rPr>
                <w:sz w:val="20"/>
                <w:szCs w:val="20"/>
              </w:rPr>
              <w:t>For calendars (Court of Appeals), allow staff attorneys to enter anticipated draft completion dates and record actual draft delivery dates that can be reviewed by authorized users.</w:t>
            </w:r>
          </w:p>
        </w:tc>
        <w:sdt>
          <w:sdtPr>
            <w:rPr>
              <w:sz w:val="24"/>
              <w:szCs w:val="20"/>
            </w:rPr>
            <w:id w:val="46041743"/>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549764516"/>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250395356"/>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2"/>
                <w:numId w:val="16"/>
              </w:numPr>
              <w:ind w:left="1045" w:hanging="1045"/>
              <w:rPr>
                <w:sz w:val="20"/>
                <w:szCs w:val="20"/>
              </w:rPr>
            </w:pPr>
            <w:r w:rsidRPr="00832B56">
              <w:rPr>
                <w:sz w:val="20"/>
                <w:szCs w:val="20"/>
              </w:rPr>
              <w:t>Provide secure handling and access by authorized users to staff attorney work products designated as ‘court internal’ or ‘restricted.’</w:t>
            </w:r>
          </w:p>
        </w:tc>
        <w:sdt>
          <w:sdtPr>
            <w:rPr>
              <w:sz w:val="24"/>
              <w:szCs w:val="20"/>
            </w:rPr>
            <w:id w:val="1708066298"/>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1058905538"/>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1910846995"/>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2"/>
                <w:numId w:val="16"/>
              </w:numPr>
              <w:ind w:left="1045" w:hanging="1045"/>
              <w:rPr>
                <w:sz w:val="20"/>
                <w:szCs w:val="20"/>
              </w:rPr>
            </w:pPr>
            <w:r w:rsidRPr="00832B56">
              <w:rPr>
                <w:sz w:val="20"/>
                <w:szCs w:val="20"/>
              </w:rPr>
              <w:t>Provide mechanisms for routing the completed (and optionally reviewed and approved) staff attorney document to the appropriate recipients (e.g., chambers, panel, judge, etc.).</w:t>
            </w:r>
          </w:p>
        </w:tc>
        <w:sdt>
          <w:sdtPr>
            <w:rPr>
              <w:sz w:val="24"/>
              <w:szCs w:val="20"/>
            </w:rPr>
            <w:id w:val="1007861241"/>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1484128937"/>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1700593677"/>
            <w14:checkbox>
              <w14:checked w14:val="1"/>
              <w14:checkedState w14:val="2612" w14:font="MS Gothic"/>
              <w14:uncheckedState w14:val="2610" w14:font="MS Gothic"/>
            </w14:checkbox>
          </w:sdtPr>
          <w:sdtEndPr/>
          <w:sdtContent>
            <w:tc>
              <w:tcPr>
                <w:tcW w:w="900" w:type="dxa"/>
              </w:tcPr>
              <w:p w:rsidR="007A5F29" w:rsidRDefault="00000318" w:rsidP="007A5F29">
                <w:pPr>
                  <w:jc w:val="center"/>
                  <w:rPr>
                    <w:sz w:val="24"/>
                    <w:szCs w:val="20"/>
                  </w:rPr>
                </w:pPr>
                <w:r>
                  <w:rPr>
                    <w:rFonts w:ascii="MS Gothic" w:eastAsia="MS Gothic" w:hAnsi="MS Gothic" w:hint="eastAsia"/>
                    <w:sz w:val="24"/>
                    <w:szCs w:val="20"/>
                  </w:rPr>
                  <w:t>☒</w:t>
                </w:r>
              </w:p>
            </w:tc>
          </w:sdtContent>
        </w:sdt>
        <w:tc>
          <w:tcPr>
            <w:tcW w:w="3150" w:type="dxa"/>
          </w:tcPr>
          <w:p w:rsidR="007A5F29" w:rsidRPr="0041451A" w:rsidRDefault="007A5F29" w:rsidP="00A24604">
            <w:pPr>
              <w:rPr>
                <w:sz w:val="20"/>
                <w:szCs w:val="20"/>
              </w:rPr>
            </w:pPr>
          </w:p>
        </w:tc>
      </w:tr>
      <w:tr w:rsidR="000E4774" w:rsidRPr="007B58BF" w:rsidTr="000630C7">
        <w:tc>
          <w:tcPr>
            <w:tcW w:w="6034" w:type="dxa"/>
          </w:tcPr>
          <w:p w:rsidR="007A5F29" w:rsidRPr="000630C7" w:rsidRDefault="007A5F29" w:rsidP="00000318">
            <w:pPr>
              <w:pStyle w:val="ListParagraph"/>
              <w:numPr>
                <w:ilvl w:val="1"/>
                <w:numId w:val="16"/>
              </w:numPr>
              <w:ind w:left="1045" w:hanging="1045"/>
              <w:rPr>
                <w:i/>
                <w:sz w:val="20"/>
                <w:szCs w:val="20"/>
              </w:rPr>
            </w:pPr>
            <w:r w:rsidRPr="000630C7">
              <w:rPr>
                <w:i/>
                <w:sz w:val="20"/>
                <w:szCs w:val="20"/>
              </w:rPr>
              <w:lastRenderedPageBreak/>
              <w:t xml:space="preserve">Issue Tracking </w:t>
            </w:r>
          </w:p>
        </w:tc>
        <w:tc>
          <w:tcPr>
            <w:tcW w:w="824" w:type="dxa"/>
            <w:shd w:val="clear" w:color="auto" w:fill="BFBFBF" w:themeFill="background1" w:themeFillShade="BF"/>
          </w:tcPr>
          <w:p w:rsidR="007A5F29" w:rsidRDefault="007A5F29" w:rsidP="007A5F29">
            <w:pPr>
              <w:jc w:val="center"/>
              <w:rPr>
                <w:sz w:val="24"/>
                <w:szCs w:val="20"/>
              </w:rPr>
            </w:pPr>
          </w:p>
        </w:tc>
        <w:tc>
          <w:tcPr>
            <w:tcW w:w="1170" w:type="dxa"/>
            <w:shd w:val="clear" w:color="auto" w:fill="BFBFBF" w:themeFill="background1" w:themeFillShade="BF"/>
          </w:tcPr>
          <w:p w:rsidR="007A5F29" w:rsidRPr="0041451A" w:rsidRDefault="007A5F29" w:rsidP="007A5F29">
            <w:pPr>
              <w:jc w:val="center"/>
              <w:rPr>
                <w:sz w:val="20"/>
                <w:szCs w:val="20"/>
              </w:rPr>
            </w:pPr>
          </w:p>
        </w:tc>
        <w:tc>
          <w:tcPr>
            <w:tcW w:w="1080" w:type="dxa"/>
            <w:shd w:val="clear" w:color="auto" w:fill="BFBFBF" w:themeFill="background1" w:themeFillShade="BF"/>
          </w:tcPr>
          <w:p w:rsidR="007A5F29" w:rsidRDefault="007A5F29" w:rsidP="007A5F29">
            <w:pPr>
              <w:jc w:val="center"/>
              <w:rPr>
                <w:sz w:val="24"/>
                <w:szCs w:val="20"/>
              </w:rPr>
            </w:pPr>
          </w:p>
        </w:tc>
        <w:tc>
          <w:tcPr>
            <w:tcW w:w="900" w:type="dxa"/>
            <w:shd w:val="clear" w:color="auto" w:fill="BFBFBF" w:themeFill="background1" w:themeFillShade="BF"/>
          </w:tcPr>
          <w:p w:rsidR="007A5F29" w:rsidRDefault="007A5F29" w:rsidP="007A5F29">
            <w:pPr>
              <w:jc w:val="center"/>
              <w:rPr>
                <w:sz w:val="24"/>
                <w:szCs w:val="20"/>
              </w:rPr>
            </w:pPr>
          </w:p>
        </w:tc>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2"/>
                <w:numId w:val="16"/>
              </w:numPr>
              <w:ind w:left="1045" w:hanging="1045"/>
              <w:rPr>
                <w:sz w:val="20"/>
                <w:szCs w:val="20"/>
              </w:rPr>
            </w:pPr>
            <w:r w:rsidRPr="00832B56">
              <w:rPr>
                <w:sz w:val="20"/>
                <w:szCs w:val="20"/>
              </w:rPr>
              <w:t>Provide an issue recording and tracking capability that permits authorized users to document and classify legal issues such as issues in a case or issues for oral argument.</w:t>
            </w:r>
          </w:p>
        </w:tc>
        <w:sdt>
          <w:sdtPr>
            <w:rPr>
              <w:sz w:val="24"/>
              <w:szCs w:val="20"/>
            </w:rPr>
            <w:id w:val="1121417661"/>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1535568397"/>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1323860477"/>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2"/>
                <w:numId w:val="16"/>
              </w:numPr>
              <w:ind w:left="1045" w:hanging="1045"/>
              <w:rPr>
                <w:sz w:val="20"/>
                <w:szCs w:val="20"/>
              </w:rPr>
            </w:pPr>
            <w:r w:rsidRPr="00832B56">
              <w:rPr>
                <w:sz w:val="20"/>
                <w:szCs w:val="20"/>
              </w:rPr>
              <w:t xml:space="preserve">Allow a single issue to be associated with one or more cases (e.g., </w:t>
            </w:r>
            <w:r w:rsidRPr="00832B56">
              <w:rPr>
                <w:i/>
                <w:iCs/>
                <w:sz w:val="20"/>
                <w:szCs w:val="20"/>
              </w:rPr>
              <w:t>Ring</w:t>
            </w:r>
            <w:r w:rsidRPr="00832B56">
              <w:rPr>
                <w:sz w:val="20"/>
                <w:szCs w:val="20"/>
              </w:rPr>
              <w:t>, water cases, etc.).</w:t>
            </w:r>
          </w:p>
        </w:tc>
        <w:sdt>
          <w:sdtPr>
            <w:rPr>
              <w:sz w:val="24"/>
              <w:szCs w:val="20"/>
            </w:rPr>
            <w:id w:val="-2134784971"/>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1674021804"/>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230510625"/>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2"/>
                <w:numId w:val="16"/>
              </w:numPr>
              <w:ind w:left="1045" w:hanging="1045"/>
              <w:rPr>
                <w:sz w:val="20"/>
                <w:szCs w:val="20"/>
              </w:rPr>
            </w:pPr>
            <w:r w:rsidRPr="00832B56">
              <w:rPr>
                <w:sz w:val="20"/>
                <w:szCs w:val="20"/>
              </w:rPr>
              <w:t>Allow issue statements/descriptions to be captured from other sources, including documents (e.g., docketing statement).</w:t>
            </w:r>
          </w:p>
        </w:tc>
        <w:sdt>
          <w:sdtPr>
            <w:rPr>
              <w:sz w:val="24"/>
              <w:szCs w:val="20"/>
            </w:rPr>
            <w:id w:val="1617789173"/>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1511989006"/>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15975265"/>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2"/>
                <w:numId w:val="16"/>
              </w:numPr>
              <w:ind w:left="1045" w:hanging="1045"/>
              <w:rPr>
                <w:sz w:val="20"/>
                <w:szCs w:val="20"/>
              </w:rPr>
            </w:pPr>
            <w:r w:rsidRPr="00832B56">
              <w:rPr>
                <w:sz w:val="20"/>
                <w:szCs w:val="20"/>
              </w:rPr>
              <w:t>Support the definition of and use of digest numbers (e.g., West American Digest System).</w:t>
            </w:r>
          </w:p>
        </w:tc>
        <w:sdt>
          <w:sdtPr>
            <w:rPr>
              <w:sz w:val="24"/>
              <w:szCs w:val="20"/>
            </w:rPr>
            <w:id w:val="84120336"/>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880592261"/>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113293298"/>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2"/>
                <w:numId w:val="16"/>
              </w:numPr>
              <w:ind w:left="1045" w:hanging="1045"/>
              <w:rPr>
                <w:sz w:val="20"/>
                <w:szCs w:val="20"/>
              </w:rPr>
            </w:pPr>
            <w:r w:rsidRPr="00832B56">
              <w:rPr>
                <w:sz w:val="20"/>
                <w:szCs w:val="20"/>
              </w:rPr>
              <w:t>Allow the expression of an issue to be revised throughout case processing. It may initially express the filer’s perspective (e.g., from the docketing statement), later express the staff draft author’s perspective, and, finally, the opinion/memo decision writer’s perspective.</w:t>
            </w:r>
          </w:p>
        </w:tc>
        <w:sdt>
          <w:sdtPr>
            <w:rPr>
              <w:sz w:val="24"/>
              <w:szCs w:val="20"/>
            </w:rPr>
            <w:id w:val="1288086683"/>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769599098"/>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1774748851"/>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2"/>
                <w:numId w:val="16"/>
              </w:numPr>
              <w:ind w:left="1045" w:hanging="1045"/>
              <w:rPr>
                <w:sz w:val="20"/>
                <w:szCs w:val="20"/>
              </w:rPr>
            </w:pPr>
            <w:r w:rsidRPr="00832B56">
              <w:rPr>
                <w:sz w:val="20"/>
                <w:szCs w:val="20"/>
              </w:rPr>
              <w:t>Allow issues raised to be automatically included in documents such as the case summary (presented before oral argument), and Supreme Court’s Staff Attorneys’ Petition for Review Checklist.</w:t>
            </w:r>
          </w:p>
        </w:tc>
        <w:sdt>
          <w:sdtPr>
            <w:rPr>
              <w:sz w:val="24"/>
              <w:szCs w:val="20"/>
            </w:rPr>
            <w:id w:val="-1387947681"/>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778762773"/>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1544866100"/>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r w:rsidR="007A5F29" w:rsidRPr="007B58BF" w:rsidTr="00755BBD">
        <w:tc>
          <w:tcPr>
            <w:tcW w:w="6034" w:type="dxa"/>
          </w:tcPr>
          <w:p w:rsidR="007A5F29" w:rsidRPr="007B58BF" w:rsidRDefault="007A5F29" w:rsidP="00000318">
            <w:pPr>
              <w:pStyle w:val="ListParagraph"/>
              <w:numPr>
                <w:ilvl w:val="2"/>
                <w:numId w:val="16"/>
              </w:numPr>
              <w:ind w:left="1045" w:hanging="1045"/>
              <w:rPr>
                <w:sz w:val="20"/>
                <w:szCs w:val="20"/>
              </w:rPr>
            </w:pPr>
            <w:r w:rsidRPr="00832B56">
              <w:rPr>
                <w:sz w:val="20"/>
                <w:szCs w:val="20"/>
              </w:rPr>
              <w:t>Allow issues to be searched by the court and staff.</w:t>
            </w:r>
          </w:p>
        </w:tc>
        <w:sdt>
          <w:sdtPr>
            <w:rPr>
              <w:sz w:val="24"/>
              <w:szCs w:val="20"/>
            </w:rPr>
            <w:id w:val="60302877"/>
            <w14:checkbox>
              <w14:checked w14:val="0"/>
              <w14:checkedState w14:val="2612" w14:font="MS Gothic"/>
              <w14:uncheckedState w14:val="2610" w14:font="MS Gothic"/>
            </w14:checkbox>
          </w:sdtPr>
          <w:sdtEndPr/>
          <w:sdtContent>
            <w:tc>
              <w:tcPr>
                <w:tcW w:w="824" w:type="dxa"/>
              </w:tcPr>
              <w:p w:rsidR="007A5F29" w:rsidRDefault="007A5F29" w:rsidP="007A5F29">
                <w:pPr>
                  <w:jc w:val="center"/>
                  <w:rPr>
                    <w:sz w:val="24"/>
                    <w:szCs w:val="20"/>
                  </w:rPr>
                </w:pPr>
                <w:r>
                  <w:rPr>
                    <w:rFonts w:ascii="MS Gothic" w:eastAsia="MS Gothic" w:hAnsi="MS Gothic" w:hint="eastAsia"/>
                    <w:sz w:val="24"/>
                    <w:szCs w:val="20"/>
                  </w:rPr>
                  <w:t>☐</w:t>
                </w:r>
              </w:p>
            </w:tc>
          </w:sdtContent>
        </w:sdt>
        <w:tc>
          <w:tcPr>
            <w:tcW w:w="1170" w:type="dxa"/>
          </w:tcPr>
          <w:p w:rsidR="007A5F29" w:rsidRPr="0041451A" w:rsidRDefault="007A5F29" w:rsidP="007A5F29">
            <w:pPr>
              <w:jc w:val="center"/>
              <w:rPr>
                <w:sz w:val="20"/>
                <w:szCs w:val="20"/>
              </w:rPr>
            </w:pPr>
          </w:p>
        </w:tc>
        <w:sdt>
          <w:sdtPr>
            <w:rPr>
              <w:sz w:val="24"/>
              <w:szCs w:val="20"/>
            </w:rPr>
            <w:id w:val="1723412890"/>
            <w14:checkbox>
              <w14:checked w14:val="0"/>
              <w14:checkedState w14:val="2612" w14:font="MS Gothic"/>
              <w14:uncheckedState w14:val="2610" w14:font="MS Gothic"/>
            </w14:checkbox>
          </w:sdtPr>
          <w:sdtEndPr/>
          <w:sdtContent>
            <w:tc>
              <w:tcPr>
                <w:tcW w:w="108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sdt>
          <w:sdtPr>
            <w:rPr>
              <w:sz w:val="24"/>
              <w:szCs w:val="20"/>
            </w:rPr>
            <w:id w:val="568700426"/>
            <w14:checkbox>
              <w14:checked w14:val="0"/>
              <w14:checkedState w14:val="2612" w14:font="MS Gothic"/>
              <w14:uncheckedState w14:val="2610" w14:font="MS Gothic"/>
            </w14:checkbox>
          </w:sdtPr>
          <w:sdtEndPr/>
          <w:sdtContent>
            <w:tc>
              <w:tcPr>
                <w:tcW w:w="900" w:type="dxa"/>
              </w:tcPr>
              <w:p w:rsidR="007A5F29" w:rsidRDefault="007A5F29" w:rsidP="007A5F29">
                <w:pPr>
                  <w:jc w:val="center"/>
                  <w:rPr>
                    <w:sz w:val="24"/>
                    <w:szCs w:val="20"/>
                  </w:rPr>
                </w:pPr>
                <w:r w:rsidRPr="00A1706E">
                  <w:rPr>
                    <w:rFonts w:ascii="Segoe UI Symbol" w:hAnsi="Segoe UI Symbol" w:cs="Segoe UI Symbol"/>
                    <w:sz w:val="24"/>
                    <w:szCs w:val="20"/>
                  </w:rPr>
                  <w:t>☐</w:t>
                </w:r>
              </w:p>
            </w:tc>
          </w:sdtContent>
        </w:sdt>
        <w:tc>
          <w:tcPr>
            <w:tcW w:w="3150" w:type="dxa"/>
          </w:tcPr>
          <w:p w:rsidR="007A5F29" w:rsidRPr="0041451A" w:rsidRDefault="007A5F29" w:rsidP="00A24604">
            <w:pPr>
              <w:rPr>
                <w:sz w:val="20"/>
                <w:szCs w:val="20"/>
              </w:rPr>
            </w:pPr>
          </w:p>
        </w:tc>
      </w:tr>
    </w:tbl>
    <w:p w:rsidR="009A6B8F" w:rsidRDefault="009A6B8F" w:rsidP="00211D6C"/>
    <w:p w:rsidR="00000318" w:rsidRDefault="00000318" w:rsidP="00211D6C"/>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lastRenderedPageBreak/>
        <w:t>Staff Attorney Functions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A24604" w:rsidRDefault="00A24604"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15" w:name="_Toc499706711"/>
      <w:r>
        <w:lastRenderedPageBreak/>
        <w:t>Judicial Functions</w:t>
      </w:r>
      <w:bookmarkEnd w:id="15"/>
    </w:p>
    <w:p w:rsidR="00211D6C" w:rsidRDefault="00211D6C" w:rsidP="006D551E">
      <w:pPr>
        <w:spacing w:after="0"/>
      </w:pPr>
    </w:p>
    <w:p w:rsidR="006D551E" w:rsidRPr="00A42D67" w:rsidRDefault="006D551E" w:rsidP="00626940">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0"/>
        <w:jc w:val="both"/>
        <w:rPr>
          <w:sz w:val="20"/>
          <w:szCs w:val="20"/>
        </w:rPr>
      </w:pPr>
      <w:r>
        <w:rPr>
          <w:sz w:val="20"/>
          <w:szCs w:val="20"/>
        </w:rPr>
        <w:t xml:space="preserve">The </w:t>
      </w:r>
      <w:r w:rsidR="007A6E0B">
        <w:rPr>
          <w:sz w:val="20"/>
          <w:szCs w:val="20"/>
        </w:rPr>
        <w:t>Appellate</w:t>
      </w:r>
      <w:r>
        <w:rPr>
          <w:sz w:val="20"/>
          <w:szCs w:val="20"/>
        </w:rPr>
        <w:t xml:space="preserve"> </w:t>
      </w:r>
      <w:r w:rsidR="007A6E0B">
        <w:rPr>
          <w:sz w:val="20"/>
          <w:szCs w:val="20"/>
        </w:rPr>
        <w:t>C</w:t>
      </w:r>
      <w:r>
        <w:rPr>
          <w:sz w:val="20"/>
          <w:szCs w:val="20"/>
        </w:rPr>
        <w:t xml:space="preserve">ourts currently utilize Microsoft SharePoint for judicial review, </w:t>
      </w:r>
      <w:r w:rsidRPr="007871D5">
        <w:rPr>
          <w:sz w:val="20"/>
          <w:szCs w:val="20"/>
        </w:rPr>
        <w:t xml:space="preserve">document </w:t>
      </w:r>
      <w:r>
        <w:rPr>
          <w:sz w:val="20"/>
          <w:szCs w:val="20"/>
        </w:rPr>
        <w:t xml:space="preserve">retention and sharing, and collaboration.  Each court uses a separate SharePoint solution – each one is customized differently.  The expectation is that the offeror will either integrate with SharePoint, have a system that subsumes </w:t>
      </w:r>
      <w:r w:rsidR="00626940">
        <w:rPr>
          <w:sz w:val="20"/>
          <w:szCs w:val="20"/>
        </w:rPr>
        <w:t>all</w:t>
      </w:r>
      <w:r>
        <w:rPr>
          <w:sz w:val="20"/>
          <w:szCs w:val="20"/>
        </w:rPr>
        <w:t xml:space="preserve"> the functionality currently in the courts’ existing implementations of SharePoint, or provide a hybrid solution that takes advantage of the most effective </w:t>
      </w:r>
      <w:r w:rsidRPr="007871D5">
        <w:rPr>
          <w:sz w:val="20"/>
          <w:szCs w:val="20"/>
        </w:rPr>
        <w:t>features</w:t>
      </w:r>
      <w:r>
        <w:rPr>
          <w:sz w:val="20"/>
          <w:szCs w:val="20"/>
        </w:rPr>
        <w:t xml:space="preserve"> of a new system and the most effective </w:t>
      </w:r>
      <w:r w:rsidRPr="007871D5">
        <w:rPr>
          <w:sz w:val="20"/>
          <w:szCs w:val="20"/>
        </w:rPr>
        <w:t>features</w:t>
      </w:r>
      <w:r>
        <w:rPr>
          <w:sz w:val="20"/>
          <w:szCs w:val="20"/>
        </w:rPr>
        <w:t xml:space="preserve"> of the existing SharePoint environments.</w:t>
      </w:r>
    </w:p>
    <w:p w:rsidR="006D551E" w:rsidRDefault="006D551E" w:rsidP="00211D6C"/>
    <w:tbl>
      <w:tblPr>
        <w:tblStyle w:val="TableGrid"/>
        <w:tblW w:w="13108" w:type="dxa"/>
        <w:tblInd w:w="-63" w:type="dxa"/>
        <w:tblCellMar>
          <w:top w:w="58" w:type="dxa"/>
          <w:left w:w="58" w:type="dxa"/>
          <w:bottom w:w="58" w:type="dxa"/>
          <w:right w:w="58" w:type="dxa"/>
        </w:tblCellMar>
        <w:tblLook w:val="04A0" w:firstRow="1" w:lastRow="0" w:firstColumn="1" w:lastColumn="0" w:noHBand="0" w:noVBand="1"/>
      </w:tblPr>
      <w:tblGrid>
        <w:gridCol w:w="6034"/>
        <w:gridCol w:w="801"/>
        <w:gridCol w:w="900"/>
        <w:gridCol w:w="900"/>
        <w:gridCol w:w="720"/>
        <w:gridCol w:w="3753"/>
      </w:tblGrid>
      <w:tr w:rsidR="00184A8D" w:rsidRPr="009773B8" w:rsidTr="000630C7">
        <w:trPr>
          <w:tblHeader/>
        </w:trPr>
        <w:tc>
          <w:tcPr>
            <w:tcW w:w="6034" w:type="dxa"/>
            <w:shd w:val="clear" w:color="auto" w:fill="F2F2F2" w:themeFill="background1" w:themeFillShade="F2"/>
          </w:tcPr>
          <w:p w:rsidR="00184A8D" w:rsidRPr="00561EDF" w:rsidRDefault="00184A8D" w:rsidP="009C11A3">
            <w:pPr>
              <w:pStyle w:val="ListParagraph"/>
              <w:numPr>
                <w:ilvl w:val="0"/>
                <w:numId w:val="15"/>
              </w:numPr>
              <w:ind w:left="1080" w:hanging="1080"/>
              <w:rPr>
                <w:b/>
                <w:sz w:val="20"/>
                <w:szCs w:val="20"/>
              </w:rPr>
            </w:pPr>
            <w:r w:rsidRPr="00561EDF">
              <w:rPr>
                <w:b/>
                <w:sz w:val="20"/>
                <w:szCs w:val="20"/>
              </w:rPr>
              <w:t>Judicial Functions</w:t>
            </w:r>
          </w:p>
        </w:tc>
        <w:tc>
          <w:tcPr>
            <w:tcW w:w="801" w:type="dxa"/>
            <w:tcBorders>
              <w:bottom w:val="single" w:sz="4" w:space="0" w:color="auto"/>
            </w:tcBorders>
            <w:shd w:val="clear" w:color="auto" w:fill="F2F2F2" w:themeFill="background1" w:themeFillShade="F2"/>
          </w:tcPr>
          <w:p w:rsidR="00184A8D" w:rsidRPr="00184A8D" w:rsidRDefault="00184A8D" w:rsidP="00561EDF">
            <w:pPr>
              <w:ind w:left="-23"/>
              <w:jc w:val="center"/>
              <w:rPr>
                <w:sz w:val="20"/>
                <w:szCs w:val="20"/>
              </w:rPr>
            </w:pPr>
            <w:r w:rsidRPr="00916374">
              <w:rPr>
                <w:b/>
                <w:sz w:val="20"/>
                <w:szCs w:val="20"/>
              </w:rPr>
              <w:t>Exists</w:t>
            </w:r>
          </w:p>
        </w:tc>
        <w:tc>
          <w:tcPr>
            <w:tcW w:w="900" w:type="dxa"/>
            <w:shd w:val="clear" w:color="auto" w:fill="F2F2F2" w:themeFill="background1" w:themeFillShade="F2"/>
          </w:tcPr>
          <w:p w:rsidR="00184A8D" w:rsidRPr="00184A8D" w:rsidRDefault="00184A8D" w:rsidP="00561EDF">
            <w:pPr>
              <w:ind w:left="-23"/>
              <w:jc w:val="center"/>
              <w:rPr>
                <w:sz w:val="20"/>
                <w:szCs w:val="20"/>
              </w:rPr>
            </w:pPr>
            <w:r w:rsidRPr="00916374">
              <w:rPr>
                <w:b/>
                <w:sz w:val="20"/>
                <w:szCs w:val="20"/>
              </w:rPr>
              <w:t>Planned</w:t>
            </w:r>
          </w:p>
        </w:tc>
        <w:tc>
          <w:tcPr>
            <w:tcW w:w="900" w:type="dxa"/>
            <w:shd w:val="clear" w:color="auto" w:fill="F2F2F2" w:themeFill="background1" w:themeFillShade="F2"/>
          </w:tcPr>
          <w:p w:rsidR="00184A8D" w:rsidRPr="00184A8D" w:rsidRDefault="001C31B9" w:rsidP="00561EDF">
            <w:pPr>
              <w:ind w:left="-23"/>
              <w:jc w:val="center"/>
              <w:rPr>
                <w:sz w:val="20"/>
                <w:szCs w:val="20"/>
              </w:rPr>
            </w:pPr>
            <w:r>
              <w:rPr>
                <w:b/>
                <w:sz w:val="20"/>
                <w:szCs w:val="20"/>
              </w:rPr>
              <w:t>Phase II</w:t>
            </w:r>
          </w:p>
        </w:tc>
        <w:tc>
          <w:tcPr>
            <w:tcW w:w="720" w:type="dxa"/>
            <w:shd w:val="clear" w:color="auto" w:fill="F2F2F2" w:themeFill="background1" w:themeFillShade="F2"/>
          </w:tcPr>
          <w:p w:rsidR="00184A8D" w:rsidRPr="00184A8D" w:rsidRDefault="00184A8D" w:rsidP="00561EDF">
            <w:pPr>
              <w:ind w:left="-23"/>
              <w:jc w:val="center"/>
              <w:rPr>
                <w:sz w:val="20"/>
                <w:szCs w:val="20"/>
              </w:rPr>
            </w:pPr>
            <w:r w:rsidRPr="00916374">
              <w:rPr>
                <w:b/>
                <w:sz w:val="20"/>
                <w:szCs w:val="20"/>
              </w:rPr>
              <w:t>N/A</w:t>
            </w:r>
          </w:p>
        </w:tc>
        <w:tc>
          <w:tcPr>
            <w:tcW w:w="3753" w:type="dxa"/>
            <w:shd w:val="clear" w:color="auto" w:fill="F2F2F2" w:themeFill="background1" w:themeFillShade="F2"/>
          </w:tcPr>
          <w:p w:rsidR="00184A8D" w:rsidRPr="00184A8D" w:rsidRDefault="00184A8D" w:rsidP="00561EDF">
            <w:pPr>
              <w:ind w:left="-23"/>
              <w:jc w:val="center"/>
              <w:rPr>
                <w:sz w:val="20"/>
                <w:szCs w:val="20"/>
              </w:rPr>
            </w:pPr>
            <w:r w:rsidRPr="00916374">
              <w:rPr>
                <w:b/>
                <w:sz w:val="20"/>
                <w:szCs w:val="20"/>
              </w:rPr>
              <w:t>Comments</w:t>
            </w:r>
          </w:p>
        </w:tc>
      </w:tr>
      <w:tr w:rsidR="00C354B1" w:rsidRPr="009773B8" w:rsidTr="00C354B1">
        <w:tc>
          <w:tcPr>
            <w:tcW w:w="6034" w:type="dxa"/>
          </w:tcPr>
          <w:p w:rsidR="00561EDF" w:rsidRPr="000630C7" w:rsidRDefault="00561EDF" w:rsidP="009C11A3">
            <w:pPr>
              <w:pStyle w:val="ListParagraph"/>
              <w:numPr>
                <w:ilvl w:val="1"/>
                <w:numId w:val="15"/>
              </w:numPr>
              <w:ind w:left="1080" w:hanging="1103"/>
              <w:rPr>
                <w:i/>
                <w:sz w:val="20"/>
                <w:szCs w:val="20"/>
              </w:rPr>
            </w:pPr>
            <w:r w:rsidRPr="000630C7">
              <w:rPr>
                <w:i/>
                <w:sz w:val="20"/>
                <w:szCs w:val="20"/>
              </w:rPr>
              <w:t xml:space="preserve">Dashboard </w:t>
            </w:r>
          </w:p>
        </w:tc>
        <w:tc>
          <w:tcPr>
            <w:tcW w:w="801"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720" w:type="dxa"/>
            <w:shd w:val="clear" w:color="auto" w:fill="BFBFBF" w:themeFill="background1" w:themeFillShade="BF"/>
          </w:tcPr>
          <w:p w:rsidR="00561EDF" w:rsidRPr="00184A8D" w:rsidRDefault="00561EDF" w:rsidP="00561EDF">
            <w:pPr>
              <w:ind w:left="-23"/>
              <w:jc w:val="center"/>
              <w:rPr>
                <w:sz w:val="20"/>
                <w:szCs w:val="20"/>
              </w:rPr>
            </w:pPr>
          </w:p>
        </w:tc>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a user-customizable judicial dashboard that provides quick summary views of key metrics and other indicators, lists/highlights items requiring attention by both panels and individual judges (e.g., assigned cases, motions and other matters, decision writing assignments, decisions awaiting review, special actions, case aging, etc.), and provides easy access to all judicial functions.</w:t>
            </w:r>
          </w:p>
        </w:tc>
        <w:sdt>
          <w:sdtPr>
            <w:rPr>
              <w:sz w:val="24"/>
              <w:szCs w:val="20"/>
            </w:rPr>
            <w:id w:val="-1967199471"/>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85728034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41682170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Provide fast, reliable, secure access from outside the court (e.g., over the Internet using any standard browser).</w:t>
            </w:r>
          </w:p>
        </w:tc>
        <w:sdt>
          <w:sdtPr>
            <w:rPr>
              <w:sz w:val="24"/>
              <w:szCs w:val="20"/>
            </w:rPr>
            <w:id w:val="69149473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394478473"/>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924921163"/>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Support multiple device types/form factors including office PC work stations, laptop computers, tablet computers (e.g., iPad, Galaxy, etc.), and handheld devices (e.g., smart phones).</w:t>
            </w:r>
          </w:p>
        </w:tc>
        <w:sdt>
          <w:sdtPr>
            <w:rPr>
              <w:sz w:val="24"/>
              <w:szCs w:val="20"/>
            </w:rPr>
            <w:id w:val="-146426290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819375803"/>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78586134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a judicial officer to share the dashboard with other users (e.g., judicial assistant, law clerks, etc.).</w:t>
            </w:r>
          </w:p>
        </w:tc>
        <w:sdt>
          <w:sdtPr>
            <w:rPr>
              <w:sz w:val="24"/>
              <w:szCs w:val="20"/>
            </w:rPr>
            <w:id w:val="1736197780"/>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835764223"/>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04579448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different dashboard views (including graphical presentations of data) that present different information and features appropriate for various roles and activities, such as:</w:t>
            </w:r>
          </w:p>
        </w:tc>
        <w:sdt>
          <w:sdtPr>
            <w:rPr>
              <w:sz w:val="24"/>
              <w:szCs w:val="20"/>
            </w:rPr>
            <w:id w:val="-1151294418"/>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74522786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1041119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Chambers view</w:t>
            </w:r>
          </w:p>
        </w:tc>
        <w:sdt>
          <w:sdtPr>
            <w:rPr>
              <w:sz w:val="24"/>
              <w:szCs w:val="20"/>
            </w:rPr>
            <w:id w:val="99259870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066937463"/>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880909370"/>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Chief and Vice Chief Judge view</w:t>
            </w:r>
          </w:p>
        </w:tc>
        <w:sdt>
          <w:sdtPr>
            <w:rPr>
              <w:sz w:val="24"/>
              <w:szCs w:val="20"/>
            </w:rPr>
            <w:id w:val="-122553197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15960478"/>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610773262"/>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Duty Judge/Panel view</w:t>
            </w:r>
          </w:p>
        </w:tc>
        <w:sdt>
          <w:sdtPr>
            <w:rPr>
              <w:sz w:val="24"/>
              <w:szCs w:val="20"/>
            </w:rPr>
            <w:id w:val="-39142960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138701371"/>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7394010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lastRenderedPageBreak/>
              <w:t>Panel Presiding Judge view</w:t>
            </w:r>
          </w:p>
        </w:tc>
        <w:sdt>
          <w:sdtPr>
            <w:rPr>
              <w:sz w:val="24"/>
              <w:szCs w:val="20"/>
            </w:rPr>
            <w:id w:val="349772117"/>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07974415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77339901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Panel Member view</w:t>
            </w:r>
          </w:p>
        </w:tc>
        <w:sdt>
          <w:sdtPr>
            <w:rPr>
              <w:sz w:val="24"/>
              <w:szCs w:val="20"/>
            </w:rPr>
            <w:id w:val="-36899822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000995821"/>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586691383"/>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Calendar views</w:t>
            </w:r>
          </w:p>
        </w:tc>
        <w:sdt>
          <w:sdtPr>
            <w:rPr>
              <w:sz w:val="24"/>
              <w:szCs w:val="20"/>
            </w:rPr>
            <w:id w:val="25686922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661084566"/>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81236598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 xml:space="preserve">Allow a single role </w:t>
            </w:r>
            <w:r w:rsidR="00C33111">
              <w:rPr>
                <w:sz w:val="20"/>
                <w:szCs w:val="20"/>
              </w:rPr>
              <w:t xml:space="preserve">(i.e., a judge) </w:t>
            </w:r>
            <w:r w:rsidRPr="009773B8">
              <w:rPr>
                <w:sz w:val="20"/>
                <w:szCs w:val="20"/>
              </w:rPr>
              <w:t>to have multiple dashboard views.</w:t>
            </w:r>
          </w:p>
        </w:tc>
        <w:sdt>
          <w:sdtPr>
            <w:rPr>
              <w:sz w:val="24"/>
              <w:szCs w:val="20"/>
            </w:rPr>
            <w:id w:val="135861788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52023991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3534478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 xml:space="preserve">Assignments </w:t>
            </w:r>
          </w:p>
        </w:tc>
        <w:sdt>
          <w:sdtPr>
            <w:rPr>
              <w:sz w:val="24"/>
              <w:szCs w:val="20"/>
            </w:rPr>
            <w:id w:val="2102756889"/>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97144477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569300143"/>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a view that shows the most up-to-date assignments for a specific judicial officer.</w:t>
            </w:r>
          </w:p>
        </w:tc>
        <w:sdt>
          <w:sdtPr>
            <w:rPr>
              <w:sz w:val="24"/>
              <w:szCs w:val="20"/>
            </w:rPr>
            <w:id w:val="530156688"/>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042286855"/>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332573636"/>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Show all open and active cases assigned to a judge/judicial officer, as appropriate for the type of “view.”</w:t>
            </w:r>
          </w:p>
        </w:tc>
        <w:sdt>
          <w:sdtPr>
            <w:rPr>
              <w:sz w:val="24"/>
              <w:szCs w:val="20"/>
            </w:rPr>
            <w:id w:val="-1581365740"/>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232539016"/>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063019429"/>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Include post-decision motions.</w:t>
            </w:r>
          </w:p>
        </w:tc>
        <w:sdt>
          <w:sdtPr>
            <w:rPr>
              <w:sz w:val="24"/>
              <w:szCs w:val="20"/>
            </w:rPr>
            <w:id w:val="-874004740"/>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11997926"/>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4292415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Include closed cases with pending motions.</w:t>
            </w:r>
          </w:p>
        </w:tc>
        <w:sdt>
          <w:sdtPr>
            <w:rPr>
              <w:sz w:val="24"/>
              <w:szCs w:val="20"/>
            </w:rPr>
            <w:id w:val="127907207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14590109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30262430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Optionally, allow view/access to filter by date range to view only recently decided cases.</w:t>
            </w:r>
          </w:p>
        </w:tc>
        <w:sdt>
          <w:sdtPr>
            <w:rPr>
              <w:sz w:val="24"/>
              <w:szCs w:val="20"/>
            </w:rPr>
            <w:id w:val="519277610"/>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80100342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044357740"/>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Identify the cases to which the judge has been assigned the decision-writing responsibility.</w:t>
            </w:r>
          </w:p>
        </w:tc>
        <w:sdt>
          <w:sdtPr>
            <w:rPr>
              <w:sz w:val="24"/>
              <w:szCs w:val="20"/>
            </w:rPr>
            <w:id w:val="153738832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84875031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55538826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Show all motions and other matters requiring attention by the judge/judicial officer or by the judge’s panel(s) if the motion/matter has not been directed to a specific judge on the panel.</w:t>
            </w:r>
          </w:p>
        </w:tc>
        <w:sdt>
          <w:sdtPr>
            <w:rPr>
              <w:sz w:val="24"/>
              <w:szCs w:val="20"/>
            </w:rPr>
            <w:id w:val="-167532871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874124848"/>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78367844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 xml:space="preserve">Allow lists of cases and/or motions, etc., to be filtered to assignments for the </w:t>
            </w:r>
            <w:r w:rsidR="009124AD">
              <w:rPr>
                <w:sz w:val="20"/>
                <w:szCs w:val="20"/>
              </w:rPr>
              <w:t>specific</w:t>
            </w:r>
            <w:r w:rsidRPr="009773B8">
              <w:rPr>
                <w:sz w:val="20"/>
                <w:szCs w:val="20"/>
              </w:rPr>
              <w:t xml:space="preserve"> judge or for all assignments for the panel.</w:t>
            </w:r>
          </w:p>
        </w:tc>
        <w:sdt>
          <w:sdtPr>
            <w:rPr>
              <w:sz w:val="24"/>
              <w:szCs w:val="20"/>
            </w:rPr>
            <w:id w:val="213535401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76491249"/>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78928870"/>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lists to be filtered by case type.</w:t>
            </w:r>
          </w:p>
        </w:tc>
        <w:sdt>
          <w:sdtPr>
            <w:rPr>
              <w:sz w:val="24"/>
              <w:szCs w:val="20"/>
            </w:rPr>
            <w:id w:val="-72020659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814795909"/>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89751671"/>
            <w14:checkbox>
              <w14:checked w14:val="0"/>
              <w14:checkedState w14:val="2612" w14:font="MS Gothic"/>
              <w14:uncheckedState w14:val="2610" w14:font="MS Gothic"/>
            </w14:checkbox>
          </w:sdtPr>
          <w:sdtEndPr/>
          <w:sdtContent>
            <w:tc>
              <w:tcPr>
                <w:tcW w:w="720" w:type="dxa"/>
              </w:tcPr>
              <w:p w:rsidR="00561EDF" w:rsidRPr="00184A8D" w:rsidRDefault="000630C7" w:rsidP="00561EDF">
                <w:pPr>
                  <w:ind w:left="-23"/>
                  <w:jc w:val="center"/>
                  <w:rPr>
                    <w:sz w:val="20"/>
                    <w:szCs w:val="20"/>
                  </w:rPr>
                </w:pPr>
                <w:r>
                  <w:rPr>
                    <w:rFonts w:ascii="MS Gothic" w:eastAsia="MS Gothic" w:hAnsi="MS Gothic" w:hint="eastAsia"/>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user-defined default filters.</w:t>
            </w:r>
          </w:p>
        </w:tc>
        <w:sdt>
          <w:sdtPr>
            <w:rPr>
              <w:sz w:val="24"/>
              <w:szCs w:val="20"/>
            </w:rPr>
            <w:id w:val="112404027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966812741"/>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90474602"/>
            <w14:checkbox>
              <w14:checked w14:val="0"/>
              <w14:checkedState w14:val="2612" w14:font="MS Gothic"/>
              <w14:uncheckedState w14:val="2610" w14:font="MS Gothic"/>
            </w14:checkbox>
          </w:sdtPr>
          <w:sdtEndPr/>
          <w:sdtContent>
            <w:tc>
              <w:tcPr>
                <w:tcW w:w="720" w:type="dxa"/>
              </w:tcPr>
              <w:p w:rsidR="00561EDF" w:rsidRPr="00184A8D" w:rsidRDefault="000630C7" w:rsidP="00561EDF">
                <w:pPr>
                  <w:ind w:left="-23"/>
                  <w:jc w:val="center"/>
                  <w:rPr>
                    <w:sz w:val="20"/>
                    <w:szCs w:val="20"/>
                  </w:rPr>
                </w:pPr>
                <w:r>
                  <w:rPr>
                    <w:rFonts w:ascii="MS Gothic" w:eastAsia="MS Gothic" w:hAnsi="MS Gothic" w:hint="eastAsia"/>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lastRenderedPageBreak/>
              <w:t>With respect to motions for reconsideration, allow reference information to be pulled from the case to determine assignment of recommendation.</w:t>
            </w:r>
          </w:p>
        </w:tc>
        <w:sdt>
          <w:sdtPr>
            <w:rPr>
              <w:sz w:val="24"/>
              <w:szCs w:val="20"/>
            </w:rPr>
            <w:id w:val="1220630229"/>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714818374"/>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172798154"/>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the entry and maintenance of case notes, both private to the judicial officer or shared with chambers or others (e.g., other judges, other chambers, chief staff attorney, presiding criminal staff attorney, etc.).</w:t>
            </w:r>
          </w:p>
        </w:tc>
        <w:sdt>
          <w:sdtPr>
            <w:rPr>
              <w:sz w:val="24"/>
              <w:szCs w:val="20"/>
            </w:rPr>
            <w:id w:val="190009749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90714159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194226204"/>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display of and access to calendars, especially court session schedules that the judge/judicial officer is scheduled to attend.</w:t>
            </w:r>
          </w:p>
        </w:tc>
        <w:sdt>
          <w:sdtPr>
            <w:rPr>
              <w:sz w:val="24"/>
              <w:szCs w:val="20"/>
            </w:rPr>
            <w:id w:val="-83044251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913467326"/>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504590292"/>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a judicial officer to add commentary on case lists (e.g., case, motion, petition for review, etc.), such as whether discussion is requested, or recommend for grant/deny, etc. (e.g., a “Discussion Grid, etc.).</w:t>
            </w:r>
          </w:p>
        </w:tc>
        <w:sdt>
          <w:sdtPr>
            <w:rPr>
              <w:sz w:val="24"/>
              <w:szCs w:val="20"/>
            </w:rPr>
            <w:id w:val="174659668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069033449"/>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945605910"/>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other appropriately authorized persons (e.g., other judges on the court session schedule, etc.) to review comments.</w:t>
            </w:r>
          </w:p>
        </w:tc>
        <w:sdt>
          <w:sdtPr>
            <w:rPr>
              <w:sz w:val="24"/>
              <w:szCs w:val="20"/>
            </w:rPr>
            <w:id w:val="-740088888"/>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213185625"/>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406852183"/>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Provide a case list commentary purge function that can be invoked by an authorized user when the comments are no longer needed (e.g., after minutes preparation and approval, etc.).</w:t>
            </w:r>
          </w:p>
        </w:tc>
        <w:sdt>
          <w:sdtPr>
            <w:rPr>
              <w:sz w:val="24"/>
              <w:szCs w:val="20"/>
            </w:rPr>
            <w:id w:val="-4800005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34470364"/>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3745705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a judicial officer to indicate recusal for a complete court session schedule or for a specific schedule item.</w:t>
            </w:r>
          </w:p>
        </w:tc>
        <w:sdt>
          <w:sdtPr>
            <w:rPr>
              <w:sz w:val="24"/>
              <w:szCs w:val="20"/>
            </w:rPr>
            <w:id w:val="1627425947"/>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932979646"/>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50920536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 xml:space="preserve">Provide an alert to the court session schedule manager when recusals are indicated. </w:t>
            </w:r>
          </w:p>
        </w:tc>
        <w:sdt>
          <w:sdtPr>
            <w:rPr>
              <w:sz w:val="24"/>
              <w:szCs w:val="20"/>
            </w:rPr>
            <w:id w:val="535779010"/>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05904817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713876076"/>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case list views to be accessed during court session schedules, either in the courtroom, conference room, or as a “virtual” session.</w:t>
            </w:r>
          </w:p>
        </w:tc>
        <w:sdt>
          <w:sdtPr>
            <w:rPr>
              <w:sz w:val="24"/>
              <w:szCs w:val="20"/>
            </w:rPr>
            <w:id w:val="-39003959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708325268"/>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70920046"/>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4"/>
                <w:numId w:val="15"/>
              </w:numPr>
              <w:ind w:left="1080" w:hanging="1103"/>
              <w:rPr>
                <w:sz w:val="20"/>
                <w:szCs w:val="20"/>
              </w:rPr>
            </w:pPr>
            <w:r w:rsidRPr="009773B8">
              <w:rPr>
                <w:sz w:val="20"/>
                <w:szCs w:val="20"/>
              </w:rPr>
              <w:t>Allow quick and easy access to previously prepared materials.</w:t>
            </w:r>
          </w:p>
        </w:tc>
        <w:sdt>
          <w:sdtPr>
            <w:rPr>
              <w:sz w:val="24"/>
              <w:szCs w:val="20"/>
            </w:rPr>
            <w:id w:val="-49055991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33375829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556675104"/>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lastRenderedPageBreak/>
              <w:t>If the judicial officer is the duty judge or sits on the duty panel, provide all matters requiring attention in that capacity.</w:t>
            </w:r>
          </w:p>
        </w:tc>
        <w:sdt>
          <w:sdtPr>
            <w:rPr>
              <w:sz w:val="24"/>
              <w:szCs w:val="20"/>
            </w:rPr>
            <w:id w:val="110013621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68026105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008555000"/>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 xml:space="preserve">Allow drill down to critical information at the case level (e.g., display substitute judicial officers). </w:t>
            </w:r>
          </w:p>
        </w:tc>
        <w:sdt>
          <w:sdtPr>
            <w:rPr>
              <w:sz w:val="24"/>
              <w:szCs w:val="20"/>
            </w:rPr>
            <w:id w:val="-309024988"/>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783571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57613509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quick and easy access to documents including the court record, record on appeal, staff attorney writings, and other sources.</w:t>
            </w:r>
          </w:p>
        </w:tc>
        <w:sdt>
          <w:sdtPr>
            <w:rPr>
              <w:sz w:val="24"/>
              <w:szCs w:val="20"/>
            </w:rPr>
            <w:id w:val="147825824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437065299"/>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786321986"/>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0630C7">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easy access to the “reference collection” (see Legal Research below) assembled for the case/decision/matter.</w:t>
            </w:r>
          </w:p>
        </w:tc>
        <w:sdt>
          <w:sdtPr>
            <w:rPr>
              <w:sz w:val="24"/>
              <w:szCs w:val="20"/>
            </w:rPr>
            <w:id w:val="-166867329"/>
            <w14:checkbox>
              <w14:checked w14:val="0"/>
              <w14:checkedState w14:val="2612" w14:font="MS Gothic"/>
              <w14:uncheckedState w14:val="2610" w14:font="MS Gothic"/>
            </w14:checkbox>
          </w:sdtPr>
          <w:sdtEndPr/>
          <w:sdtContent>
            <w:tc>
              <w:tcPr>
                <w:tcW w:w="801" w:type="dxa"/>
                <w:tcBorders>
                  <w:bottom w:val="single" w:sz="4" w:space="0" w:color="auto"/>
                </w:tcBorders>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Borders>
              <w:bottom w:val="single" w:sz="4" w:space="0" w:color="auto"/>
            </w:tcBorders>
          </w:tcPr>
          <w:p w:rsidR="00561EDF" w:rsidRPr="00184A8D" w:rsidRDefault="00561EDF" w:rsidP="00561EDF">
            <w:pPr>
              <w:ind w:left="-23"/>
              <w:jc w:val="center"/>
              <w:rPr>
                <w:sz w:val="20"/>
                <w:szCs w:val="20"/>
              </w:rPr>
            </w:pPr>
          </w:p>
        </w:tc>
        <w:sdt>
          <w:sdtPr>
            <w:rPr>
              <w:sz w:val="24"/>
              <w:szCs w:val="20"/>
            </w:rPr>
            <w:id w:val="-1715569219"/>
            <w14:checkbox>
              <w14:checked w14:val="0"/>
              <w14:checkedState w14:val="2612" w14:font="MS Gothic"/>
              <w14:uncheckedState w14:val="2610" w14:font="MS Gothic"/>
            </w14:checkbox>
          </w:sdtPr>
          <w:sdtEndPr/>
          <w:sdtContent>
            <w:tc>
              <w:tcPr>
                <w:tcW w:w="900" w:type="dxa"/>
                <w:tcBorders>
                  <w:bottom w:val="single" w:sz="4" w:space="0" w:color="auto"/>
                </w:tcBorders>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62041546"/>
            <w14:checkbox>
              <w14:checked w14:val="0"/>
              <w14:checkedState w14:val="2612" w14:font="MS Gothic"/>
              <w14:uncheckedState w14:val="2610" w14:font="MS Gothic"/>
            </w14:checkbox>
          </w:sdtPr>
          <w:sdtEndPr/>
          <w:sdtContent>
            <w:tc>
              <w:tcPr>
                <w:tcW w:w="720" w:type="dxa"/>
                <w:tcBorders>
                  <w:bottom w:val="single" w:sz="4" w:space="0" w:color="auto"/>
                </w:tcBorders>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0630C7">
        <w:tc>
          <w:tcPr>
            <w:tcW w:w="6034" w:type="dxa"/>
          </w:tcPr>
          <w:p w:rsidR="00561EDF" w:rsidRPr="000630C7" w:rsidRDefault="00561EDF" w:rsidP="00860FA8">
            <w:pPr>
              <w:pStyle w:val="ListParagraph"/>
              <w:numPr>
                <w:ilvl w:val="1"/>
                <w:numId w:val="15"/>
              </w:numPr>
              <w:ind w:left="1080" w:hanging="1103"/>
              <w:rPr>
                <w:i/>
                <w:sz w:val="20"/>
                <w:szCs w:val="20"/>
              </w:rPr>
            </w:pPr>
            <w:r w:rsidRPr="000630C7">
              <w:rPr>
                <w:i/>
                <w:sz w:val="20"/>
                <w:szCs w:val="20"/>
              </w:rPr>
              <w:t xml:space="preserve">Legal Research </w:t>
            </w:r>
          </w:p>
        </w:tc>
        <w:tc>
          <w:tcPr>
            <w:tcW w:w="801"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720" w:type="dxa"/>
            <w:shd w:val="clear" w:color="auto" w:fill="BFBFBF" w:themeFill="background1" w:themeFillShade="BF"/>
          </w:tcPr>
          <w:p w:rsidR="00561EDF" w:rsidRPr="00184A8D" w:rsidRDefault="00561EDF" w:rsidP="00561EDF">
            <w:pPr>
              <w:ind w:left="-23"/>
              <w:jc w:val="center"/>
              <w:rPr>
                <w:sz w:val="20"/>
                <w:szCs w:val="20"/>
              </w:rPr>
            </w:pPr>
          </w:p>
        </w:tc>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Although covered in Judicial Functions, the functionality in Legal Research should also be available to other work groups such as the staff attorneys.</w:t>
            </w:r>
          </w:p>
        </w:tc>
        <w:sdt>
          <w:sdtPr>
            <w:rPr>
              <w:sz w:val="24"/>
              <w:szCs w:val="20"/>
            </w:rPr>
            <w:id w:val="-116385588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6160976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29212896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the ability to form collections of documents that will be referenced while authoring the substantive portion of a decision.</w:t>
            </w:r>
          </w:p>
        </w:tc>
        <w:sdt>
          <w:sdtPr>
            <w:rPr>
              <w:sz w:val="24"/>
              <w:szCs w:val="20"/>
            </w:rPr>
            <w:id w:val="130305229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9554236"/>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89708353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manual selection of documents from the court record and record on appeal, including trial court transcripts, for inclusion in the reference collection.</w:t>
            </w:r>
          </w:p>
        </w:tc>
        <w:sdt>
          <w:sdtPr>
            <w:rPr>
              <w:sz w:val="24"/>
              <w:szCs w:val="20"/>
            </w:rPr>
            <w:id w:val="-1582130198"/>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985316"/>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806810883"/>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 xml:space="preserve">Allow automated selection of </w:t>
            </w:r>
            <w:r w:rsidR="009124AD">
              <w:rPr>
                <w:sz w:val="20"/>
                <w:szCs w:val="20"/>
              </w:rPr>
              <w:t>specific</w:t>
            </w:r>
            <w:r w:rsidRPr="009773B8">
              <w:rPr>
                <w:sz w:val="20"/>
                <w:szCs w:val="20"/>
              </w:rPr>
              <w:t xml:space="preserve"> document types that will always populate the collection (i.e., appellate briefs).</w:t>
            </w:r>
          </w:p>
        </w:tc>
        <w:sdt>
          <w:sdtPr>
            <w:rPr>
              <w:sz w:val="24"/>
              <w:szCs w:val="20"/>
            </w:rPr>
            <w:id w:val="106545139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96790227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684586089"/>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manual inclusion of documents from other sources</w:t>
            </w:r>
            <w:r w:rsidR="00C9559D">
              <w:rPr>
                <w:sz w:val="20"/>
                <w:szCs w:val="20"/>
              </w:rPr>
              <w:t>.</w:t>
            </w:r>
          </w:p>
        </w:tc>
        <w:sdt>
          <w:sdtPr>
            <w:rPr>
              <w:sz w:val="24"/>
              <w:szCs w:val="20"/>
            </w:rPr>
            <w:id w:val="-48731666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450153813"/>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54459660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 xml:space="preserve">Provide support for the use of software to identify documents that are relevant to a case or a </w:t>
            </w:r>
            <w:r w:rsidR="009124AD">
              <w:rPr>
                <w:sz w:val="20"/>
                <w:szCs w:val="20"/>
              </w:rPr>
              <w:t>specific</w:t>
            </w:r>
            <w:r w:rsidRPr="009773B8">
              <w:rPr>
                <w:sz w:val="20"/>
                <w:szCs w:val="20"/>
              </w:rPr>
              <w:t xml:space="preserve"> issue (e.g., document predictive coding, supervised machine learning) to assist in identifying and locating documents for consideration for inclusion in the reference collection.</w:t>
            </w:r>
          </w:p>
        </w:tc>
        <w:sdt>
          <w:sdtPr>
            <w:rPr>
              <w:sz w:val="24"/>
              <w:szCs w:val="20"/>
            </w:rPr>
            <w:id w:val="-39358327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117945589"/>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98466323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reference collections to be exported into the court’s SharePoint.</w:t>
            </w:r>
          </w:p>
        </w:tc>
        <w:sdt>
          <w:sdtPr>
            <w:rPr>
              <w:sz w:val="24"/>
              <w:szCs w:val="20"/>
            </w:rPr>
            <w:id w:val="12166359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58983151"/>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74232195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lastRenderedPageBreak/>
              <w:t>Allow reference collections to be shared (e.g., with chambers staff, other panel judges/chambers, etc.).</w:t>
            </w:r>
          </w:p>
        </w:tc>
        <w:sdt>
          <w:sdtPr>
            <w:rPr>
              <w:sz w:val="24"/>
              <w:szCs w:val="20"/>
            </w:rPr>
            <w:id w:val="268278589"/>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22794716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19437498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 xml:space="preserve">Allow documents within the reference collection to be marked up (e.g., highlighted) and interspersed with user-provided annotations and comments. </w:t>
            </w:r>
          </w:p>
        </w:tc>
        <w:sdt>
          <w:sdtPr>
            <w:rPr>
              <w:sz w:val="24"/>
              <w:szCs w:val="20"/>
            </w:rPr>
            <w:id w:val="-986089180"/>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477114215"/>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765525303"/>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text search of documents.</w:t>
            </w:r>
          </w:p>
        </w:tc>
        <w:sdt>
          <w:sdtPr>
            <w:rPr>
              <w:sz w:val="24"/>
              <w:szCs w:val="20"/>
            </w:rPr>
            <w:id w:val="-838306429"/>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421056586"/>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82924691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0630C7">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the optional combination of all documents in the collection into a single document “binder” for use by individual users.</w:t>
            </w:r>
          </w:p>
        </w:tc>
        <w:sdt>
          <w:sdtPr>
            <w:rPr>
              <w:sz w:val="24"/>
              <w:szCs w:val="20"/>
            </w:rPr>
            <w:id w:val="1066531392"/>
            <w14:checkbox>
              <w14:checked w14:val="0"/>
              <w14:checkedState w14:val="2612" w14:font="MS Gothic"/>
              <w14:uncheckedState w14:val="2610" w14:font="MS Gothic"/>
            </w14:checkbox>
          </w:sdtPr>
          <w:sdtEndPr/>
          <w:sdtContent>
            <w:tc>
              <w:tcPr>
                <w:tcW w:w="801" w:type="dxa"/>
                <w:tcBorders>
                  <w:bottom w:val="single" w:sz="4" w:space="0" w:color="auto"/>
                </w:tcBorders>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Borders>
              <w:bottom w:val="single" w:sz="4" w:space="0" w:color="auto"/>
            </w:tcBorders>
          </w:tcPr>
          <w:p w:rsidR="00561EDF" w:rsidRPr="00184A8D" w:rsidRDefault="00561EDF" w:rsidP="00561EDF">
            <w:pPr>
              <w:ind w:left="-23"/>
              <w:jc w:val="center"/>
              <w:rPr>
                <w:sz w:val="20"/>
                <w:szCs w:val="20"/>
              </w:rPr>
            </w:pPr>
          </w:p>
        </w:tc>
        <w:sdt>
          <w:sdtPr>
            <w:rPr>
              <w:sz w:val="24"/>
              <w:szCs w:val="20"/>
            </w:rPr>
            <w:id w:val="1335878504"/>
            <w14:checkbox>
              <w14:checked w14:val="0"/>
              <w14:checkedState w14:val="2612" w14:font="MS Gothic"/>
              <w14:uncheckedState w14:val="2610" w14:font="MS Gothic"/>
            </w14:checkbox>
          </w:sdtPr>
          <w:sdtEndPr/>
          <w:sdtContent>
            <w:tc>
              <w:tcPr>
                <w:tcW w:w="900" w:type="dxa"/>
                <w:tcBorders>
                  <w:bottom w:val="single" w:sz="4" w:space="0" w:color="auto"/>
                </w:tcBorders>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55375087"/>
            <w14:checkbox>
              <w14:checked w14:val="0"/>
              <w14:checkedState w14:val="2612" w14:font="MS Gothic"/>
              <w14:uncheckedState w14:val="2610" w14:font="MS Gothic"/>
            </w14:checkbox>
          </w:sdtPr>
          <w:sdtEndPr/>
          <w:sdtContent>
            <w:tc>
              <w:tcPr>
                <w:tcW w:w="720" w:type="dxa"/>
                <w:tcBorders>
                  <w:bottom w:val="single" w:sz="4" w:space="0" w:color="auto"/>
                </w:tcBorders>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0630C7">
        <w:tc>
          <w:tcPr>
            <w:tcW w:w="6034" w:type="dxa"/>
          </w:tcPr>
          <w:p w:rsidR="00561EDF" w:rsidRPr="000630C7" w:rsidRDefault="00561EDF" w:rsidP="00860FA8">
            <w:pPr>
              <w:pStyle w:val="ListParagraph"/>
              <w:numPr>
                <w:ilvl w:val="1"/>
                <w:numId w:val="15"/>
              </w:numPr>
              <w:ind w:left="1080" w:hanging="1103"/>
              <w:rPr>
                <w:i/>
                <w:sz w:val="20"/>
                <w:szCs w:val="20"/>
              </w:rPr>
            </w:pPr>
            <w:r w:rsidRPr="000630C7">
              <w:rPr>
                <w:i/>
                <w:sz w:val="20"/>
                <w:szCs w:val="20"/>
              </w:rPr>
              <w:t>Writing Decisions, Dissents, Concurrences, and Orders</w:t>
            </w:r>
          </w:p>
        </w:tc>
        <w:tc>
          <w:tcPr>
            <w:tcW w:w="801"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720" w:type="dxa"/>
            <w:shd w:val="clear" w:color="auto" w:fill="BFBFBF" w:themeFill="background1" w:themeFillShade="BF"/>
          </w:tcPr>
          <w:p w:rsidR="00561EDF" w:rsidRPr="00184A8D" w:rsidRDefault="00561EDF" w:rsidP="00561EDF">
            <w:pPr>
              <w:ind w:left="-23"/>
              <w:jc w:val="center"/>
              <w:rPr>
                <w:sz w:val="20"/>
                <w:szCs w:val="20"/>
              </w:rPr>
            </w:pPr>
          </w:p>
        </w:tc>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Although covered in Judicial Functions, the functionality in “Writing Decisions, Dissents, Concurrences, and Orders” should also be available to other work groups such as the staff attorneys.</w:t>
            </w:r>
          </w:p>
        </w:tc>
        <w:sdt>
          <w:sdtPr>
            <w:rPr>
              <w:sz w:val="24"/>
              <w:szCs w:val="20"/>
            </w:rPr>
            <w:id w:val="123936721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54840715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352029216"/>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the ability to draft a decision document using Microsoft Word for subsequent edit (e.g., to add the substantive portion).</w:t>
            </w:r>
          </w:p>
        </w:tc>
        <w:sdt>
          <w:sdtPr>
            <w:rPr>
              <w:sz w:val="24"/>
              <w:szCs w:val="20"/>
            </w:rPr>
            <w:id w:val="-7219847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17086373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89424214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 xml:space="preserve">Include a decision caption in accordance with the appellate court’s format. </w:t>
            </w:r>
          </w:p>
        </w:tc>
        <w:sdt>
          <w:sdtPr>
            <w:rPr>
              <w:sz w:val="24"/>
              <w:szCs w:val="20"/>
            </w:rPr>
            <w:id w:val="1806956887"/>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716123596"/>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35632109"/>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Include a decision summary section that identifies decisions or cases that are lineage predecessors.</w:t>
            </w:r>
          </w:p>
        </w:tc>
        <w:sdt>
          <w:sdtPr>
            <w:rPr>
              <w:sz w:val="24"/>
              <w:szCs w:val="20"/>
            </w:rPr>
            <w:id w:val="-548067141"/>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996405843"/>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192030472"/>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4"/>
                <w:numId w:val="15"/>
              </w:numPr>
              <w:ind w:left="1080" w:hanging="1103"/>
              <w:rPr>
                <w:sz w:val="20"/>
                <w:szCs w:val="20"/>
              </w:rPr>
            </w:pPr>
            <w:r w:rsidRPr="009773B8">
              <w:rPr>
                <w:sz w:val="20"/>
                <w:szCs w:val="20"/>
              </w:rPr>
              <w:t>Each predecessor must be described by the type of matter, the name of the predecessor court, the name or names and title of relevant judicial officers, and the case number(s) associated with the predecessor decision or case.</w:t>
            </w:r>
          </w:p>
        </w:tc>
        <w:sdt>
          <w:sdtPr>
            <w:rPr>
              <w:sz w:val="24"/>
              <w:szCs w:val="20"/>
            </w:rPr>
            <w:id w:val="-136991320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03630699"/>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57937123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Include a decision salutation section that identifies attorneys of record and the parties they represent, other attorneys, self-represented litigants and other unrepresented parties, and any amicus curiae and their counsel.</w:t>
            </w:r>
          </w:p>
        </w:tc>
        <w:sdt>
          <w:sdtPr>
            <w:rPr>
              <w:sz w:val="24"/>
              <w:szCs w:val="20"/>
            </w:rPr>
            <w:id w:val="-174078004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340387738"/>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29409898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lastRenderedPageBreak/>
              <w:t>Provide secure handling of and access to draft decisions, draft concurrences, and draft dissents before docketing.</w:t>
            </w:r>
          </w:p>
        </w:tc>
        <w:sdt>
          <w:sdtPr>
            <w:rPr>
              <w:sz w:val="24"/>
              <w:szCs w:val="20"/>
            </w:rPr>
            <w:id w:val="209111071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78870442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02497355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 xml:space="preserve">Ensure that court-confidential documents (e.g., decision drafts, etc.) are registered into secure document repositories. </w:t>
            </w:r>
          </w:p>
        </w:tc>
        <w:sdt>
          <w:sdtPr>
            <w:rPr>
              <w:sz w:val="24"/>
              <w:szCs w:val="20"/>
            </w:rPr>
            <w:id w:val="715311399"/>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42666263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60771200"/>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Restrict viewing to only authorized persons.</w:t>
            </w:r>
          </w:p>
        </w:tc>
        <w:sdt>
          <w:sdtPr>
            <w:rPr>
              <w:sz w:val="24"/>
              <w:szCs w:val="20"/>
            </w:rPr>
            <w:id w:val="194272262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026743329"/>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48345443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Ensure back-up copies exist and can be restored if necessary.</w:t>
            </w:r>
          </w:p>
        </w:tc>
        <w:sdt>
          <w:sdtPr>
            <w:rPr>
              <w:sz w:val="24"/>
              <w:szCs w:val="20"/>
            </w:rPr>
            <w:id w:val="-1104039608"/>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792199291"/>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07952018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 xml:space="preserve">Allow the inclusion of DocLink hyperlinks and hyperlinks to other trusted sources (e.g., </w:t>
            </w:r>
            <w:r w:rsidR="0048502B" w:rsidRPr="009773B8">
              <w:rPr>
                <w:sz w:val="20"/>
                <w:szCs w:val="20"/>
              </w:rPr>
              <w:t>Westlaw</w:t>
            </w:r>
            <w:r w:rsidRPr="009773B8">
              <w:rPr>
                <w:sz w:val="20"/>
                <w:szCs w:val="20"/>
              </w:rPr>
              <w:t>, etc.).</w:t>
            </w:r>
          </w:p>
        </w:tc>
        <w:sdt>
          <w:sdtPr>
            <w:rPr>
              <w:sz w:val="24"/>
              <w:szCs w:val="20"/>
            </w:rPr>
            <w:id w:val="-75929014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38022895"/>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556699633"/>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support for or the inclusion of legal citation parsers and citation checking.</w:t>
            </w:r>
          </w:p>
        </w:tc>
        <w:sdt>
          <w:sdtPr>
            <w:rPr>
              <w:sz w:val="24"/>
              <w:szCs w:val="20"/>
            </w:rPr>
            <w:id w:val="-132735365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193958125"/>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960999716"/>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0630C7">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the ability to draft an order document for subsequent edit (e.g., to add the substantive portion).</w:t>
            </w:r>
          </w:p>
        </w:tc>
        <w:sdt>
          <w:sdtPr>
            <w:rPr>
              <w:sz w:val="24"/>
              <w:szCs w:val="20"/>
            </w:rPr>
            <w:id w:val="-1229378174"/>
            <w14:checkbox>
              <w14:checked w14:val="0"/>
              <w14:checkedState w14:val="2612" w14:font="MS Gothic"/>
              <w14:uncheckedState w14:val="2610" w14:font="MS Gothic"/>
            </w14:checkbox>
          </w:sdtPr>
          <w:sdtEndPr/>
          <w:sdtContent>
            <w:tc>
              <w:tcPr>
                <w:tcW w:w="801" w:type="dxa"/>
                <w:tcBorders>
                  <w:bottom w:val="single" w:sz="4" w:space="0" w:color="auto"/>
                </w:tcBorders>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Borders>
              <w:bottom w:val="single" w:sz="4" w:space="0" w:color="auto"/>
            </w:tcBorders>
          </w:tcPr>
          <w:p w:rsidR="00561EDF" w:rsidRPr="00184A8D" w:rsidRDefault="00561EDF" w:rsidP="00561EDF">
            <w:pPr>
              <w:ind w:left="-23"/>
              <w:jc w:val="center"/>
              <w:rPr>
                <w:sz w:val="20"/>
                <w:szCs w:val="20"/>
              </w:rPr>
            </w:pPr>
          </w:p>
        </w:tc>
        <w:sdt>
          <w:sdtPr>
            <w:rPr>
              <w:sz w:val="24"/>
              <w:szCs w:val="20"/>
            </w:rPr>
            <w:id w:val="-1400436419"/>
            <w14:checkbox>
              <w14:checked w14:val="0"/>
              <w14:checkedState w14:val="2612" w14:font="MS Gothic"/>
              <w14:uncheckedState w14:val="2610" w14:font="MS Gothic"/>
            </w14:checkbox>
          </w:sdtPr>
          <w:sdtEndPr/>
          <w:sdtContent>
            <w:tc>
              <w:tcPr>
                <w:tcW w:w="900" w:type="dxa"/>
                <w:tcBorders>
                  <w:bottom w:val="single" w:sz="4" w:space="0" w:color="auto"/>
                </w:tcBorders>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570692173"/>
            <w14:checkbox>
              <w14:checked w14:val="0"/>
              <w14:checkedState w14:val="2612" w14:font="MS Gothic"/>
              <w14:uncheckedState w14:val="2610" w14:font="MS Gothic"/>
            </w14:checkbox>
          </w:sdtPr>
          <w:sdtEndPr/>
          <w:sdtContent>
            <w:tc>
              <w:tcPr>
                <w:tcW w:w="720" w:type="dxa"/>
                <w:tcBorders>
                  <w:bottom w:val="single" w:sz="4" w:space="0" w:color="auto"/>
                </w:tcBorders>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0630C7">
        <w:tc>
          <w:tcPr>
            <w:tcW w:w="6034" w:type="dxa"/>
          </w:tcPr>
          <w:p w:rsidR="00561EDF" w:rsidRPr="000630C7" w:rsidRDefault="00561EDF" w:rsidP="00860FA8">
            <w:pPr>
              <w:pStyle w:val="ListParagraph"/>
              <w:numPr>
                <w:ilvl w:val="1"/>
                <w:numId w:val="15"/>
              </w:numPr>
              <w:ind w:left="1080" w:hanging="1103"/>
              <w:rPr>
                <w:i/>
                <w:sz w:val="20"/>
                <w:szCs w:val="20"/>
              </w:rPr>
            </w:pPr>
            <w:r w:rsidRPr="000630C7">
              <w:rPr>
                <w:i/>
                <w:sz w:val="20"/>
                <w:szCs w:val="20"/>
              </w:rPr>
              <w:t xml:space="preserve">Collaboration </w:t>
            </w:r>
          </w:p>
        </w:tc>
        <w:tc>
          <w:tcPr>
            <w:tcW w:w="801"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720" w:type="dxa"/>
            <w:shd w:val="clear" w:color="auto" w:fill="BFBFBF" w:themeFill="background1" w:themeFillShade="BF"/>
          </w:tcPr>
          <w:p w:rsidR="00561EDF" w:rsidRPr="00184A8D" w:rsidRDefault="00561EDF" w:rsidP="00561EDF">
            <w:pPr>
              <w:ind w:left="-23"/>
              <w:jc w:val="center"/>
              <w:rPr>
                <w:sz w:val="20"/>
                <w:szCs w:val="20"/>
              </w:rPr>
            </w:pPr>
          </w:p>
        </w:tc>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a completed decision draft (e.g., opinion) to be circulated and tracked for review by other panel members.</w:t>
            </w:r>
          </w:p>
        </w:tc>
        <w:sdt>
          <w:sdtPr>
            <w:rPr>
              <w:sz w:val="24"/>
              <w:szCs w:val="20"/>
            </w:rPr>
            <w:id w:val="-821491801"/>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103245348"/>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14053203"/>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a court to configure the option to permit the circulation of certain decisions to the entire court.</w:t>
            </w:r>
          </w:p>
        </w:tc>
        <w:sdt>
          <w:sdtPr>
            <w:rPr>
              <w:sz w:val="24"/>
              <w:szCs w:val="20"/>
            </w:rPr>
            <w:id w:val="142005858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48420776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73851472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circulation comments to be viewable only by the authoring judge or panel assigned to the case.</w:t>
            </w:r>
          </w:p>
        </w:tc>
        <w:sdt>
          <w:sdtPr>
            <w:rPr>
              <w:sz w:val="24"/>
              <w:szCs w:val="20"/>
            </w:rPr>
            <w:id w:val="-40090540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7820390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339311232"/>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Provide a mechanism for tracking the review of all members of the court in the instance of a full court circulation.</w:t>
            </w:r>
          </w:p>
        </w:tc>
        <w:sdt>
          <w:sdtPr>
            <w:rPr>
              <w:sz w:val="24"/>
              <w:szCs w:val="20"/>
            </w:rPr>
            <w:id w:val="-60896964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43793185"/>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56491953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reviewers to provide feedback commentary and/or modifications, additions, or content removal on a circulated draft decision.</w:t>
            </w:r>
          </w:p>
        </w:tc>
        <w:sdt>
          <w:sdtPr>
            <w:rPr>
              <w:sz w:val="24"/>
              <w:szCs w:val="20"/>
            </w:rPr>
            <w:id w:val="93186652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936779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81999104"/>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multiple reviewers to simultaneously review and edit a document.</w:t>
            </w:r>
          </w:p>
        </w:tc>
        <w:sdt>
          <w:sdtPr>
            <w:rPr>
              <w:sz w:val="24"/>
              <w:szCs w:val="20"/>
            </w:rPr>
            <w:id w:val="-91131018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697377323"/>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921603876"/>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lastRenderedPageBreak/>
              <w:t>Allow all reviewers to see all other reviewers’ feedback and changes.</w:t>
            </w:r>
          </w:p>
        </w:tc>
        <w:sdt>
          <w:sdtPr>
            <w:rPr>
              <w:sz w:val="24"/>
              <w:szCs w:val="20"/>
            </w:rPr>
            <w:id w:val="117777341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56976231"/>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89194452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revision to the circulated draft document once all reviewers have completed their review and comment.</w:t>
            </w:r>
          </w:p>
        </w:tc>
        <w:sdt>
          <w:sdtPr>
            <w:rPr>
              <w:sz w:val="24"/>
              <w:szCs w:val="20"/>
            </w:rPr>
            <w:id w:val="-187915764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76268020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40852684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To ensure that reviewers are aware of and have access to all content under review, either:</w:t>
            </w:r>
          </w:p>
        </w:tc>
        <w:sdt>
          <w:sdtPr>
            <w:rPr>
              <w:sz w:val="24"/>
              <w:szCs w:val="20"/>
            </w:rPr>
            <w:id w:val="150419291"/>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736373945"/>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68809671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4"/>
                <w:numId w:val="15"/>
              </w:numPr>
              <w:ind w:left="1080" w:hanging="1103"/>
              <w:rPr>
                <w:sz w:val="20"/>
                <w:szCs w:val="20"/>
              </w:rPr>
            </w:pPr>
            <w:r w:rsidRPr="009773B8">
              <w:rPr>
                <w:sz w:val="20"/>
                <w:szCs w:val="20"/>
              </w:rPr>
              <w:t>Ensure that reviewers see a constant, unchanging document draft throughout the review process and prevent reviewers from seeing further document revisions once the draft is circulated, or</w:t>
            </w:r>
          </w:p>
        </w:tc>
        <w:sdt>
          <w:sdtPr>
            <w:rPr>
              <w:sz w:val="24"/>
              <w:szCs w:val="20"/>
            </w:rPr>
            <w:id w:val="-159146384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73353059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54440597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4"/>
                <w:numId w:val="15"/>
              </w:numPr>
              <w:ind w:left="1080" w:hanging="1103"/>
              <w:rPr>
                <w:sz w:val="20"/>
                <w:szCs w:val="20"/>
              </w:rPr>
            </w:pPr>
            <w:r w:rsidRPr="009773B8">
              <w:rPr>
                <w:sz w:val="20"/>
                <w:szCs w:val="20"/>
              </w:rPr>
              <w:t>Provide alerts and cues to content changes, additions, or removals that have occurred after a reviewer has already performed a review.  The specific changes, additions, or removed content must be highlighted.</w:t>
            </w:r>
          </w:p>
        </w:tc>
        <w:sdt>
          <w:sdtPr>
            <w:rPr>
              <w:sz w:val="24"/>
              <w:szCs w:val="20"/>
            </w:rPr>
            <w:id w:val="34868544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92175472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892257239"/>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document check</w:t>
            </w:r>
            <w:r w:rsidR="00EC4BEE">
              <w:rPr>
                <w:sz w:val="20"/>
                <w:szCs w:val="20"/>
              </w:rPr>
              <w:t>-</w:t>
            </w:r>
            <w:r w:rsidRPr="009773B8">
              <w:rPr>
                <w:sz w:val="20"/>
                <w:szCs w:val="20"/>
              </w:rPr>
              <w:t>out and check</w:t>
            </w:r>
            <w:r w:rsidR="00EC4BEE">
              <w:rPr>
                <w:sz w:val="20"/>
                <w:szCs w:val="20"/>
              </w:rPr>
              <w:t>-</w:t>
            </w:r>
            <w:r w:rsidRPr="009773B8">
              <w:rPr>
                <w:sz w:val="20"/>
                <w:szCs w:val="20"/>
              </w:rPr>
              <w:t>in functions and maintain document revisions throughout the review cycle.</w:t>
            </w:r>
          </w:p>
        </w:tc>
        <w:sdt>
          <w:sdtPr>
            <w:rPr>
              <w:sz w:val="24"/>
              <w:szCs w:val="20"/>
            </w:rPr>
            <w:id w:val="460231467"/>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28804926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68473207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the ability to remove any metadata related to the review of the document as part of finalization</w:t>
            </w:r>
          </w:p>
        </w:tc>
        <w:sdt>
          <w:sdtPr>
            <w:rPr>
              <w:sz w:val="24"/>
              <w:szCs w:val="20"/>
            </w:rPr>
            <w:id w:val="89973077"/>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712100425"/>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144961526"/>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C354B1" w:rsidRPr="009773B8" w:rsidTr="00C354B1">
        <w:tc>
          <w:tcPr>
            <w:tcW w:w="6034" w:type="dxa"/>
          </w:tcPr>
          <w:p w:rsidR="00561EDF" w:rsidRPr="000630C7" w:rsidRDefault="00561EDF" w:rsidP="00860FA8">
            <w:pPr>
              <w:pStyle w:val="ListParagraph"/>
              <w:numPr>
                <w:ilvl w:val="1"/>
                <w:numId w:val="15"/>
              </w:numPr>
              <w:ind w:left="1080" w:hanging="1103"/>
              <w:rPr>
                <w:i/>
                <w:sz w:val="20"/>
                <w:szCs w:val="20"/>
              </w:rPr>
            </w:pPr>
            <w:r w:rsidRPr="000630C7">
              <w:rPr>
                <w:i/>
                <w:sz w:val="20"/>
                <w:szCs w:val="20"/>
              </w:rPr>
              <w:t xml:space="preserve">Filing Decisions (with the Clerk of the Court) </w:t>
            </w:r>
          </w:p>
        </w:tc>
        <w:tc>
          <w:tcPr>
            <w:tcW w:w="801"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720" w:type="dxa"/>
            <w:shd w:val="clear" w:color="auto" w:fill="BFBFBF" w:themeFill="background1" w:themeFillShade="BF"/>
          </w:tcPr>
          <w:p w:rsidR="00561EDF" w:rsidRPr="00184A8D" w:rsidRDefault="00561EDF" w:rsidP="00561EDF">
            <w:pPr>
              <w:ind w:left="-23"/>
              <w:jc w:val="center"/>
              <w:rPr>
                <w:sz w:val="20"/>
                <w:szCs w:val="20"/>
              </w:rPr>
            </w:pPr>
          </w:p>
        </w:tc>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a method to finalize and lock-in the final decision document.</w:t>
            </w:r>
          </w:p>
        </w:tc>
        <w:sdt>
          <w:sdtPr>
            <w:rPr>
              <w:sz w:val="24"/>
              <w:szCs w:val="20"/>
            </w:rPr>
            <w:id w:val="-1760739947"/>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279321523"/>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92121085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Upon finalization of a decision (e.g., opinion, memo decision, etc.) allow the authoring judicial officer or the author’s delegate to electronically file the decision with the clerk of the court.</w:t>
            </w:r>
          </w:p>
        </w:tc>
        <w:sdt>
          <w:sdtPr>
            <w:rPr>
              <w:sz w:val="24"/>
              <w:szCs w:val="20"/>
            </w:rPr>
            <w:id w:val="744531340"/>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5909818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20120096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A914DB" w:rsidRPr="009773B8" w:rsidTr="001907B7">
        <w:tc>
          <w:tcPr>
            <w:tcW w:w="6034" w:type="dxa"/>
          </w:tcPr>
          <w:p w:rsidR="00A914DB" w:rsidRPr="009773B8" w:rsidRDefault="00A914DB" w:rsidP="00860FA8">
            <w:pPr>
              <w:pStyle w:val="ListParagraph"/>
              <w:numPr>
                <w:ilvl w:val="2"/>
                <w:numId w:val="15"/>
              </w:numPr>
              <w:ind w:left="1080" w:hanging="1103"/>
              <w:rPr>
                <w:sz w:val="20"/>
                <w:szCs w:val="20"/>
              </w:rPr>
            </w:pPr>
            <w:r>
              <w:rPr>
                <w:sz w:val="20"/>
                <w:szCs w:val="20"/>
              </w:rPr>
              <w:t>Provide a means for file stamping the finalized document.</w:t>
            </w:r>
          </w:p>
        </w:tc>
        <w:tc>
          <w:tcPr>
            <w:tcW w:w="801" w:type="dxa"/>
          </w:tcPr>
          <w:p w:rsidR="00A914DB" w:rsidRDefault="00A914DB" w:rsidP="001907B7">
            <w:pPr>
              <w:ind w:left="-23"/>
              <w:jc w:val="center"/>
              <w:rPr>
                <w:sz w:val="24"/>
                <w:szCs w:val="20"/>
              </w:rPr>
            </w:pPr>
          </w:p>
        </w:tc>
        <w:tc>
          <w:tcPr>
            <w:tcW w:w="900" w:type="dxa"/>
          </w:tcPr>
          <w:p w:rsidR="00A914DB" w:rsidRPr="00184A8D" w:rsidRDefault="00A914DB" w:rsidP="001907B7">
            <w:pPr>
              <w:ind w:left="-23"/>
              <w:jc w:val="center"/>
              <w:rPr>
                <w:sz w:val="20"/>
                <w:szCs w:val="20"/>
              </w:rPr>
            </w:pPr>
          </w:p>
        </w:tc>
        <w:tc>
          <w:tcPr>
            <w:tcW w:w="900" w:type="dxa"/>
          </w:tcPr>
          <w:p w:rsidR="00A914DB" w:rsidRDefault="00A914DB" w:rsidP="001907B7">
            <w:pPr>
              <w:ind w:left="-23"/>
              <w:jc w:val="center"/>
              <w:rPr>
                <w:sz w:val="24"/>
                <w:szCs w:val="20"/>
              </w:rPr>
            </w:pPr>
          </w:p>
        </w:tc>
        <w:tc>
          <w:tcPr>
            <w:tcW w:w="720" w:type="dxa"/>
          </w:tcPr>
          <w:p w:rsidR="00A914DB" w:rsidRDefault="00A914DB" w:rsidP="001907B7">
            <w:pPr>
              <w:ind w:left="-23"/>
              <w:jc w:val="center"/>
              <w:rPr>
                <w:sz w:val="24"/>
                <w:szCs w:val="20"/>
              </w:rPr>
            </w:pPr>
          </w:p>
        </w:tc>
        <w:tc>
          <w:tcPr>
            <w:tcW w:w="3753" w:type="dxa"/>
          </w:tcPr>
          <w:p w:rsidR="00A914DB" w:rsidRPr="00184A8D" w:rsidRDefault="00A914DB"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Prohibit further alterations or revisions to a finalized decision document filed with the Clerk’s Office.</w:t>
            </w:r>
          </w:p>
        </w:tc>
        <w:sdt>
          <w:sdtPr>
            <w:rPr>
              <w:sz w:val="24"/>
              <w:szCs w:val="20"/>
            </w:rPr>
            <w:id w:val="-113365897"/>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94565203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614097956"/>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lastRenderedPageBreak/>
              <w:t>Allow a formal amendment (e.g., “Amended Opinion”, etc.) to be initiated from a previously finalized/locked decision document.</w:t>
            </w:r>
          </w:p>
        </w:tc>
        <w:sdt>
          <w:sdtPr>
            <w:rPr>
              <w:sz w:val="24"/>
              <w:szCs w:val="20"/>
            </w:rPr>
            <w:id w:val="-6426509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90178344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09609418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Support non-substantive revisions of decisions previously filed through interlineation.</w:t>
            </w:r>
          </w:p>
        </w:tc>
        <w:sdt>
          <w:sdtPr>
            <w:rPr>
              <w:sz w:val="24"/>
              <w:szCs w:val="20"/>
            </w:rPr>
            <w:id w:val="-194390478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55239373"/>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65788574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 xml:space="preserve">Manage the formal amendment separate from the original decision document. </w:t>
            </w:r>
          </w:p>
        </w:tc>
        <w:sdt>
          <w:sdtPr>
            <w:rPr>
              <w:sz w:val="24"/>
              <w:szCs w:val="20"/>
            </w:rPr>
            <w:id w:val="-9433461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102633425"/>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451004149"/>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Upon authorization, automatically schedule docketing and/or distribution and publication.</w:t>
            </w:r>
          </w:p>
        </w:tc>
        <w:sdt>
          <w:sdtPr>
            <w:rPr>
              <w:sz w:val="24"/>
              <w:szCs w:val="20"/>
            </w:rPr>
            <w:id w:val="-92118428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280643898"/>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92599740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1"/>
                <w:numId w:val="15"/>
              </w:numPr>
              <w:ind w:left="1080" w:hanging="1103"/>
              <w:rPr>
                <w:sz w:val="20"/>
                <w:szCs w:val="20"/>
              </w:rPr>
            </w:pPr>
            <w:r w:rsidRPr="009773B8">
              <w:rPr>
                <w:sz w:val="20"/>
                <w:szCs w:val="20"/>
              </w:rPr>
              <w:t>Support the ability of the public to receive notification about opinions following party notification (see Public Access section).</w:t>
            </w:r>
          </w:p>
        </w:tc>
        <w:sdt>
          <w:sdtPr>
            <w:rPr>
              <w:sz w:val="24"/>
              <w:szCs w:val="20"/>
            </w:rPr>
            <w:id w:val="39972129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88386994"/>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59778243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pPr>
            <w:r w:rsidRPr="009773B8">
              <w:rPr>
                <w:sz w:val="20"/>
                <w:szCs w:val="20"/>
              </w:rPr>
              <w:t>Support the scheduling of notification about an opinion in advance of its release.</w:t>
            </w:r>
          </w:p>
        </w:tc>
        <w:sdt>
          <w:sdtPr>
            <w:rPr>
              <w:sz w:val="24"/>
              <w:szCs w:val="20"/>
            </w:rPr>
            <w:id w:val="-23062488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98103913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300114555"/>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C354B1" w:rsidRPr="009773B8" w:rsidTr="00C354B1">
        <w:tc>
          <w:tcPr>
            <w:tcW w:w="6034" w:type="dxa"/>
          </w:tcPr>
          <w:p w:rsidR="00561EDF" w:rsidRPr="000630C7" w:rsidRDefault="00561EDF" w:rsidP="00860FA8">
            <w:pPr>
              <w:pStyle w:val="ListParagraph"/>
              <w:numPr>
                <w:ilvl w:val="1"/>
                <w:numId w:val="15"/>
              </w:numPr>
              <w:ind w:left="1080" w:hanging="1103"/>
              <w:rPr>
                <w:i/>
                <w:sz w:val="20"/>
                <w:szCs w:val="20"/>
              </w:rPr>
            </w:pPr>
            <w:r w:rsidRPr="000630C7">
              <w:rPr>
                <w:i/>
                <w:sz w:val="20"/>
                <w:szCs w:val="20"/>
              </w:rPr>
              <w:t xml:space="preserve">Oral Argument Requests </w:t>
            </w:r>
          </w:p>
        </w:tc>
        <w:tc>
          <w:tcPr>
            <w:tcW w:w="801"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720" w:type="dxa"/>
            <w:shd w:val="clear" w:color="auto" w:fill="BFBFBF" w:themeFill="background1" w:themeFillShade="BF"/>
          </w:tcPr>
          <w:p w:rsidR="00561EDF" w:rsidRPr="00184A8D" w:rsidRDefault="00561EDF" w:rsidP="00561EDF">
            <w:pPr>
              <w:ind w:left="-23"/>
              <w:jc w:val="center"/>
              <w:rPr>
                <w:sz w:val="20"/>
                <w:szCs w:val="20"/>
              </w:rPr>
            </w:pPr>
          </w:p>
        </w:tc>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a function to list and review oral argument requests that are ready to be ruled on.</w:t>
            </w:r>
          </w:p>
        </w:tc>
        <w:sdt>
          <w:sdtPr>
            <w:rPr>
              <w:sz w:val="24"/>
              <w:szCs w:val="20"/>
            </w:rPr>
            <w:id w:val="1812671989"/>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856850588"/>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508945084"/>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Display decision recommendations with comments, if any have been provided.</w:t>
            </w:r>
          </w:p>
        </w:tc>
        <w:sdt>
          <w:sdtPr>
            <w:rPr>
              <w:sz w:val="24"/>
              <w:szCs w:val="20"/>
            </w:rPr>
            <w:id w:val="28924438"/>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584413474"/>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012764162"/>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3"/>
                <w:numId w:val="15"/>
              </w:numPr>
              <w:ind w:left="1080" w:hanging="1103"/>
              <w:rPr>
                <w:sz w:val="20"/>
                <w:szCs w:val="20"/>
              </w:rPr>
            </w:pPr>
            <w:r w:rsidRPr="009773B8">
              <w:rPr>
                <w:sz w:val="20"/>
                <w:szCs w:val="20"/>
              </w:rPr>
              <w:t>Allow an authorized user (e.g., Chief Judge, Vice Chief Judge, panel assigned to hear the case, etc.) to rule on pending oral argument requests.</w:t>
            </w:r>
          </w:p>
        </w:tc>
        <w:sdt>
          <w:sdtPr>
            <w:rPr>
              <w:sz w:val="24"/>
              <w:szCs w:val="20"/>
            </w:rPr>
            <w:id w:val="-722128910"/>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662201548"/>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70656275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4"/>
                <w:numId w:val="15"/>
              </w:numPr>
              <w:ind w:left="1080" w:hanging="1103"/>
              <w:rPr>
                <w:sz w:val="20"/>
                <w:szCs w:val="20"/>
              </w:rPr>
            </w:pPr>
            <w:r w:rsidRPr="009773B8">
              <w:rPr>
                <w:sz w:val="20"/>
                <w:szCs w:val="20"/>
              </w:rPr>
              <w:t>If decision recommendations have been made, permit a “Concur” option for one or multiple oral argument requests.</w:t>
            </w:r>
          </w:p>
        </w:tc>
        <w:sdt>
          <w:sdtPr>
            <w:rPr>
              <w:sz w:val="24"/>
              <w:szCs w:val="20"/>
            </w:rPr>
            <w:id w:val="27561015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8560712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869567180"/>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4"/>
                <w:numId w:val="15"/>
              </w:numPr>
              <w:ind w:left="1080" w:hanging="1103"/>
              <w:rPr>
                <w:sz w:val="20"/>
                <w:szCs w:val="20"/>
              </w:rPr>
            </w:pPr>
            <w:r w:rsidRPr="009773B8">
              <w:rPr>
                <w:sz w:val="20"/>
                <w:szCs w:val="20"/>
              </w:rPr>
              <w:t>If an oral argument request has been ruled on, require override (“Are You Sure?”) function for contrary decision by authorized user (e.g., panel assigned to hear the case) to avoid unintentionally inconsistent rulings.</w:t>
            </w:r>
          </w:p>
        </w:tc>
        <w:sdt>
          <w:sdtPr>
            <w:rPr>
              <w:sz w:val="24"/>
              <w:szCs w:val="20"/>
            </w:rPr>
            <w:id w:val="1939172253"/>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66370766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96742043"/>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lastRenderedPageBreak/>
              <w:t>Provide a function to list granted oral argument requests with oral argument calendar information for those requests that have been scheduled.</w:t>
            </w:r>
          </w:p>
        </w:tc>
        <w:sdt>
          <w:sdtPr>
            <w:rPr>
              <w:sz w:val="24"/>
              <w:szCs w:val="20"/>
            </w:rPr>
            <w:id w:val="-86613064"/>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84090033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4258610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C354B1" w:rsidRPr="009773B8" w:rsidTr="00C354B1">
        <w:tc>
          <w:tcPr>
            <w:tcW w:w="6034" w:type="dxa"/>
          </w:tcPr>
          <w:p w:rsidR="00561EDF" w:rsidRPr="000630C7" w:rsidRDefault="00561EDF" w:rsidP="00860FA8">
            <w:pPr>
              <w:pStyle w:val="ListParagraph"/>
              <w:numPr>
                <w:ilvl w:val="1"/>
                <w:numId w:val="15"/>
              </w:numPr>
              <w:ind w:left="1080" w:hanging="1103"/>
              <w:rPr>
                <w:i/>
                <w:sz w:val="20"/>
                <w:szCs w:val="20"/>
              </w:rPr>
            </w:pPr>
            <w:r w:rsidRPr="000630C7">
              <w:rPr>
                <w:i/>
                <w:sz w:val="20"/>
                <w:szCs w:val="20"/>
              </w:rPr>
              <w:t xml:space="preserve">Duty Functions and Handling Motions </w:t>
            </w:r>
          </w:p>
        </w:tc>
        <w:tc>
          <w:tcPr>
            <w:tcW w:w="801"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720" w:type="dxa"/>
            <w:shd w:val="clear" w:color="auto" w:fill="BFBFBF" w:themeFill="background1" w:themeFillShade="BF"/>
          </w:tcPr>
          <w:p w:rsidR="00561EDF" w:rsidRPr="00184A8D" w:rsidRDefault="00561EDF" w:rsidP="00561EDF">
            <w:pPr>
              <w:ind w:left="-23"/>
              <w:jc w:val="center"/>
              <w:rPr>
                <w:sz w:val="20"/>
                <w:szCs w:val="20"/>
              </w:rPr>
            </w:pPr>
          </w:p>
        </w:tc>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List and provide access to all motions and other matters and items that require the attention of a duty judge or duty panel.</w:t>
            </w:r>
          </w:p>
        </w:tc>
        <w:sdt>
          <w:sdtPr>
            <w:rPr>
              <w:sz w:val="24"/>
              <w:szCs w:val="20"/>
            </w:rPr>
            <w:id w:val="-2069941169"/>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042711984"/>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431707597"/>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integrated access to tools and functions necessary for the handling or resolution of duty matters.</w:t>
            </w:r>
          </w:p>
        </w:tc>
        <w:sdt>
          <w:sdtPr>
            <w:rPr>
              <w:sz w:val="24"/>
              <w:szCs w:val="20"/>
            </w:rPr>
            <w:id w:val="2054114268"/>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51204904"/>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8092963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C354B1" w:rsidRPr="009773B8" w:rsidTr="00C354B1">
        <w:tc>
          <w:tcPr>
            <w:tcW w:w="6034" w:type="dxa"/>
          </w:tcPr>
          <w:p w:rsidR="00561EDF" w:rsidRPr="000630C7" w:rsidRDefault="00561EDF" w:rsidP="00860FA8">
            <w:pPr>
              <w:pStyle w:val="ListParagraph"/>
              <w:numPr>
                <w:ilvl w:val="1"/>
                <w:numId w:val="15"/>
              </w:numPr>
              <w:ind w:left="1080" w:hanging="1103"/>
              <w:rPr>
                <w:i/>
                <w:sz w:val="20"/>
                <w:szCs w:val="20"/>
              </w:rPr>
            </w:pPr>
            <w:r w:rsidRPr="000630C7">
              <w:rPr>
                <w:i/>
                <w:sz w:val="20"/>
                <w:szCs w:val="20"/>
              </w:rPr>
              <w:t xml:space="preserve">Judges’ Conferences and Oral Arguments </w:t>
            </w:r>
          </w:p>
        </w:tc>
        <w:tc>
          <w:tcPr>
            <w:tcW w:w="801"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900" w:type="dxa"/>
            <w:shd w:val="clear" w:color="auto" w:fill="BFBFBF" w:themeFill="background1" w:themeFillShade="BF"/>
          </w:tcPr>
          <w:p w:rsidR="00561EDF" w:rsidRPr="00184A8D" w:rsidRDefault="00561EDF" w:rsidP="00561EDF">
            <w:pPr>
              <w:ind w:left="-23"/>
              <w:jc w:val="center"/>
              <w:rPr>
                <w:sz w:val="20"/>
                <w:szCs w:val="20"/>
              </w:rPr>
            </w:pPr>
          </w:p>
        </w:tc>
        <w:tc>
          <w:tcPr>
            <w:tcW w:w="720" w:type="dxa"/>
            <w:shd w:val="clear" w:color="auto" w:fill="BFBFBF" w:themeFill="background1" w:themeFillShade="BF"/>
          </w:tcPr>
          <w:p w:rsidR="00561EDF" w:rsidRPr="00184A8D" w:rsidRDefault="00561EDF" w:rsidP="00561EDF">
            <w:pPr>
              <w:ind w:left="-23"/>
              <w:jc w:val="center"/>
              <w:rPr>
                <w:sz w:val="20"/>
                <w:szCs w:val="20"/>
              </w:rPr>
            </w:pPr>
          </w:p>
        </w:tc>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Provide case list views that can be utilized in preparation for upcoming court schedules (e.g., e-agenda, conference, oral argument, etc.).</w:t>
            </w:r>
          </w:p>
        </w:tc>
        <w:sdt>
          <w:sdtPr>
            <w:rPr>
              <w:sz w:val="24"/>
              <w:szCs w:val="20"/>
            </w:rPr>
            <w:id w:val="157338124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475184282"/>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720480068"/>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the attachment of preparation items (e.g., notes, questions, references, etc.) to individual case list views and cases/matters therein.</w:t>
            </w:r>
          </w:p>
        </w:tc>
        <w:sdt>
          <w:sdtPr>
            <w:rPr>
              <w:sz w:val="24"/>
              <w:szCs w:val="20"/>
            </w:rPr>
            <w:id w:val="385529502"/>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659123569"/>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612353002"/>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Permit individual case list views with attached preparation items to be accessed and used during an in-court session in the courtroom and in conference meetings (e.g., in judicial conference room, etc.).</w:t>
            </w:r>
          </w:p>
        </w:tc>
        <w:sdt>
          <w:sdtPr>
            <w:rPr>
              <w:sz w:val="24"/>
              <w:szCs w:val="20"/>
            </w:rPr>
            <w:id w:val="816377585"/>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1013447089"/>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1412196944"/>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Allow session notes to be recorded during and after a court session (these notes should be separate and distinct from any session calendaring notes).</w:t>
            </w:r>
          </w:p>
        </w:tc>
        <w:sdt>
          <w:sdtPr>
            <w:rPr>
              <w:sz w:val="24"/>
              <w:szCs w:val="20"/>
            </w:rPr>
            <w:id w:val="1157102586"/>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246501587"/>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643735430"/>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r w:rsidR="00561EDF" w:rsidRPr="009773B8" w:rsidTr="00561EDF">
        <w:tc>
          <w:tcPr>
            <w:tcW w:w="6034" w:type="dxa"/>
          </w:tcPr>
          <w:p w:rsidR="00561EDF" w:rsidRPr="009773B8" w:rsidRDefault="00561EDF" w:rsidP="00860FA8">
            <w:pPr>
              <w:pStyle w:val="ListParagraph"/>
              <w:numPr>
                <w:ilvl w:val="2"/>
                <w:numId w:val="15"/>
              </w:numPr>
              <w:ind w:left="1080" w:hanging="1103"/>
              <w:rPr>
                <w:sz w:val="20"/>
                <w:szCs w:val="20"/>
              </w:rPr>
            </w:pPr>
            <w:r w:rsidRPr="009773B8">
              <w:rPr>
                <w:sz w:val="20"/>
                <w:szCs w:val="20"/>
              </w:rPr>
              <w:t xml:space="preserve">Permit the user to record an Outlook appointment on the schedule date/time/conference room containing a list of scheduled cases. </w:t>
            </w:r>
          </w:p>
        </w:tc>
        <w:sdt>
          <w:sdtPr>
            <w:rPr>
              <w:sz w:val="24"/>
              <w:szCs w:val="20"/>
            </w:rPr>
            <w:id w:val="739600110"/>
            <w14:checkbox>
              <w14:checked w14:val="0"/>
              <w14:checkedState w14:val="2612" w14:font="MS Gothic"/>
              <w14:uncheckedState w14:val="2610" w14:font="MS Gothic"/>
            </w14:checkbox>
          </w:sdtPr>
          <w:sdtEndPr/>
          <w:sdtContent>
            <w:tc>
              <w:tcPr>
                <w:tcW w:w="801" w:type="dxa"/>
              </w:tcPr>
              <w:p w:rsidR="00561EDF" w:rsidRPr="00184A8D" w:rsidRDefault="00561EDF" w:rsidP="00561EDF">
                <w:pPr>
                  <w:ind w:left="-23"/>
                  <w:jc w:val="center"/>
                  <w:rPr>
                    <w:sz w:val="20"/>
                    <w:szCs w:val="20"/>
                  </w:rPr>
                </w:pPr>
                <w:r>
                  <w:rPr>
                    <w:rFonts w:ascii="MS Gothic" w:eastAsia="MS Gothic" w:hAnsi="MS Gothic" w:hint="eastAsia"/>
                    <w:sz w:val="24"/>
                    <w:szCs w:val="20"/>
                  </w:rPr>
                  <w:t>☐</w:t>
                </w:r>
              </w:p>
            </w:tc>
          </w:sdtContent>
        </w:sdt>
        <w:tc>
          <w:tcPr>
            <w:tcW w:w="900" w:type="dxa"/>
          </w:tcPr>
          <w:p w:rsidR="00561EDF" w:rsidRPr="00184A8D" w:rsidRDefault="00561EDF" w:rsidP="00561EDF">
            <w:pPr>
              <w:ind w:left="-23"/>
              <w:jc w:val="center"/>
              <w:rPr>
                <w:sz w:val="20"/>
                <w:szCs w:val="20"/>
              </w:rPr>
            </w:pPr>
          </w:p>
        </w:tc>
        <w:sdt>
          <w:sdtPr>
            <w:rPr>
              <w:sz w:val="24"/>
              <w:szCs w:val="20"/>
            </w:rPr>
            <w:id w:val="-983620600"/>
            <w14:checkbox>
              <w14:checked w14:val="0"/>
              <w14:checkedState w14:val="2612" w14:font="MS Gothic"/>
              <w14:uncheckedState w14:val="2610" w14:font="MS Gothic"/>
            </w14:checkbox>
          </w:sdtPr>
          <w:sdtEndPr/>
          <w:sdtContent>
            <w:tc>
              <w:tcPr>
                <w:tcW w:w="90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sdt>
          <w:sdtPr>
            <w:rPr>
              <w:sz w:val="24"/>
              <w:szCs w:val="20"/>
            </w:rPr>
            <w:id w:val="-2004964431"/>
            <w14:checkbox>
              <w14:checked w14:val="0"/>
              <w14:checkedState w14:val="2612" w14:font="MS Gothic"/>
              <w14:uncheckedState w14:val="2610" w14:font="MS Gothic"/>
            </w14:checkbox>
          </w:sdtPr>
          <w:sdtEndPr/>
          <w:sdtContent>
            <w:tc>
              <w:tcPr>
                <w:tcW w:w="720" w:type="dxa"/>
              </w:tcPr>
              <w:p w:rsidR="00561EDF" w:rsidRPr="00184A8D" w:rsidRDefault="00561EDF" w:rsidP="00561EDF">
                <w:pPr>
                  <w:ind w:left="-23"/>
                  <w:jc w:val="center"/>
                  <w:rPr>
                    <w:sz w:val="20"/>
                    <w:szCs w:val="20"/>
                  </w:rPr>
                </w:pPr>
                <w:r w:rsidRPr="00A1706E">
                  <w:rPr>
                    <w:rFonts w:ascii="Segoe UI Symbol" w:hAnsi="Segoe UI Symbol" w:cs="Segoe UI Symbol"/>
                    <w:sz w:val="24"/>
                    <w:szCs w:val="20"/>
                  </w:rPr>
                  <w:t>☐</w:t>
                </w:r>
              </w:p>
            </w:tc>
          </w:sdtContent>
        </w:sdt>
        <w:tc>
          <w:tcPr>
            <w:tcW w:w="3753" w:type="dxa"/>
          </w:tcPr>
          <w:p w:rsidR="00561EDF" w:rsidRPr="00184A8D" w:rsidRDefault="00561EDF" w:rsidP="00860FA8">
            <w:pPr>
              <w:ind w:left="-23"/>
              <w:rPr>
                <w:sz w:val="20"/>
                <w:szCs w:val="20"/>
              </w:rPr>
            </w:pPr>
          </w:p>
        </w:tc>
      </w:tr>
    </w:tbl>
    <w:p w:rsidR="006D551E" w:rsidRDefault="006D551E" w:rsidP="00211D6C"/>
    <w:p w:rsidR="00860FA8" w:rsidRDefault="00860FA8" w:rsidP="00211D6C"/>
    <w:p w:rsidR="00860FA8" w:rsidRDefault="00860FA8" w:rsidP="00211D6C"/>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lastRenderedPageBreak/>
        <w:t>Judicial Functions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9C11A3" w:rsidRDefault="009C11A3"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16" w:name="_Toc499706712"/>
      <w:r>
        <w:lastRenderedPageBreak/>
        <w:t>Calendaring</w:t>
      </w:r>
      <w:bookmarkEnd w:id="16"/>
      <w:r w:rsidR="00B21990">
        <w:t xml:space="preserve"> </w:t>
      </w:r>
    </w:p>
    <w:p w:rsidR="00211D6C" w:rsidRDefault="00211D6C" w:rsidP="00126ADD">
      <w:pPr>
        <w:spacing w:after="0"/>
      </w:pPr>
    </w:p>
    <w:p w:rsidR="00126ADD" w:rsidRPr="00D55540" w:rsidRDefault="00126ADD" w:rsidP="007619C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Times New Roman"/>
          <w:sz w:val="20"/>
          <w:szCs w:val="20"/>
        </w:rPr>
      </w:pPr>
      <w:r w:rsidRPr="00D55540">
        <w:rPr>
          <w:sz w:val="20"/>
          <w:szCs w:val="20"/>
        </w:rPr>
        <w:t xml:space="preserve">The CMS must handle all aspects of how cases are scheduled and assigned.  In the Court of Appeals, calendar sessions are balanced across panels and weeks in accordance with the term of an organizational order in the Court of Appeals (4-month periods).  The designation of what types of sessions will occur on what days for which panels needs to be distributable internally in the court well in advance of cases being scheduled.  </w:t>
      </w:r>
      <w:r w:rsidRPr="00D55540">
        <w:rPr>
          <w:rFonts w:eastAsia="Times New Roman"/>
          <w:sz w:val="20"/>
          <w:szCs w:val="20"/>
        </w:rPr>
        <w:t xml:space="preserve">In the Supreme Court, cases are scheduled/assigned by the staff attorneys’ office by parts, grouped by case type chronologically by case number, listing the action requested by the party on agendas (i.e., Motions, Petitions for Review, Floating Petitions for Review, Summary Petitions for Review and Rules).  Agendas are predetermined on a master calendar, one court term in advance of the actual date or anticipated vote completion date of the agenda.  Motions, Petitions for Review, and Rules Agendas are the only agendas that have a </w:t>
      </w:r>
      <w:r w:rsidR="00593D99" w:rsidRPr="00D55540">
        <w:rPr>
          <w:rFonts w:eastAsia="Times New Roman"/>
          <w:sz w:val="20"/>
          <w:szCs w:val="20"/>
        </w:rPr>
        <w:t>fixed,</w:t>
      </w:r>
      <w:r w:rsidRPr="00D55540">
        <w:rPr>
          <w:rFonts w:eastAsia="Times New Roman"/>
          <w:sz w:val="20"/>
          <w:szCs w:val="20"/>
        </w:rPr>
        <w:t xml:space="preserve"> concrete date.  Summary and floating petitions for review agendas are dated as of the day the panel members (composed of a four-member rotating justice panel) or </w:t>
      </w:r>
      <w:r w:rsidRPr="00D55540">
        <w:rPr>
          <w:rFonts w:eastAsia="Times New Roman"/>
          <w:i/>
          <w:iCs/>
          <w:sz w:val="20"/>
          <w:szCs w:val="20"/>
        </w:rPr>
        <w:t>en banc</w:t>
      </w:r>
      <w:r w:rsidRPr="00D55540">
        <w:rPr>
          <w:rFonts w:eastAsia="Times New Roman"/>
          <w:sz w:val="20"/>
          <w:szCs w:val="20"/>
        </w:rPr>
        <w:t xml:space="preserve"> (all seven justices) have completed their voting.</w:t>
      </w:r>
    </w:p>
    <w:p w:rsidR="00126ADD" w:rsidRPr="001B5696" w:rsidRDefault="00126ADD" w:rsidP="00126ADD">
      <w:pPr>
        <w:spacing w:after="0"/>
      </w:pPr>
    </w:p>
    <w:tbl>
      <w:tblPr>
        <w:tblW w:w="131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6034"/>
        <w:gridCol w:w="824"/>
        <w:gridCol w:w="990"/>
        <w:gridCol w:w="990"/>
        <w:gridCol w:w="900"/>
        <w:gridCol w:w="3420"/>
      </w:tblGrid>
      <w:tr w:rsidR="00EA4188" w:rsidRPr="0041451A" w:rsidTr="009C38CC">
        <w:trPr>
          <w:tblHeader/>
        </w:trPr>
        <w:tc>
          <w:tcPr>
            <w:tcW w:w="6034" w:type="dxa"/>
            <w:shd w:val="clear" w:color="auto" w:fill="F2F2F2" w:themeFill="background1" w:themeFillShade="F2"/>
          </w:tcPr>
          <w:p w:rsidR="00EA4188" w:rsidRPr="00667D8B" w:rsidRDefault="00EA4188" w:rsidP="001B5696">
            <w:pPr>
              <w:pStyle w:val="ListParagraph"/>
              <w:numPr>
                <w:ilvl w:val="0"/>
                <w:numId w:val="17"/>
              </w:numPr>
              <w:ind w:left="1040" w:hanging="1040"/>
              <w:rPr>
                <w:b/>
                <w:sz w:val="20"/>
                <w:szCs w:val="20"/>
              </w:rPr>
            </w:pPr>
            <w:r w:rsidRPr="00667D8B">
              <w:rPr>
                <w:b/>
                <w:sz w:val="20"/>
                <w:szCs w:val="20"/>
              </w:rPr>
              <w:t>Calendaring</w:t>
            </w:r>
          </w:p>
        </w:tc>
        <w:tc>
          <w:tcPr>
            <w:tcW w:w="824" w:type="dxa"/>
            <w:shd w:val="clear" w:color="auto" w:fill="F2F2F2" w:themeFill="background1" w:themeFillShade="F2"/>
          </w:tcPr>
          <w:p w:rsidR="00EA4188" w:rsidRPr="0041451A" w:rsidRDefault="00EA4188" w:rsidP="00EA4188">
            <w:pPr>
              <w:jc w:val="center"/>
              <w:rPr>
                <w:b/>
                <w:sz w:val="20"/>
                <w:szCs w:val="20"/>
              </w:rPr>
            </w:pPr>
            <w:r w:rsidRPr="0041451A">
              <w:rPr>
                <w:b/>
                <w:sz w:val="20"/>
                <w:szCs w:val="20"/>
              </w:rPr>
              <w:t>Exists</w:t>
            </w:r>
          </w:p>
        </w:tc>
        <w:tc>
          <w:tcPr>
            <w:tcW w:w="990" w:type="dxa"/>
            <w:shd w:val="clear" w:color="auto" w:fill="F2F2F2" w:themeFill="background1" w:themeFillShade="F2"/>
          </w:tcPr>
          <w:p w:rsidR="00EA4188" w:rsidRPr="0041451A" w:rsidRDefault="00EA4188" w:rsidP="00EA4188">
            <w:pPr>
              <w:jc w:val="center"/>
              <w:rPr>
                <w:b/>
                <w:sz w:val="20"/>
                <w:szCs w:val="20"/>
              </w:rPr>
            </w:pPr>
            <w:r w:rsidRPr="0041451A">
              <w:rPr>
                <w:b/>
                <w:sz w:val="20"/>
                <w:szCs w:val="20"/>
              </w:rPr>
              <w:t>Planned</w:t>
            </w:r>
          </w:p>
        </w:tc>
        <w:tc>
          <w:tcPr>
            <w:tcW w:w="990" w:type="dxa"/>
            <w:shd w:val="clear" w:color="auto" w:fill="F2F2F2" w:themeFill="background1" w:themeFillShade="F2"/>
          </w:tcPr>
          <w:p w:rsidR="00EA4188" w:rsidRPr="0041451A" w:rsidRDefault="001C31B9" w:rsidP="00EA4188">
            <w:pPr>
              <w:jc w:val="center"/>
              <w:rPr>
                <w:b/>
                <w:sz w:val="20"/>
                <w:szCs w:val="20"/>
              </w:rPr>
            </w:pPr>
            <w:r>
              <w:rPr>
                <w:b/>
                <w:sz w:val="20"/>
                <w:szCs w:val="20"/>
              </w:rPr>
              <w:t>Phase II</w:t>
            </w:r>
          </w:p>
        </w:tc>
        <w:tc>
          <w:tcPr>
            <w:tcW w:w="900" w:type="dxa"/>
            <w:shd w:val="clear" w:color="auto" w:fill="F2F2F2" w:themeFill="background1" w:themeFillShade="F2"/>
          </w:tcPr>
          <w:p w:rsidR="00EA4188" w:rsidRPr="0041451A" w:rsidRDefault="00EA4188" w:rsidP="00EA4188">
            <w:pPr>
              <w:jc w:val="center"/>
              <w:rPr>
                <w:b/>
                <w:sz w:val="20"/>
                <w:szCs w:val="20"/>
              </w:rPr>
            </w:pPr>
            <w:r w:rsidRPr="0041451A">
              <w:rPr>
                <w:b/>
                <w:sz w:val="20"/>
                <w:szCs w:val="20"/>
              </w:rPr>
              <w:t>N/A</w:t>
            </w:r>
          </w:p>
        </w:tc>
        <w:tc>
          <w:tcPr>
            <w:tcW w:w="3420" w:type="dxa"/>
            <w:shd w:val="clear" w:color="auto" w:fill="F2F2F2" w:themeFill="background1" w:themeFillShade="F2"/>
          </w:tcPr>
          <w:p w:rsidR="00EA4188" w:rsidRPr="0041451A" w:rsidRDefault="00EA4188" w:rsidP="00EA4188">
            <w:pPr>
              <w:jc w:val="center"/>
              <w:rPr>
                <w:b/>
                <w:sz w:val="20"/>
                <w:szCs w:val="20"/>
              </w:rPr>
            </w:pPr>
            <w:r w:rsidRPr="0041451A">
              <w:rPr>
                <w:b/>
                <w:sz w:val="20"/>
                <w:szCs w:val="20"/>
              </w:rPr>
              <w:t>Comments</w:t>
            </w:r>
          </w:p>
        </w:tc>
      </w:tr>
      <w:tr w:rsidR="000E4774" w:rsidRPr="007B58BF" w:rsidTr="000630C7">
        <w:tc>
          <w:tcPr>
            <w:tcW w:w="6034" w:type="dxa"/>
          </w:tcPr>
          <w:p w:rsidR="00EA4188" w:rsidRPr="000630C7" w:rsidRDefault="00EA4188" w:rsidP="001B5696">
            <w:pPr>
              <w:pStyle w:val="ListParagraph"/>
              <w:numPr>
                <w:ilvl w:val="1"/>
                <w:numId w:val="17"/>
              </w:numPr>
              <w:ind w:left="1040" w:hanging="1040"/>
              <w:rPr>
                <w:i/>
                <w:sz w:val="20"/>
                <w:szCs w:val="20"/>
              </w:rPr>
            </w:pPr>
            <w:r w:rsidRPr="000630C7">
              <w:rPr>
                <w:i/>
                <w:sz w:val="20"/>
                <w:szCs w:val="20"/>
              </w:rPr>
              <w:t xml:space="preserve">General Requirements </w:t>
            </w:r>
          </w:p>
        </w:tc>
        <w:tc>
          <w:tcPr>
            <w:tcW w:w="824"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00" w:type="dxa"/>
            <w:shd w:val="clear" w:color="auto" w:fill="BFBFBF" w:themeFill="background1" w:themeFillShade="BF"/>
          </w:tcPr>
          <w:p w:rsidR="00EA4188" w:rsidRPr="0041451A" w:rsidRDefault="00EA4188" w:rsidP="00EA4188">
            <w:pPr>
              <w:jc w:val="center"/>
              <w:rPr>
                <w:sz w:val="20"/>
                <w:szCs w:val="20"/>
              </w:rPr>
            </w:pPr>
          </w:p>
        </w:tc>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 xml:space="preserve">Allow the courts to define, maintain, and extend a library of court session schedule types and subtypes (e.g., Agenda, Motion Calendar, Oral Argument, Rules, Tax, etc.). </w:t>
            </w:r>
          </w:p>
        </w:tc>
        <w:sdt>
          <w:sdtPr>
            <w:rPr>
              <w:sz w:val="24"/>
              <w:szCs w:val="20"/>
            </w:rPr>
            <w:id w:val="-61120842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60924376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637718942"/>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Require that a court session schedule is established including a court, a session date, a schedule type, and optionally a schedule subtype.</w:t>
            </w:r>
          </w:p>
        </w:tc>
        <w:sdt>
          <w:sdtPr>
            <w:rPr>
              <w:sz w:val="24"/>
              <w:szCs w:val="20"/>
            </w:rPr>
            <w:id w:val="1734818302"/>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527695891"/>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751081985"/>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two or more sessions to be scheduled on the same date in the same court and for the same schedule type (e.g., the combination of court, session date and schedule type must not be unique).</w:t>
            </w:r>
          </w:p>
        </w:tc>
        <w:sdt>
          <w:sdtPr>
            <w:rPr>
              <w:sz w:val="24"/>
              <w:szCs w:val="20"/>
            </w:rPr>
            <w:id w:val="-2028703725"/>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661473974"/>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27720948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authorized users to add and modify locations that can be utilized for scheduling.</w:t>
            </w:r>
          </w:p>
        </w:tc>
        <w:sdt>
          <w:sdtPr>
            <w:rPr>
              <w:sz w:val="24"/>
              <w:szCs w:val="20"/>
            </w:rPr>
            <w:id w:val="164424099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613480677"/>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923720431"/>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 xml:space="preserve">Allow, but do not require, a courtroom or other location to be selected or described for the court session schedule. </w:t>
            </w:r>
            <w:r w:rsidRPr="0098315A">
              <w:rPr>
                <w:sz w:val="20"/>
                <w:szCs w:val="20"/>
              </w:rPr>
              <w:lastRenderedPageBreak/>
              <w:t xml:space="preserve">Some sessions are held in Courtrooms (e.g., OA), some sessions are conducted in judicial conference rooms, some are held virtually, and some are held in varying locations outside of the courts. </w:t>
            </w:r>
          </w:p>
        </w:tc>
        <w:sdt>
          <w:sdtPr>
            <w:rPr>
              <w:sz w:val="24"/>
              <w:szCs w:val="20"/>
            </w:rPr>
            <w:id w:val="1053975187"/>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305086742"/>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09542991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but do not require, a session start time and/or end time to be set.</w:t>
            </w:r>
          </w:p>
        </w:tc>
        <w:sdt>
          <w:sdtPr>
            <w:rPr>
              <w:sz w:val="24"/>
              <w:szCs w:val="20"/>
            </w:rPr>
            <w:id w:val="86857396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1394594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012830237"/>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Do not permit multiple court session schedules to be set for the same Courtroom/location, on the same date at the same time.</w:t>
            </w:r>
          </w:p>
        </w:tc>
        <w:sdt>
          <w:sdtPr>
            <w:rPr>
              <w:sz w:val="24"/>
              <w:szCs w:val="20"/>
            </w:rPr>
            <w:id w:val="-1538964935"/>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67580162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474060566"/>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 judge panel to be assigned to a court session schedule.</w:t>
            </w:r>
          </w:p>
        </w:tc>
        <w:sdt>
          <w:sdtPr>
            <w:rPr>
              <w:sz w:val="24"/>
              <w:szCs w:val="20"/>
            </w:rPr>
            <w:id w:val="82209306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703748592"/>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9062016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Only permit court session schedule attributes (e.g., type, subtype, date, time, location, panel, etc.) to be set, revised, or cleared when the schedule is in draft status (e.g., is not yet final).</w:t>
            </w:r>
          </w:p>
        </w:tc>
        <w:sdt>
          <w:sdtPr>
            <w:rPr>
              <w:sz w:val="24"/>
              <w:szCs w:val="20"/>
            </w:rPr>
            <w:id w:val="-1015231178"/>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0316172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31112398"/>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Only permit court session schedule attributes to be managed by an authorized user.</w:t>
            </w:r>
          </w:p>
        </w:tc>
        <w:sdt>
          <w:sdtPr>
            <w:rPr>
              <w:sz w:val="24"/>
              <w:szCs w:val="20"/>
            </w:rPr>
            <w:id w:val="912597356"/>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941444652"/>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88413394"/>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the court to define users who have view access to draft court session schedules by court and session type. Users not so authorized must not be able to view draft schedules.</w:t>
            </w:r>
          </w:p>
        </w:tc>
        <w:sdt>
          <w:sdtPr>
            <w:rPr>
              <w:sz w:val="24"/>
              <w:szCs w:val="20"/>
            </w:rPr>
            <w:id w:val="-665937459"/>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295986157"/>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906825828"/>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Draft court session schedules must not be publicly visible (e.g., are not included in a public docket or viewable on a public-facing website or portal, etc.).</w:t>
            </w:r>
          </w:p>
        </w:tc>
        <w:sdt>
          <w:sdtPr>
            <w:rPr>
              <w:sz w:val="24"/>
              <w:szCs w:val="20"/>
            </w:rPr>
            <w:id w:val="38191664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8164846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93579173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lastRenderedPageBreak/>
              <w:t>A court session schedule must be allowed to be partitioned into multiple parts. As such, an unpartitioned schedule must consist of at least one part.</w:t>
            </w:r>
          </w:p>
        </w:tc>
        <w:sdt>
          <w:sdtPr>
            <w:rPr>
              <w:sz w:val="24"/>
              <w:szCs w:val="20"/>
            </w:rPr>
            <w:id w:val="659119672"/>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42334206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765984835"/>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the courts to define, maintain, and extend a library of court session schedule part types (e.g., CR Cases, CV Cases, IC Cases, Morning Session, Afternoon Session, Rules Cases, Part 1, Part 2, Part 3, Addendum, etc.).</w:t>
            </w:r>
          </w:p>
        </w:tc>
        <w:sdt>
          <w:sdtPr>
            <w:rPr>
              <w:sz w:val="24"/>
              <w:szCs w:val="20"/>
            </w:rPr>
            <w:id w:val="-76020855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60735046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92293687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Allow the courts to optionally constrain a court session schedule part type to only permit scheduling of cases which are of one or more court-specifically-defined case types. For example, the part type ‘SA Cases’ only permits cases with an ‘SA’ case type to be scheduled while part type ‘CV Cases’ only allows cases with case types ‘CV’, ‘IC’, and ‘TX.’</w:t>
            </w:r>
          </w:p>
        </w:tc>
        <w:sdt>
          <w:sdtPr>
            <w:rPr>
              <w:sz w:val="24"/>
              <w:szCs w:val="20"/>
            </w:rPr>
            <w:id w:val="117869502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534397119"/>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612016358"/>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Permit a session part type to be selected for each part.</w:t>
            </w:r>
          </w:p>
        </w:tc>
        <w:sdt>
          <w:sdtPr>
            <w:rPr>
              <w:sz w:val="24"/>
              <w:szCs w:val="20"/>
            </w:rPr>
            <w:id w:val="7587368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501199248"/>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624733440"/>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session parts to be locked by specially authorized scheduling users, thereby permitting multiple persons to be simultaneously working on the very same court session schedule at the same time without conflict.</w:t>
            </w:r>
          </w:p>
        </w:tc>
        <w:sdt>
          <w:sdtPr>
            <w:rPr>
              <w:sz w:val="24"/>
              <w:szCs w:val="20"/>
            </w:rPr>
            <w:id w:val="-1950237606"/>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64832775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30853980"/>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cases and/or items and matters (e.g., motions or related motions) to be set on a court session schedule on a specific session part.</w:t>
            </w:r>
          </w:p>
        </w:tc>
        <w:sdt>
          <w:sdtPr>
            <w:rPr>
              <w:sz w:val="24"/>
              <w:szCs w:val="20"/>
            </w:rPr>
            <w:id w:val="133256921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38168304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76319063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an authorized user to close (e.g., finalize) a session part to prevent further scheduling once the part has been completed.</w:t>
            </w:r>
          </w:p>
        </w:tc>
        <w:sdt>
          <w:sdtPr>
            <w:rPr>
              <w:sz w:val="24"/>
              <w:szCs w:val="20"/>
            </w:rPr>
            <w:id w:val="-1211576995"/>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662320669"/>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771203616"/>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 xml:space="preserve">Allow the court to establish thresholds and constraints, by session part type, that, if set, govern the maximum number </w:t>
            </w:r>
            <w:r w:rsidRPr="0098315A">
              <w:rPr>
                <w:sz w:val="20"/>
                <w:szCs w:val="20"/>
              </w:rPr>
              <w:lastRenderedPageBreak/>
              <w:t xml:space="preserve">of items that can be set on the part and/or schedule, and the maximum cumulative case weights permitted. </w:t>
            </w:r>
          </w:p>
        </w:tc>
        <w:sdt>
          <w:sdtPr>
            <w:rPr>
              <w:sz w:val="24"/>
              <w:szCs w:val="20"/>
            </w:rPr>
            <w:id w:val="163999948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386451497"/>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73620590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appellate cases to be set as items on an open court session schedule part by an authorized user.</w:t>
            </w:r>
          </w:p>
        </w:tc>
        <w:sdt>
          <w:sdtPr>
            <w:rPr>
              <w:sz w:val="24"/>
              <w:szCs w:val="20"/>
            </w:rPr>
            <w:id w:val="-38194051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73511721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90017094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 xml:space="preserve">Allow the case to be set at a specific time for a specific duration. </w:t>
            </w:r>
          </w:p>
        </w:tc>
        <w:sdt>
          <w:sdtPr>
            <w:rPr>
              <w:sz w:val="24"/>
              <w:szCs w:val="20"/>
            </w:rPr>
            <w:id w:val="83958012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91597446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4367437"/>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Support grouping of items on a session part by court defined and maintained court matter type groups. Allow the courts to define the sequence of matter type groups.</w:t>
            </w:r>
          </w:p>
        </w:tc>
        <w:sdt>
          <w:sdtPr>
            <w:rPr>
              <w:sz w:val="24"/>
              <w:szCs w:val="20"/>
            </w:rPr>
            <w:id w:val="-397977262"/>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5275358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47265818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 case to be set into a court matter type group when scheduled.</w:t>
            </w:r>
          </w:p>
        </w:tc>
        <w:sdt>
          <w:sdtPr>
            <w:rPr>
              <w:sz w:val="24"/>
              <w:szCs w:val="20"/>
            </w:rPr>
            <w:id w:val="-6935291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88571250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762129034"/>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Provide the ability to automatically assign a unique alpha or numeric sequential item reference value (IRV) to each scheduled case or other matter. Allow manual overrides to automatically assign IRVs. Once the schedule is finalized, the IRVs are immutable. Note: This is currently used as a quick and easy sho</w:t>
            </w:r>
            <w:r w:rsidR="008F4444">
              <w:rPr>
                <w:sz w:val="20"/>
                <w:szCs w:val="20"/>
              </w:rPr>
              <w:t>rt</w:t>
            </w:r>
            <w:r w:rsidRPr="0098315A">
              <w:rPr>
                <w:sz w:val="20"/>
                <w:szCs w:val="20"/>
              </w:rPr>
              <w:t xml:space="preserve">hand reference </w:t>
            </w:r>
            <w:r w:rsidR="008F4444" w:rsidRPr="0098315A">
              <w:rPr>
                <w:sz w:val="20"/>
                <w:szCs w:val="20"/>
              </w:rPr>
              <w:t xml:space="preserve">to a scheduled item </w:t>
            </w:r>
            <w:r w:rsidRPr="0098315A">
              <w:rPr>
                <w:sz w:val="20"/>
                <w:szCs w:val="20"/>
              </w:rPr>
              <w:t>for judges and other court staff.</w:t>
            </w:r>
          </w:p>
        </w:tc>
        <w:sdt>
          <w:sdtPr>
            <w:rPr>
              <w:sz w:val="24"/>
              <w:szCs w:val="20"/>
            </w:rPr>
            <w:id w:val="62153187"/>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64079520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66789930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 xml:space="preserve">After automatic IRVs are assigned, maintain the uninterrupted sequence of item reference values (IRV) when items are removed or added to the court session schedule. </w:t>
            </w:r>
          </w:p>
        </w:tc>
        <w:sdt>
          <w:sdtPr>
            <w:rPr>
              <w:sz w:val="24"/>
              <w:szCs w:val="20"/>
            </w:rPr>
            <w:id w:val="188444658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059016721"/>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067645188"/>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 scheduled item to be set for oral argument or for conference.</w:t>
            </w:r>
          </w:p>
        </w:tc>
        <w:sdt>
          <w:sdtPr>
            <w:rPr>
              <w:sz w:val="24"/>
              <w:szCs w:val="20"/>
            </w:rPr>
            <w:id w:val="1111010872"/>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9255509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006625586"/>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lastRenderedPageBreak/>
              <w:t>Allow multiple cases to be consolidated for oral argument.</w:t>
            </w:r>
          </w:p>
        </w:tc>
        <w:sdt>
          <w:sdtPr>
            <w:rPr>
              <w:sz w:val="24"/>
              <w:szCs w:val="20"/>
            </w:rPr>
            <w:id w:val="-127370911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64022368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516456345"/>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Support consolidated cases in both oral argument and conference settings such that the lead case and associated cases can be seen.</w:t>
            </w:r>
          </w:p>
        </w:tc>
        <w:sdt>
          <w:sdtPr>
            <w:rPr>
              <w:sz w:val="24"/>
              <w:szCs w:val="20"/>
            </w:rPr>
            <w:id w:val="-21281375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745037610"/>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767071928"/>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additional detail to be set for a scheduled item. Allow pending case actions (e.g., motions, petitions for review, etc.) for the scheduled case item to be set for consideration with the case.</w:t>
            </w:r>
          </w:p>
        </w:tc>
        <w:sdt>
          <w:sdtPr>
            <w:rPr>
              <w:sz w:val="24"/>
              <w:szCs w:val="20"/>
            </w:rPr>
            <w:id w:val="-47668379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05508463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22929849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scheduled cases to be marked for consideration of a case decision in addition to or in lieu of any scheduled case actions (e.g., matters).</w:t>
            </w:r>
          </w:p>
        </w:tc>
        <w:sdt>
          <w:sdtPr>
            <w:rPr>
              <w:sz w:val="24"/>
              <w:szCs w:val="20"/>
            </w:rPr>
            <w:id w:val="-2865496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22460937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406725134"/>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 xml:space="preserve">Allow additional documents and events that have a bearing on the matters to </w:t>
            </w:r>
            <w:proofErr w:type="gramStart"/>
            <w:r w:rsidRPr="0098315A">
              <w:rPr>
                <w:sz w:val="20"/>
                <w:szCs w:val="20"/>
              </w:rPr>
              <w:t>be considered to be</w:t>
            </w:r>
            <w:proofErr w:type="gramEnd"/>
            <w:r w:rsidRPr="0098315A">
              <w:rPr>
                <w:sz w:val="20"/>
                <w:szCs w:val="20"/>
              </w:rPr>
              <w:t xml:space="preserve"> associated with the scheduled item and/or matters. </w:t>
            </w:r>
          </w:p>
        </w:tc>
        <w:sdt>
          <w:sdtPr>
            <w:rPr>
              <w:sz w:val="24"/>
              <w:szCs w:val="20"/>
            </w:rPr>
            <w:id w:val="1402330599"/>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67437307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05788960"/>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If an item has been set to have an oral argument, allow for the setting of oral argument sides.</w:t>
            </w:r>
          </w:p>
        </w:tc>
        <w:sdt>
          <w:sdtPr>
            <w:rPr>
              <w:sz w:val="24"/>
              <w:szCs w:val="20"/>
            </w:rPr>
            <w:id w:val="-112623185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91839569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542892757"/>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Permit one, two (typical), or more arguing sides.</w:t>
            </w:r>
          </w:p>
        </w:tc>
        <w:sdt>
          <w:sdtPr>
            <w:rPr>
              <w:sz w:val="24"/>
              <w:szCs w:val="20"/>
            </w:rPr>
            <w:id w:val="-4059704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40156047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639158111"/>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Allow each oral argument side to be described with a name such as a party name, a litigant group name, an attorney name, or a party role type (e.g., by selection of litigant group that describes attorneys for Appellant, or Appellee, etc.).</w:t>
            </w:r>
          </w:p>
        </w:tc>
        <w:sdt>
          <w:sdtPr>
            <w:rPr>
              <w:sz w:val="24"/>
              <w:szCs w:val="20"/>
            </w:rPr>
            <w:id w:val="-37322514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233231957"/>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664869307"/>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lastRenderedPageBreak/>
              <w:t>Allow the lead arguing attorney for the arguing side to be identified (e.g., by selection from the litigant group’s attorney team).</w:t>
            </w:r>
          </w:p>
        </w:tc>
        <w:sdt>
          <w:sdtPr>
            <w:rPr>
              <w:sz w:val="24"/>
              <w:szCs w:val="20"/>
            </w:rPr>
            <w:id w:val="1127739582"/>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49608391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985052475"/>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Allow additional arguing attorneys for the arguing side to be specified.</w:t>
            </w:r>
          </w:p>
        </w:tc>
        <w:sdt>
          <w:sdtPr>
            <w:rPr>
              <w:sz w:val="24"/>
              <w:szCs w:val="20"/>
            </w:rPr>
            <w:id w:val="4526845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62735258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540206894"/>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Allow the allotted arguing time per side to be selected. Provide a court-standard time allotment as a default arguing side time.</w:t>
            </w:r>
          </w:p>
        </w:tc>
        <w:sdt>
          <w:sdtPr>
            <w:rPr>
              <w:sz w:val="24"/>
              <w:szCs w:val="20"/>
            </w:rPr>
            <w:id w:val="1826239667"/>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74286239"/>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590610686"/>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Provide the ability to print an oral argument attorney sign-in sheet or provide an electronic means for attorneys to sign in prior to oral argument. Allow for attorneys who show up for oral argument unexpectedly.</w:t>
            </w:r>
          </w:p>
        </w:tc>
        <w:sdt>
          <w:sdtPr>
            <w:rPr>
              <w:sz w:val="24"/>
              <w:szCs w:val="20"/>
            </w:rPr>
            <w:id w:val="-80083840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93262566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79154869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 xml:space="preserve">Allow for the Identification of those attorneys who </w:t>
            </w:r>
            <w:r w:rsidR="0048502B">
              <w:rPr>
                <w:sz w:val="20"/>
                <w:szCs w:val="20"/>
              </w:rPr>
              <w:t xml:space="preserve">provided </w:t>
            </w:r>
            <w:r w:rsidR="006F7CAE" w:rsidRPr="0098315A">
              <w:rPr>
                <w:sz w:val="20"/>
                <w:szCs w:val="20"/>
              </w:rPr>
              <w:t>argum</w:t>
            </w:r>
            <w:r w:rsidR="006F7CAE">
              <w:rPr>
                <w:sz w:val="20"/>
                <w:szCs w:val="20"/>
              </w:rPr>
              <w:t>ents</w:t>
            </w:r>
            <w:r w:rsidRPr="0098315A">
              <w:rPr>
                <w:sz w:val="20"/>
                <w:szCs w:val="20"/>
              </w:rPr>
              <w:t>.</w:t>
            </w:r>
          </w:p>
        </w:tc>
        <w:sdt>
          <w:sdtPr>
            <w:rPr>
              <w:sz w:val="24"/>
              <w:szCs w:val="20"/>
            </w:rPr>
            <w:id w:val="-94122984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608036644"/>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2658140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an authorized user to override the session assigned panel’s duly constituted panel membership, substituting or removing one or more judicial officers.</w:t>
            </w:r>
          </w:p>
        </w:tc>
        <w:sdt>
          <w:sdtPr>
            <w:rPr>
              <w:sz w:val="24"/>
              <w:szCs w:val="20"/>
            </w:rPr>
            <w:id w:val="-181794791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54828231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849373894"/>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Allow an override to apply to the entire court session schedule.</w:t>
            </w:r>
          </w:p>
        </w:tc>
        <w:sdt>
          <w:sdtPr>
            <w:rPr>
              <w:sz w:val="24"/>
              <w:szCs w:val="20"/>
            </w:rPr>
            <w:id w:val="-211789449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34363075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981583291"/>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Allow an override to only apply to one or more scheduled items (e.g., cases) on a court session schedule.</w:t>
            </w:r>
          </w:p>
        </w:tc>
        <w:sdt>
          <w:sdtPr>
            <w:rPr>
              <w:sz w:val="24"/>
              <w:szCs w:val="20"/>
            </w:rPr>
            <w:id w:val="-349872329"/>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45159528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116904962"/>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 xml:space="preserve">Permit an authorized user to set a court session schedule’s status to ‘final’ once </w:t>
            </w:r>
            <w:r w:rsidR="00A20670" w:rsidRPr="0098315A">
              <w:rPr>
                <w:sz w:val="20"/>
                <w:szCs w:val="20"/>
              </w:rPr>
              <w:t>all</w:t>
            </w:r>
            <w:r w:rsidRPr="0098315A">
              <w:rPr>
                <w:sz w:val="20"/>
                <w:szCs w:val="20"/>
              </w:rPr>
              <w:t xml:space="preserve"> its parts are final.</w:t>
            </w:r>
          </w:p>
        </w:tc>
        <w:sdt>
          <w:sdtPr>
            <w:rPr>
              <w:sz w:val="24"/>
              <w:szCs w:val="20"/>
            </w:rPr>
            <w:id w:val="-178225828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437751362"/>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455406534"/>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lastRenderedPageBreak/>
              <w:t>Allow finalized court session schedules not indicated as court private to be publicly viewable (e.g., may appear in a public docket, or public-facing website or portal, etc.).</w:t>
            </w:r>
          </w:p>
        </w:tc>
        <w:sdt>
          <w:sdtPr>
            <w:rPr>
              <w:sz w:val="24"/>
              <w:szCs w:val="20"/>
            </w:rPr>
            <w:id w:val="150508448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547960768"/>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4215065"/>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Do not permit revisions to finalized court session schedules.</w:t>
            </w:r>
          </w:p>
        </w:tc>
        <w:sdt>
          <w:sdtPr>
            <w:rPr>
              <w:sz w:val="24"/>
              <w:szCs w:val="20"/>
            </w:rPr>
            <w:id w:val="609779939"/>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240415040"/>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28333746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When a finalized court session schedule requires revision, allow an authorized user to revert the status of a final court session schedule back to draft status.</w:t>
            </w:r>
          </w:p>
        </w:tc>
        <w:sdt>
          <w:sdtPr>
            <w:rPr>
              <w:sz w:val="24"/>
              <w:szCs w:val="20"/>
            </w:rPr>
            <w:id w:val="189214428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92388140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86355991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court session schedules to be treated as an internal draft or as a finalized calendar (finalized calendars cannot be modified).</w:t>
            </w:r>
          </w:p>
        </w:tc>
        <w:sdt>
          <w:sdtPr>
            <w:rPr>
              <w:sz w:val="24"/>
              <w:szCs w:val="20"/>
            </w:rPr>
            <w:id w:val="-175156816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95702208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11636130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At the appropriate point in time, allow an authorized user to advance the status for a court session schedule from ‘Internal Draft’ to ‘Final’ status.</w:t>
            </w:r>
          </w:p>
        </w:tc>
        <w:sdt>
          <w:sdtPr>
            <w:rPr>
              <w:sz w:val="24"/>
              <w:szCs w:val="20"/>
            </w:rPr>
            <w:id w:val="1212235958"/>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957957117"/>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43794850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Upon finalization of a court session schedule, allow court to configure the ability to manually or automatically trigger relevant events and other updates based on rules.</w:t>
            </w:r>
          </w:p>
        </w:tc>
        <w:sdt>
          <w:sdtPr>
            <w:rPr>
              <w:sz w:val="24"/>
              <w:szCs w:val="20"/>
            </w:rPr>
            <w:id w:val="-325985116"/>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504828992"/>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029795035"/>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Permit an authorized user to roll back the manually or automatically created relevant events and other updates that were made when finalized.</w:t>
            </w:r>
          </w:p>
        </w:tc>
        <w:sdt>
          <w:sdtPr>
            <w:rPr>
              <w:sz w:val="24"/>
              <w:szCs w:val="20"/>
            </w:rPr>
            <w:id w:val="-380629318"/>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335486031"/>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026101348"/>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0E4774" w:rsidRPr="007B58BF" w:rsidTr="0058096A">
        <w:tc>
          <w:tcPr>
            <w:tcW w:w="6034" w:type="dxa"/>
          </w:tcPr>
          <w:p w:rsidR="00EA4188" w:rsidRPr="0058096A" w:rsidRDefault="00EA4188" w:rsidP="001B5696">
            <w:pPr>
              <w:pStyle w:val="ListParagraph"/>
              <w:numPr>
                <w:ilvl w:val="2"/>
                <w:numId w:val="17"/>
              </w:numPr>
              <w:ind w:left="1040" w:hanging="1040"/>
              <w:rPr>
                <w:i/>
                <w:sz w:val="20"/>
                <w:szCs w:val="20"/>
              </w:rPr>
            </w:pPr>
            <w:r w:rsidRPr="0058096A">
              <w:rPr>
                <w:i/>
                <w:sz w:val="20"/>
                <w:szCs w:val="20"/>
              </w:rPr>
              <w:t xml:space="preserve">When a court session schedule’s status is set to ‘“Finalized,” the following should occur: </w:t>
            </w:r>
          </w:p>
        </w:tc>
        <w:tc>
          <w:tcPr>
            <w:tcW w:w="824"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00" w:type="dxa"/>
            <w:shd w:val="clear" w:color="auto" w:fill="BFBFBF" w:themeFill="background1" w:themeFillShade="BF"/>
          </w:tcPr>
          <w:p w:rsidR="00EA4188" w:rsidRPr="0041451A" w:rsidRDefault="00EA4188" w:rsidP="00EA4188">
            <w:pPr>
              <w:jc w:val="center"/>
              <w:rPr>
                <w:sz w:val="20"/>
                <w:szCs w:val="20"/>
              </w:rPr>
            </w:pPr>
          </w:p>
        </w:tc>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 xml:space="preserve">For cases set on the calendar, the calendar/item judges should be assigned to the case (in panel ranking sequence) </w:t>
            </w:r>
            <w:r w:rsidRPr="0098315A">
              <w:rPr>
                <w:sz w:val="20"/>
                <w:szCs w:val="20"/>
              </w:rPr>
              <w:lastRenderedPageBreak/>
              <w:t>for any cases which does not already have judge assignments.</w:t>
            </w:r>
          </w:p>
        </w:tc>
        <w:sdt>
          <w:sdtPr>
            <w:rPr>
              <w:sz w:val="24"/>
              <w:szCs w:val="20"/>
            </w:rPr>
            <w:id w:val="2115400862"/>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731039671"/>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717010555"/>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Docket the calendaring of each case on the court session schedule.</w:t>
            </w:r>
          </w:p>
        </w:tc>
        <w:sdt>
          <w:sdtPr>
            <w:rPr>
              <w:sz w:val="24"/>
              <w:szCs w:val="20"/>
            </w:rPr>
            <w:id w:val="-9039487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133674887"/>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031303382"/>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Update the status of each case on the court session schedule.</w:t>
            </w:r>
          </w:p>
        </w:tc>
        <w:sdt>
          <w:sdtPr>
            <w:rPr>
              <w:sz w:val="24"/>
              <w:szCs w:val="20"/>
            </w:rPr>
            <w:id w:val="1874273136"/>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042437657"/>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684784567"/>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Generate Oral Argument Notice documents for cases set for oral argument.</w:t>
            </w:r>
          </w:p>
        </w:tc>
        <w:sdt>
          <w:sdtPr>
            <w:rPr>
              <w:sz w:val="24"/>
              <w:szCs w:val="20"/>
            </w:rPr>
            <w:id w:val="159567345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63763593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07246760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4"/>
                <w:numId w:val="17"/>
              </w:numPr>
              <w:ind w:left="1040" w:hanging="1040"/>
              <w:rPr>
                <w:sz w:val="20"/>
                <w:szCs w:val="20"/>
              </w:rPr>
            </w:pPr>
            <w:r w:rsidRPr="0098315A">
              <w:rPr>
                <w:sz w:val="20"/>
                <w:szCs w:val="20"/>
              </w:rPr>
              <w:t>When the notice specifies the name or names or arguing side members within the body of the notice (not just as part of service information e.g</w:t>
            </w:r>
            <w:r w:rsidR="009302FE">
              <w:rPr>
                <w:sz w:val="20"/>
                <w:szCs w:val="20"/>
              </w:rPr>
              <w:t>., list of recipients</w:t>
            </w:r>
            <w:r w:rsidRPr="0098315A">
              <w:rPr>
                <w:sz w:val="20"/>
                <w:szCs w:val="20"/>
              </w:rPr>
              <w:t>), generate one notice for each arguing attorney.</w:t>
            </w:r>
          </w:p>
        </w:tc>
        <w:sdt>
          <w:sdtPr>
            <w:rPr>
              <w:sz w:val="24"/>
              <w:szCs w:val="20"/>
            </w:rPr>
            <w:id w:val="1549952208"/>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90313946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97501651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4"/>
                <w:numId w:val="17"/>
              </w:numPr>
              <w:ind w:left="1040" w:hanging="1040"/>
              <w:rPr>
                <w:sz w:val="20"/>
                <w:szCs w:val="20"/>
              </w:rPr>
            </w:pPr>
            <w:r w:rsidRPr="0098315A">
              <w:rPr>
                <w:sz w:val="20"/>
                <w:szCs w:val="20"/>
              </w:rPr>
              <w:t>Otherwise, generate a single notice which is distributed to each arguing attorney.</w:t>
            </w:r>
          </w:p>
        </w:tc>
        <w:sdt>
          <w:sdtPr>
            <w:rPr>
              <w:sz w:val="24"/>
              <w:szCs w:val="20"/>
            </w:rPr>
            <w:id w:val="-1942138276"/>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549080272"/>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77485792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58096A">
        <w:tc>
          <w:tcPr>
            <w:tcW w:w="6034" w:type="dxa"/>
          </w:tcPr>
          <w:p w:rsidR="00EA4188" w:rsidRPr="0098315A" w:rsidRDefault="00EA4188" w:rsidP="001B5696">
            <w:pPr>
              <w:pStyle w:val="ListParagraph"/>
              <w:numPr>
                <w:ilvl w:val="3"/>
                <w:numId w:val="17"/>
              </w:numPr>
              <w:ind w:left="1040" w:hanging="1040"/>
              <w:rPr>
                <w:sz w:val="20"/>
                <w:szCs w:val="20"/>
              </w:rPr>
            </w:pPr>
            <w:r w:rsidRPr="0098315A">
              <w:rPr>
                <w:sz w:val="20"/>
                <w:szCs w:val="20"/>
              </w:rPr>
              <w:t xml:space="preserve">When processing the lead case in a case consolidation, apply specific docketing operations to member cases in the consolidation, as required. For example, for some types of calendars, when the lead case is committed, the ‘At-issue’ case status will close and the ‘Assigned’ case status will initiate for both the lead cases and all member cases. </w:t>
            </w:r>
          </w:p>
        </w:tc>
        <w:sdt>
          <w:sdtPr>
            <w:rPr>
              <w:sz w:val="24"/>
              <w:szCs w:val="20"/>
            </w:rPr>
            <w:id w:val="-1961024427"/>
            <w14:checkbox>
              <w14:checked w14:val="0"/>
              <w14:checkedState w14:val="2612" w14:font="MS Gothic"/>
              <w14:uncheckedState w14:val="2610" w14:font="MS Gothic"/>
            </w14:checkbox>
          </w:sdtPr>
          <w:sdtEndPr/>
          <w:sdtContent>
            <w:tc>
              <w:tcPr>
                <w:tcW w:w="824" w:type="dxa"/>
                <w:tcBorders>
                  <w:bottom w:val="single" w:sz="4" w:space="0" w:color="auto"/>
                </w:tcBorders>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Borders>
              <w:bottom w:val="single" w:sz="4" w:space="0" w:color="auto"/>
            </w:tcBorders>
          </w:tcPr>
          <w:p w:rsidR="00EA4188" w:rsidRPr="0041451A" w:rsidRDefault="00EA4188" w:rsidP="00EA4188">
            <w:pPr>
              <w:jc w:val="center"/>
              <w:rPr>
                <w:sz w:val="20"/>
                <w:szCs w:val="20"/>
              </w:rPr>
            </w:pPr>
          </w:p>
        </w:tc>
        <w:sdt>
          <w:sdtPr>
            <w:rPr>
              <w:sz w:val="24"/>
              <w:szCs w:val="20"/>
            </w:rPr>
            <w:id w:val="223960733"/>
            <w14:checkbox>
              <w14:checked w14:val="0"/>
              <w14:checkedState w14:val="2612" w14:font="MS Gothic"/>
              <w14:uncheckedState w14:val="2610" w14:font="MS Gothic"/>
            </w14:checkbox>
          </w:sdtPr>
          <w:sdtEndPr/>
          <w:sdtContent>
            <w:tc>
              <w:tcPr>
                <w:tcW w:w="990" w:type="dxa"/>
                <w:tcBorders>
                  <w:bottom w:val="single" w:sz="4" w:space="0" w:color="auto"/>
                </w:tcBorders>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0629011"/>
            <w14:checkbox>
              <w14:checked w14:val="0"/>
              <w14:checkedState w14:val="2612" w14:font="MS Gothic"/>
              <w14:uncheckedState w14:val="2610" w14:font="MS Gothic"/>
            </w14:checkbox>
          </w:sdtPr>
          <w:sdtEndPr/>
          <w:sdtContent>
            <w:tc>
              <w:tcPr>
                <w:tcW w:w="900" w:type="dxa"/>
                <w:tcBorders>
                  <w:bottom w:val="single" w:sz="4" w:space="0" w:color="auto"/>
                </w:tcBorders>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58096A">
        <w:tc>
          <w:tcPr>
            <w:tcW w:w="6034" w:type="dxa"/>
          </w:tcPr>
          <w:p w:rsidR="00EA4188" w:rsidRPr="0058096A" w:rsidRDefault="00EA4188" w:rsidP="001B5696">
            <w:pPr>
              <w:pStyle w:val="ListParagraph"/>
              <w:numPr>
                <w:ilvl w:val="3"/>
                <w:numId w:val="17"/>
              </w:numPr>
              <w:ind w:left="1040" w:hanging="1040"/>
              <w:rPr>
                <w:i/>
                <w:sz w:val="20"/>
                <w:szCs w:val="20"/>
              </w:rPr>
            </w:pPr>
            <w:r w:rsidRPr="0058096A">
              <w:rPr>
                <w:i/>
                <w:sz w:val="20"/>
                <w:szCs w:val="20"/>
              </w:rPr>
              <w:t xml:space="preserve">Alerts </w:t>
            </w:r>
          </w:p>
        </w:tc>
        <w:tc>
          <w:tcPr>
            <w:tcW w:w="824"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00" w:type="dxa"/>
            <w:shd w:val="clear" w:color="auto" w:fill="BFBFBF" w:themeFill="background1" w:themeFillShade="BF"/>
          </w:tcPr>
          <w:p w:rsidR="00EA4188" w:rsidRPr="0041451A" w:rsidRDefault="00EA4188" w:rsidP="00EA4188">
            <w:pPr>
              <w:jc w:val="center"/>
              <w:rPr>
                <w:sz w:val="20"/>
                <w:szCs w:val="20"/>
              </w:rPr>
            </w:pPr>
          </w:p>
        </w:tc>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4"/>
                <w:numId w:val="17"/>
              </w:numPr>
              <w:ind w:left="1040" w:hanging="1040"/>
              <w:rPr>
                <w:sz w:val="20"/>
                <w:szCs w:val="20"/>
              </w:rPr>
            </w:pPr>
            <w:r w:rsidRPr="0098315A">
              <w:rPr>
                <w:sz w:val="20"/>
                <w:szCs w:val="20"/>
              </w:rPr>
              <w:t xml:space="preserve">Provide an alert, upon session finalization identifying all cases on a court session schedule which have assigned judges that do not match the court session schedule judges. </w:t>
            </w:r>
          </w:p>
        </w:tc>
        <w:sdt>
          <w:sdtPr>
            <w:rPr>
              <w:sz w:val="24"/>
              <w:szCs w:val="20"/>
            </w:rPr>
            <w:id w:val="-1367218298"/>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85191808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099022300"/>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4"/>
                <w:numId w:val="17"/>
              </w:numPr>
              <w:ind w:left="1040" w:hanging="1040"/>
              <w:rPr>
                <w:sz w:val="20"/>
                <w:szCs w:val="20"/>
              </w:rPr>
            </w:pPr>
            <w:r w:rsidRPr="0098315A">
              <w:rPr>
                <w:sz w:val="20"/>
                <w:szCs w:val="20"/>
              </w:rPr>
              <w:lastRenderedPageBreak/>
              <w:t>Provide an alert when a conflict with a judge assigned to the court session schedule or case exists.</w:t>
            </w:r>
          </w:p>
        </w:tc>
        <w:sdt>
          <w:sdtPr>
            <w:rPr>
              <w:sz w:val="24"/>
              <w:szCs w:val="20"/>
            </w:rPr>
            <w:id w:val="7078698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43239707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250851615"/>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4"/>
                <w:numId w:val="17"/>
              </w:numPr>
              <w:ind w:left="1040" w:hanging="1040"/>
              <w:rPr>
                <w:sz w:val="20"/>
                <w:szCs w:val="20"/>
              </w:rPr>
            </w:pPr>
            <w:r w:rsidRPr="0098315A">
              <w:rPr>
                <w:sz w:val="20"/>
                <w:szCs w:val="20"/>
              </w:rPr>
              <w:t>Provide an alert when two or more cases are scheduled for oral argument at the same time with the same panel.</w:t>
            </w:r>
          </w:p>
        </w:tc>
        <w:sdt>
          <w:sdtPr>
            <w:rPr>
              <w:sz w:val="24"/>
              <w:szCs w:val="20"/>
            </w:rPr>
            <w:id w:val="-109146494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362027257"/>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385837990"/>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4"/>
                <w:numId w:val="17"/>
              </w:numPr>
              <w:ind w:left="1040" w:hanging="1040"/>
              <w:rPr>
                <w:sz w:val="20"/>
                <w:szCs w:val="20"/>
              </w:rPr>
            </w:pPr>
            <w:r w:rsidRPr="0098315A">
              <w:rPr>
                <w:sz w:val="20"/>
                <w:szCs w:val="20"/>
              </w:rPr>
              <w:t>Provide an alert when an outstanding request for oral argument that has not yet been ruled upon.</w:t>
            </w:r>
          </w:p>
        </w:tc>
        <w:sdt>
          <w:sdtPr>
            <w:rPr>
              <w:sz w:val="24"/>
              <w:szCs w:val="20"/>
            </w:rPr>
            <w:id w:val="-210008742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729647029"/>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54215167"/>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an authorized user to “un-finalize” a calendar and undo the related functions that were done during finalization.</w:t>
            </w:r>
          </w:p>
        </w:tc>
        <w:sdt>
          <w:sdtPr>
            <w:rPr>
              <w:sz w:val="24"/>
              <w:szCs w:val="20"/>
            </w:rPr>
            <w:id w:val="627599472"/>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30747339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682438277"/>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Provide various calendar reporting formats and options. Support both detail reports and summary reports. Provide reports for a single court session and for multiple sessions (e.g., weekly, monthly calendars).</w:t>
            </w:r>
          </w:p>
        </w:tc>
        <w:sdt>
          <w:sdtPr>
            <w:rPr>
              <w:sz w:val="24"/>
              <w:szCs w:val="20"/>
            </w:rPr>
            <w:id w:val="-1098331471"/>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099910347"/>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835336900"/>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Provide the ability to print calendars for public display and posting.</w:t>
            </w:r>
          </w:p>
        </w:tc>
        <w:sdt>
          <w:sdtPr>
            <w:rPr>
              <w:sz w:val="24"/>
              <w:szCs w:val="20"/>
            </w:rPr>
            <w:id w:val="514659985"/>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6494279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696895236"/>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Provide an electronic bulletin board presentation for electronic display and viewing outside the courtrooms or the ability to export calendar metadata to external display systems.</w:t>
            </w:r>
          </w:p>
        </w:tc>
        <w:sdt>
          <w:sdtPr>
            <w:rPr>
              <w:sz w:val="24"/>
              <w:szCs w:val="20"/>
            </w:rPr>
            <w:id w:val="145906476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83996167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658374426"/>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Provide the ability to automatically post/publish a finalized/committed court session schedule calendar to the court’s website/portal.</w:t>
            </w:r>
          </w:p>
        </w:tc>
        <w:sdt>
          <w:sdtPr>
            <w:rPr>
              <w:sz w:val="24"/>
              <w:szCs w:val="20"/>
            </w:rPr>
            <w:id w:val="-1077511268"/>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559280754"/>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27562703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 xml:space="preserve">Provide electronic access to the court session schedule and item to assigned judges and other authorized users that is readily accessible over the internet and on portable devices </w:t>
            </w:r>
            <w:r w:rsidRPr="0098315A">
              <w:rPr>
                <w:sz w:val="20"/>
                <w:szCs w:val="20"/>
              </w:rPr>
              <w:lastRenderedPageBreak/>
              <w:t>when away from the court. This ‘electronic calendar’ (e.g., ‘e-Agenda’) must list all significant court session details (e.g., type, subtype, date, time, location, etc.), each part, and all items and matters set on the calendar. For each scheduled item (case), a list of all relevant documents - (e.g., court designated) by date, reference number, and document title. The court must be able to designate the ordering of the documents in the listing. The user must be able to easily and readily (e.g., by hyperlink, etc.) view each listed document.</w:t>
            </w:r>
          </w:p>
        </w:tc>
        <w:sdt>
          <w:sdtPr>
            <w:rPr>
              <w:sz w:val="24"/>
              <w:szCs w:val="20"/>
            </w:rPr>
            <w:id w:val="-28912489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629277944"/>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85546341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Upon conclusion of a court session schedule, automatically perform follow-on functions such as docketing the session occurrence, setting case statuses (e.g., to ‘Submitted’ or ‘Under Advisement’, etc.), recording and communicating session and item results, etc., as defined by court workflow configuration.</w:t>
            </w:r>
          </w:p>
        </w:tc>
        <w:sdt>
          <w:sdtPr>
            <w:rPr>
              <w:sz w:val="24"/>
              <w:szCs w:val="20"/>
            </w:rPr>
            <w:id w:val="564453378"/>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22990107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60661368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0E4774" w:rsidRPr="007B58BF" w:rsidTr="0058096A">
        <w:tc>
          <w:tcPr>
            <w:tcW w:w="6034" w:type="dxa"/>
          </w:tcPr>
          <w:p w:rsidR="00EA4188" w:rsidRPr="0058096A" w:rsidRDefault="00EA4188" w:rsidP="001B5696">
            <w:pPr>
              <w:pStyle w:val="ListParagraph"/>
              <w:numPr>
                <w:ilvl w:val="1"/>
                <w:numId w:val="17"/>
              </w:numPr>
              <w:ind w:left="1040" w:hanging="1040"/>
              <w:rPr>
                <w:i/>
                <w:sz w:val="20"/>
                <w:szCs w:val="20"/>
              </w:rPr>
            </w:pPr>
            <w:r w:rsidRPr="0058096A">
              <w:rPr>
                <w:i/>
                <w:sz w:val="20"/>
                <w:szCs w:val="20"/>
              </w:rPr>
              <w:t xml:space="preserve">Agenda Sessions </w:t>
            </w:r>
          </w:p>
        </w:tc>
        <w:tc>
          <w:tcPr>
            <w:tcW w:w="824"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00" w:type="dxa"/>
            <w:shd w:val="clear" w:color="auto" w:fill="BFBFBF" w:themeFill="background1" w:themeFillShade="BF"/>
          </w:tcPr>
          <w:p w:rsidR="00EA4188" w:rsidRPr="0041451A" w:rsidRDefault="00EA4188" w:rsidP="00EA4188">
            <w:pPr>
              <w:jc w:val="center"/>
              <w:rPr>
                <w:sz w:val="20"/>
                <w:szCs w:val="20"/>
              </w:rPr>
            </w:pPr>
          </w:p>
        </w:tc>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Provide a means for an authorized user to pre-cast a draft decision disposition for all or specific scheduled items and/or matters (e.g., set all petition for review matters to ‘DENIED’) prior to the start of the court session schedule.</w:t>
            </w:r>
          </w:p>
        </w:tc>
        <w:sdt>
          <w:sdtPr>
            <w:rPr>
              <w:sz w:val="24"/>
              <w:szCs w:val="20"/>
            </w:rPr>
            <w:id w:val="1314919976"/>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30489768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645814618"/>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Provide a means to quickly and easily record item and matter deliberations and dispositions either by judges or designated attendees during the session or by other authorized users (e.g., clerks) after the session has concluded.</w:t>
            </w:r>
          </w:p>
        </w:tc>
        <w:sdt>
          <w:sdtPr>
            <w:rPr>
              <w:sz w:val="24"/>
              <w:szCs w:val="20"/>
            </w:rPr>
            <w:id w:val="-1677638293"/>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593981520"/>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809354960"/>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lastRenderedPageBreak/>
              <w:t>Allow items/matters to be ‘Continued.’ Allow a comment to be recorded for continued items/matters.</w:t>
            </w:r>
          </w:p>
        </w:tc>
        <w:sdt>
          <w:sdtPr>
            <w:rPr>
              <w:sz w:val="24"/>
              <w:szCs w:val="20"/>
            </w:rPr>
            <w:id w:val="-60356707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269057022"/>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553577462"/>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continued items and matters to be easily rescheduled for a future court session schedule.</w:t>
            </w:r>
          </w:p>
        </w:tc>
        <w:sdt>
          <w:sdtPr>
            <w:rPr>
              <w:sz w:val="24"/>
              <w:szCs w:val="20"/>
            </w:rPr>
            <w:id w:val="-1724059267"/>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12830894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911157068"/>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authorized users to assign specific users the task of recording court session schedule outcomes for each item/matter.</w:t>
            </w:r>
          </w:p>
        </w:tc>
        <w:sdt>
          <w:sdtPr>
            <w:rPr>
              <w:sz w:val="24"/>
              <w:szCs w:val="20"/>
            </w:rPr>
            <w:id w:val="-634179975"/>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43402278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264646547"/>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0E4774" w:rsidRPr="007B58BF" w:rsidTr="0058096A">
        <w:tc>
          <w:tcPr>
            <w:tcW w:w="6034" w:type="dxa"/>
          </w:tcPr>
          <w:p w:rsidR="00EA4188" w:rsidRPr="0058096A" w:rsidRDefault="00EA4188" w:rsidP="001B5696">
            <w:pPr>
              <w:pStyle w:val="ListParagraph"/>
              <w:numPr>
                <w:ilvl w:val="1"/>
                <w:numId w:val="17"/>
              </w:numPr>
              <w:ind w:left="1040" w:hanging="1040"/>
              <w:rPr>
                <w:i/>
                <w:sz w:val="20"/>
                <w:szCs w:val="20"/>
              </w:rPr>
            </w:pPr>
            <w:r w:rsidRPr="0058096A">
              <w:rPr>
                <w:i/>
                <w:sz w:val="20"/>
                <w:szCs w:val="20"/>
              </w:rPr>
              <w:t xml:space="preserve">Conference Calendars </w:t>
            </w:r>
          </w:p>
        </w:tc>
        <w:tc>
          <w:tcPr>
            <w:tcW w:w="824"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00" w:type="dxa"/>
            <w:shd w:val="clear" w:color="auto" w:fill="BFBFBF" w:themeFill="background1" w:themeFillShade="BF"/>
          </w:tcPr>
          <w:p w:rsidR="00EA4188" w:rsidRPr="0041451A" w:rsidRDefault="00EA4188" w:rsidP="00EA4188">
            <w:pPr>
              <w:jc w:val="center"/>
              <w:rPr>
                <w:sz w:val="20"/>
                <w:szCs w:val="20"/>
              </w:rPr>
            </w:pPr>
          </w:p>
        </w:tc>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 court to establish a limited number of time slots as available for oral argument on a court session schedule.</w:t>
            </w:r>
          </w:p>
        </w:tc>
        <w:sdt>
          <w:sdtPr>
            <w:rPr>
              <w:sz w:val="24"/>
              <w:szCs w:val="20"/>
            </w:rPr>
            <w:id w:val="1552429496"/>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61975191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710987376"/>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 court to define a duration for each time slot.</w:t>
            </w:r>
          </w:p>
        </w:tc>
        <w:sdt>
          <w:sdtPr>
            <w:rPr>
              <w:sz w:val="24"/>
              <w:szCs w:val="20"/>
            </w:rPr>
            <w:id w:val="1745835145"/>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402877801"/>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73533032"/>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the setting of cases with granted oral argument requests.</w:t>
            </w:r>
          </w:p>
        </w:tc>
        <w:sdt>
          <w:sdtPr>
            <w:rPr>
              <w:sz w:val="24"/>
              <w:szCs w:val="20"/>
            </w:rPr>
            <w:id w:val="-579214169"/>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457054682"/>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64318085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an oral argument comment to be recorded for a case/item set for oral argument.</w:t>
            </w:r>
          </w:p>
        </w:tc>
        <w:sdt>
          <w:sdtPr>
            <w:rPr>
              <w:sz w:val="24"/>
              <w:szCs w:val="20"/>
            </w:rPr>
            <w:id w:val="421534367"/>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78233844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82536724"/>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both conference case/items and case/items requiring oral argument to be set on a single court session schedule.</w:t>
            </w:r>
          </w:p>
        </w:tc>
        <w:sdt>
          <w:sdtPr>
            <w:rPr>
              <w:sz w:val="24"/>
              <w:szCs w:val="20"/>
            </w:rPr>
            <w:id w:val="-7884210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81954370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200978991"/>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Clearly identify cases that are candidates for extended oral argument.</w:t>
            </w:r>
          </w:p>
        </w:tc>
        <w:sdt>
          <w:sdtPr>
            <w:rPr>
              <w:sz w:val="24"/>
              <w:szCs w:val="20"/>
            </w:rPr>
            <w:id w:val="2138449949"/>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88937997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40241108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0E4774" w:rsidRPr="007B58BF" w:rsidTr="0058096A">
        <w:tc>
          <w:tcPr>
            <w:tcW w:w="6034" w:type="dxa"/>
          </w:tcPr>
          <w:p w:rsidR="00EA4188" w:rsidRPr="0058096A" w:rsidRDefault="00EA4188" w:rsidP="001B5696">
            <w:pPr>
              <w:pStyle w:val="ListParagraph"/>
              <w:numPr>
                <w:ilvl w:val="1"/>
                <w:numId w:val="17"/>
              </w:numPr>
              <w:ind w:left="1040" w:hanging="1040"/>
              <w:rPr>
                <w:i/>
                <w:sz w:val="20"/>
                <w:szCs w:val="20"/>
              </w:rPr>
            </w:pPr>
            <w:r w:rsidRPr="0058096A">
              <w:rPr>
                <w:i/>
                <w:sz w:val="20"/>
                <w:szCs w:val="20"/>
              </w:rPr>
              <w:t xml:space="preserve">Oral Argument Calendars </w:t>
            </w:r>
          </w:p>
        </w:tc>
        <w:tc>
          <w:tcPr>
            <w:tcW w:w="824"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90" w:type="dxa"/>
            <w:shd w:val="clear" w:color="auto" w:fill="BFBFBF" w:themeFill="background1" w:themeFillShade="BF"/>
          </w:tcPr>
          <w:p w:rsidR="00EA4188" w:rsidRPr="0041451A" w:rsidRDefault="00EA4188" w:rsidP="00EA4188">
            <w:pPr>
              <w:jc w:val="center"/>
              <w:rPr>
                <w:sz w:val="20"/>
                <w:szCs w:val="20"/>
              </w:rPr>
            </w:pPr>
          </w:p>
        </w:tc>
        <w:tc>
          <w:tcPr>
            <w:tcW w:w="900" w:type="dxa"/>
            <w:shd w:val="clear" w:color="auto" w:fill="BFBFBF" w:themeFill="background1" w:themeFillShade="BF"/>
          </w:tcPr>
          <w:p w:rsidR="00EA4188" w:rsidRPr="0041451A" w:rsidRDefault="00EA4188" w:rsidP="00EA4188">
            <w:pPr>
              <w:jc w:val="center"/>
              <w:rPr>
                <w:sz w:val="20"/>
                <w:szCs w:val="20"/>
              </w:rPr>
            </w:pPr>
          </w:p>
        </w:tc>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lastRenderedPageBreak/>
              <w:t>Allow the setting of cases with granted oral argument requests.</w:t>
            </w:r>
          </w:p>
        </w:tc>
        <w:sdt>
          <w:sdtPr>
            <w:rPr>
              <w:sz w:val="24"/>
              <w:szCs w:val="20"/>
            </w:rPr>
            <w:id w:val="219870416"/>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81507538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59332173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the setting of cases for which a participating court has ordered oral argument.</w:t>
            </w:r>
          </w:p>
        </w:tc>
        <w:sdt>
          <w:sdtPr>
            <w:rPr>
              <w:sz w:val="24"/>
              <w:szCs w:val="20"/>
            </w:rPr>
            <w:id w:val="211392538"/>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2135549729"/>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212495579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 court to establish time slots on a court session schedule that are available for oral argument.</w:t>
            </w:r>
          </w:p>
        </w:tc>
        <w:sdt>
          <w:sdtPr>
            <w:rPr>
              <w:sz w:val="24"/>
              <w:szCs w:val="20"/>
            </w:rPr>
            <w:id w:val="154586283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542018945"/>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94643140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the court to set a specific time for each time slot (e.g., 10:40 AM, 11:25 AM, 2:00 PM).</w:t>
            </w:r>
          </w:p>
        </w:tc>
        <w:sdt>
          <w:sdtPr>
            <w:rPr>
              <w:sz w:val="24"/>
              <w:szCs w:val="20"/>
            </w:rPr>
            <w:id w:val="-2079190806"/>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499157733"/>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481850749"/>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a court to schedule cases/items for oral argument at a scheduler specified time without regard for previously established time slots (if any).</w:t>
            </w:r>
          </w:p>
        </w:tc>
        <w:sdt>
          <w:sdtPr>
            <w:rPr>
              <w:sz w:val="24"/>
              <w:szCs w:val="20"/>
            </w:rPr>
            <w:id w:val="672223819"/>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253697928"/>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1869719942"/>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Whether set on the calendar into a time slot or at a scheduler specified time, do not let multiple cases/items overlap times on the calendar.</w:t>
            </w:r>
          </w:p>
        </w:tc>
        <w:sdt>
          <w:sdtPr>
            <w:rPr>
              <w:sz w:val="24"/>
              <w:szCs w:val="20"/>
            </w:rPr>
            <w:id w:val="1498621656"/>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906913049"/>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2028478849"/>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Clearly identify candidate cases for extended oral argument.</w:t>
            </w:r>
          </w:p>
        </w:tc>
        <w:sdt>
          <w:sdtPr>
            <w:rPr>
              <w:sz w:val="24"/>
              <w:szCs w:val="20"/>
            </w:rPr>
            <w:id w:val="1010187989"/>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55273171"/>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936131017"/>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Generate, distribute, and docket notices of oral argument.</w:t>
            </w:r>
          </w:p>
        </w:tc>
        <w:sdt>
          <w:sdtPr>
            <w:rPr>
              <w:sz w:val="24"/>
              <w:szCs w:val="20"/>
            </w:rPr>
            <w:id w:val="329651867"/>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404343032"/>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382445731"/>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Upon receipt/docketing of a ‘Notice of Filing Acknowledgment of Oral Argument,’ docket with link (e.g., event set/series) to the notice of oral argument.</w:t>
            </w:r>
          </w:p>
        </w:tc>
        <w:sdt>
          <w:sdtPr>
            <w:rPr>
              <w:sz w:val="24"/>
              <w:szCs w:val="20"/>
            </w:rPr>
            <w:id w:val="1858156643"/>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277033756"/>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69114684"/>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0E4774" w:rsidRPr="007B58BF" w:rsidTr="002A6160">
        <w:tc>
          <w:tcPr>
            <w:tcW w:w="6034" w:type="dxa"/>
          </w:tcPr>
          <w:p w:rsidR="00DD78B0" w:rsidRPr="002A6160" w:rsidRDefault="00DD78B0" w:rsidP="001B5696">
            <w:pPr>
              <w:pStyle w:val="ListParagraph"/>
              <w:numPr>
                <w:ilvl w:val="1"/>
                <w:numId w:val="17"/>
              </w:numPr>
              <w:ind w:left="1040" w:hanging="1040"/>
              <w:rPr>
                <w:i/>
                <w:sz w:val="20"/>
                <w:szCs w:val="20"/>
              </w:rPr>
            </w:pPr>
            <w:r w:rsidRPr="002A6160">
              <w:rPr>
                <w:i/>
                <w:sz w:val="20"/>
                <w:szCs w:val="20"/>
              </w:rPr>
              <w:t>Quick Scheduling</w:t>
            </w:r>
          </w:p>
        </w:tc>
        <w:tc>
          <w:tcPr>
            <w:tcW w:w="824" w:type="dxa"/>
            <w:shd w:val="clear" w:color="auto" w:fill="BFBFBF" w:themeFill="background1" w:themeFillShade="BF"/>
          </w:tcPr>
          <w:p w:rsidR="00DD78B0" w:rsidRDefault="00DD78B0" w:rsidP="00DD78B0">
            <w:pPr>
              <w:jc w:val="center"/>
              <w:rPr>
                <w:sz w:val="24"/>
                <w:szCs w:val="20"/>
              </w:rPr>
            </w:pPr>
          </w:p>
        </w:tc>
        <w:tc>
          <w:tcPr>
            <w:tcW w:w="990" w:type="dxa"/>
            <w:shd w:val="clear" w:color="auto" w:fill="BFBFBF" w:themeFill="background1" w:themeFillShade="BF"/>
          </w:tcPr>
          <w:p w:rsidR="00DD78B0" w:rsidRPr="0041451A" w:rsidRDefault="00DD78B0" w:rsidP="00DD78B0">
            <w:pPr>
              <w:jc w:val="center"/>
              <w:rPr>
                <w:sz w:val="20"/>
                <w:szCs w:val="20"/>
              </w:rPr>
            </w:pPr>
          </w:p>
        </w:tc>
        <w:tc>
          <w:tcPr>
            <w:tcW w:w="990" w:type="dxa"/>
            <w:shd w:val="clear" w:color="auto" w:fill="BFBFBF" w:themeFill="background1" w:themeFillShade="BF"/>
          </w:tcPr>
          <w:p w:rsidR="00DD78B0" w:rsidRDefault="00DD78B0" w:rsidP="00DD78B0">
            <w:pPr>
              <w:jc w:val="center"/>
              <w:rPr>
                <w:sz w:val="24"/>
                <w:szCs w:val="20"/>
              </w:rPr>
            </w:pPr>
          </w:p>
        </w:tc>
        <w:tc>
          <w:tcPr>
            <w:tcW w:w="900" w:type="dxa"/>
            <w:shd w:val="clear" w:color="auto" w:fill="BFBFBF" w:themeFill="background1" w:themeFillShade="BF"/>
          </w:tcPr>
          <w:p w:rsidR="00DD78B0" w:rsidRDefault="00DD78B0" w:rsidP="00DD78B0">
            <w:pPr>
              <w:jc w:val="center"/>
              <w:rPr>
                <w:sz w:val="24"/>
                <w:szCs w:val="20"/>
              </w:rPr>
            </w:pPr>
          </w:p>
        </w:tc>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lastRenderedPageBreak/>
              <w:t>Provide a quick access tool that permits an authorized user to either set or to recommend the setting (e.g., queue) of a case and/or a matter (e.g., case action, such as a motion, etc.) onto an existing open court session schedule.</w:t>
            </w:r>
          </w:p>
        </w:tc>
        <w:sdt>
          <w:sdtPr>
            <w:rPr>
              <w:sz w:val="24"/>
              <w:szCs w:val="20"/>
            </w:rPr>
            <w:id w:val="-1039428843"/>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180859234"/>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327278294"/>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Allow an optional comment to be included in the quick schedule transaction.</w:t>
            </w:r>
          </w:p>
        </w:tc>
        <w:sdt>
          <w:sdtPr>
            <w:rPr>
              <w:sz w:val="24"/>
              <w:szCs w:val="20"/>
            </w:rPr>
            <w:id w:val="1805344666"/>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2086604791"/>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881237811"/>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0E4774" w:rsidRPr="007B58BF" w:rsidTr="00517453">
        <w:trPr>
          <w:trHeight w:val="292"/>
        </w:trPr>
        <w:tc>
          <w:tcPr>
            <w:tcW w:w="6034" w:type="dxa"/>
          </w:tcPr>
          <w:p w:rsidR="00DD78B0" w:rsidRPr="002A6160" w:rsidRDefault="00DD78B0" w:rsidP="001B5696">
            <w:pPr>
              <w:pStyle w:val="ListParagraph"/>
              <w:numPr>
                <w:ilvl w:val="1"/>
                <w:numId w:val="17"/>
              </w:numPr>
              <w:ind w:left="1040" w:hanging="1040"/>
              <w:rPr>
                <w:i/>
                <w:sz w:val="20"/>
                <w:szCs w:val="20"/>
              </w:rPr>
            </w:pPr>
            <w:r w:rsidRPr="002A6160">
              <w:rPr>
                <w:i/>
                <w:sz w:val="20"/>
                <w:szCs w:val="20"/>
              </w:rPr>
              <w:t xml:space="preserve">Multiple-Session Calendaring </w:t>
            </w:r>
          </w:p>
        </w:tc>
        <w:tc>
          <w:tcPr>
            <w:tcW w:w="824" w:type="dxa"/>
            <w:shd w:val="clear" w:color="auto" w:fill="BFBFBF" w:themeFill="background1" w:themeFillShade="BF"/>
          </w:tcPr>
          <w:p w:rsidR="00DD78B0" w:rsidRDefault="00DD78B0" w:rsidP="00DD78B0">
            <w:pPr>
              <w:jc w:val="center"/>
              <w:rPr>
                <w:sz w:val="24"/>
                <w:szCs w:val="20"/>
              </w:rPr>
            </w:pPr>
          </w:p>
        </w:tc>
        <w:tc>
          <w:tcPr>
            <w:tcW w:w="990" w:type="dxa"/>
            <w:shd w:val="clear" w:color="auto" w:fill="BFBFBF" w:themeFill="background1" w:themeFillShade="BF"/>
          </w:tcPr>
          <w:p w:rsidR="00DD78B0" w:rsidRPr="0041451A" w:rsidRDefault="00DD78B0" w:rsidP="00DD78B0">
            <w:pPr>
              <w:jc w:val="center"/>
              <w:rPr>
                <w:sz w:val="20"/>
                <w:szCs w:val="20"/>
              </w:rPr>
            </w:pPr>
          </w:p>
        </w:tc>
        <w:tc>
          <w:tcPr>
            <w:tcW w:w="990" w:type="dxa"/>
            <w:shd w:val="clear" w:color="auto" w:fill="BFBFBF" w:themeFill="background1" w:themeFillShade="BF"/>
          </w:tcPr>
          <w:p w:rsidR="00DD78B0" w:rsidRDefault="00DD78B0" w:rsidP="00DD78B0">
            <w:pPr>
              <w:jc w:val="center"/>
              <w:rPr>
                <w:sz w:val="24"/>
                <w:szCs w:val="20"/>
              </w:rPr>
            </w:pPr>
          </w:p>
        </w:tc>
        <w:tc>
          <w:tcPr>
            <w:tcW w:w="900" w:type="dxa"/>
            <w:shd w:val="clear" w:color="auto" w:fill="BFBFBF" w:themeFill="background1" w:themeFillShade="BF"/>
          </w:tcPr>
          <w:p w:rsidR="00DD78B0" w:rsidRDefault="00DD78B0" w:rsidP="00DD78B0">
            <w:pPr>
              <w:jc w:val="center"/>
              <w:rPr>
                <w:sz w:val="24"/>
                <w:szCs w:val="20"/>
              </w:rPr>
            </w:pPr>
          </w:p>
        </w:tc>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a court session scheduling (e.g., calendaring) tool that permits an authorized user to view and work on multiple court session schedules collectively. A typical collection would be all court sessions schedules of a specific court session schedule type, within a given calendar month or designated 4- or 5-week period considered the “monthly” calendar.</w:t>
            </w:r>
          </w:p>
        </w:tc>
        <w:sdt>
          <w:sdtPr>
            <w:rPr>
              <w:sz w:val="24"/>
              <w:szCs w:val="20"/>
            </w:rPr>
            <w:id w:val="1983183930"/>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069158520"/>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324599935"/>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Provide ease of use features that permit quick and easy loading of calendars for a given month (e.g., two months from the current month, one month in the future, current month, previous month, next month, etc.).</w:t>
            </w:r>
          </w:p>
        </w:tc>
        <w:sdt>
          <w:sdtPr>
            <w:rPr>
              <w:sz w:val="24"/>
              <w:szCs w:val="20"/>
            </w:rPr>
            <w:id w:val="623043116"/>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306785334"/>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258102062"/>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Allow the user to specify a date range for the calendar collection for exception circumstances.</w:t>
            </w:r>
          </w:p>
        </w:tc>
        <w:sdt>
          <w:sdtPr>
            <w:rPr>
              <w:sz w:val="24"/>
              <w:szCs w:val="20"/>
            </w:rPr>
            <w:id w:val="-349340279"/>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335529010"/>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130128127"/>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Support scheduler user preferences and favorites (e.g., favorite session parts by case type, parts by session type, case class filters, etc.).</w:t>
            </w:r>
          </w:p>
        </w:tc>
        <w:sdt>
          <w:sdtPr>
            <w:rPr>
              <w:sz w:val="24"/>
              <w:szCs w:val="20"/>
            </w:rPr>
            <w:id w:val="976421517"/>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656380130"/>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800988246"/>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0E4774" w:rsidRPr="007B58BF" w:rsidTr="002A6160">
        <w:tc>
          <w:tcPr>
            <w:tcW w:w="6034" w:type="dxa"/>
          </w:tcPr>
          <w:p w:rsidR="00DD78B0" w:rsidRPr="002A6160" w:rsidRDefault="00DD78B0" w:rsidP="001B5696">
            <w:pPr>
              <w:pStyle w:val="ListParagraph"/>
              <w:numPr>
                <w:ilvl w:val="2"/>
                <w:numId w:val="17"/>
              </w:numPr>
              <w:ind w:left="1040" w:hanging="1040"/>
              <w:rPr>
                <w:i/>
                <w:sz w:val="20"/>
                <w:szCs w:val="20"/>
              </w:rPr>
            </w:pPr>
            <w:r w:rsidRPr="002A6160">
              <w:rPr>
                <w:i/>
                <w:sz w:val="20"/>
                <w:szCs w:val="20"/>
              </w:rPr>
              <w:t xml:space="preserve">Creating and Circulating the ‘Shell’ </w:t>
            </w:r>
          </w:p>
        </w:tc>
        <w:tc>
          <w:tcPr>
            <w:tcW w:w="824" w:type="dxa"/>
            <w:shd w:val="clear" w:color="auto" w:fill="BFBFBF" w:themeFill="background1" w:themeFillShade="BF"/>
          </w:tcPr>
          <w:p w:rsidR="00DD78B0" w:rsidRDefault="00DD78B0" w:rsidP="00DD78B0">
            <w:pPr>
              <w:jc w:val="center"/>
              <w:rPr>
                <w:sz w:val="24"/>
                <w:szCs w:val="20"/>
              </w:rPr>
            </w:pPr>
          </w:p>
        </w:tc>
        <w:tc>
          <w:tcPr>
            <w:tcW w:w="990" w:type="dxa"/>
            <w:shd w:val="clear" w:color="auto" w:fill="BFBFBF" w:themeFill="background1" w:themeFillShade="BF"/>
          </w:tcPr>
          <w:p w:rsidR="00DD78B0" w:rsidRPr="0041451A" w:rsidRDefault="00DD78B0" w:rsidP="00DD78B0">
            <w:pPr>
              <w:jc w:val="center"/>
              <w:rPr>
                <w:sz w:val="20"/>
                <w:szCs w:val="20"/>
              </w:rPr>
            </w:pPr>
          </w:p>
        </w:tc>
        <w:tc>
          <w:tcPr>
            <w:tcW w:w="990" w:type="dxa"/>
            <w:shd w:val="clear" w:color="auto" w:fill="BFBFBF" w:themeFill="background1" w:themeFillShade="BF"/>
          </w:tcPr>
          <w:p w:rsidR="00DD78B0" w:rsidRDefault="00DD78B0" w:rsidP="00DD78B0">
            <w:pPr>
              <w:jc w:val="center"/>
              <w:rPr>
                <w:sz w:val="24"/>
                <w:szCs w:val="20"/>
              </w:rPr>
            </w:pPr>
          </w:p>
        </w:tc>
        <w:tc>
          <w:tcPr>
            <w:tcW w:w="900" w:type="dxa"/>
            <w:shd w:val="clear" w:color="auto" w:fill="BFBFBF" w:themeFill="background1" w:themeFillShade="BF"/>
          </w:tcPr>
          <w:p w:rsidR="00DD78B0" w:rsidRDefault="00DD78B0" w:rsidP="00DD78B0">
            <w:pPr>
              <w:jc w:val="center"/>
              <w:rPr>
                <w:sz w:val="24"/>
                <w:szCs w:val="20"/>
              </w:rPr>
            </w:pPr>
          </w:p>
        </w:tc>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lastRenderedPageBreak/>
              <w:t xml:space="preserve">Provide the ability to create a plan identifying which types of calendars will be held on which dates and the panels that will be applied on specific sessions and dates. Allow the planning interval to be established by the planner (typically one month). This is referred to as a ‘shell’. </w:t>
            </w:r>
          </w:p>
        </w:tc>
        <w:sdt>
          <w:sdtPr>
            <w:rPr>
              <w:sz w:val="24"/>
              <w:szCs w:val="20"/>
            </w:rPr>
            <w:id w:val="-1336373412"/>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59010658"/>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242061072"/>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Allow sessions to be set up to 18 months in advance.</w:t>
            </w:r>
          </w:p>
        </w:tc>
        <w:sdt>
          <w:sdtPr>
            <w:rPr>
              <w:sz w:val="24"/>
              <w:szCs w:val="20"/>
            </w:rPr>
            <w:id w:val="-1293899379"/>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697731631"/>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589777443"/>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Allow the user to define a “month” by setting beginning and ending dates that may or may not coincide with a calendar month (i.e. October 2</w:t>
            </w:r>
            <w:r w:rsidRPr="0098315A">
              <w:rPr>
                <w:sz w:val="20"/>
                <w:szCs w:val="20"/>
                <w:vertAlign w:val="superscript"/>
              </w:rPr>
              <w:t>nd</w:t>
            </w:r>
            <w:r w:rsidRPr="0098315A">
              <w:rPr>
                <w:sz w:val="20"/>
                <w:szCs w:val="20"/>
              </w:rPr>
              <w:t xml:space="preserve"> through October 27</w:t>
            </w:r>
            <w:r w:rsidRPr="0098315A">
              <w:rPr>
                <w:sz w:val="20"/>
                <w:szCs w:val="20"/>
                <w:vertAlign w:val="superscript"/>
              </w:rPr>
              <w:t>th</w:t>
            </w:r>
            <w:r w:rsidRPr="0098315A">
              <w:rPr>
                <w:sz w:val="20"/>
                <w:szCs w:val="20"/>
              </w:rPr>
              <w:t>, October 28</w:t>
            </w:r>
            <w:r w:rsidRPr="0098315A">
              <w:rPr>
                <w:sz w:val="20"/>
                <w:szCs w:val="20"/>
                <w:vertAlign w:val="superscript"/>
              </w:rPr>
              <w:t>th</w:t>
            </w:r>
            <w:r w:rsidRPr="0098315A">
              <w:rPr>
                <w:sz w:val="20"/>
                <w:szCs w:val="20"/>
              </w:rPr>
              <w:t xml:space="preserve"> through November 27</w:t>
            </w:r>
            <w:r w:rsidRPr="0098315A">
              <w:rPr>
                <w:sz w:val="20"/>
                <w:szCs w:val="20"/>
                <w:vertAlign w:val="superscript"/>
              </w:rPr>
              <w:t>th</w:t>
            </w:r>
            <w:r w:rsidRPr="0098315A">
              <w:rPr>
                <w:sz w:val="20"/>
                <w:szCs w:val="20"/>
              </w:rPr>
              <w:t>).</w:t>
            </w:r>
          </w:p>
        </w:tc>
        <w:sdt>
          <w:sdtPr>
            <w:rPr>
              <w:sz w:val="24"/>
              <w:szCs w:val="20"/>
            </w:rPr>
            <w:id w:val="-1164545332"/>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2595580"/>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887839393"/>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Allow the generation of a “quick snapshot” of 4-month increments.  The quick snapshot should show the dates, the panel name, and the type of session but not cases.</w:t>
            </w:r>
          </w:p>
        </w:tc>
        <w:sdt>
          <w:sdtPr>
            <w:rPr>
              <w:sz w:val="24"/>
              <w:szCs w:val="20"/>
            </w:rPr>
            <w:id w:val="1093055196"/>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583425332"/>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979141343"/>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Store a draft calendar internally to track changes related to a final calendar.</w:t>
            </w:r>
          </w:p>
        </w:tc>
        <w:sdt>
          <w:sdtPr>
            <w:rPr>
              <w:sz w:val="24"/>
              <w:szCs w:val="20"/>
            </w:rPr>
            <w:id w:val="482672780"/>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707917331"/>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108428157"/>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Provide the ability for authorized users to designate session types for specific days and panels far in advance of scheduling cases to those sessions.</w:t>
            </w:r>
          </w:p>
        </w:tc>
        <w:sdt>
          <w:sdtPr>
            <w:rPr>
              <w:sz w:val="24"/>
              <w:szCs w:val="20"/>
            </w:rPr>
            <w:id w:val="1719403650"/>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022739710"/>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919979028"/>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Provide the ability to create multiple court session schedules, quantity specified by the user, in a single operation for a specified period (e.g., a month).</w:t>
            </w:r>
          </w:p>
        </w:tc>
        <w:sdt>
          <w:sdtPr>
            <w:rPr>
              <w:sz w:val="24"/>
              <w:szCs w:val="20"/>
            </w:rPr>
            <w:id w:val="1709371521"/>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124113475"/>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61167260"/>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Provide the ability to specify calendar creation attributes such as panel, session type, subtype, day of week, location, allowed case types, and part types (including rotating series) that are applied to the calendars created.</w:t>
            </w:r>
          </w:p>
        </w:tc>
        <w:sdt>
          <w:sdtPr>
            <w:rPr>
              <w:sz w:val="24"/>
              <w:szCs w:val="20"/>
            </w:rPr>
            <w:id w:val="-1548133724"/>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231357740"/>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223567550"/>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lastRenderedPageBreak/>
              <w:t>Tool may provide default settings for calendar attributes (e.g., by panel) which can be revised by the user at the time of usage.</w:t>
            </w:r>
          </w:p>
        </w:tc>
        <w:sdt>
          <w:sdtPr>
            <w:rPr>
              <w:sz w:val="24"/>
              <w:szCs w:val="20"/>
            </w:rPr>
            <w:id w:val="-1122461776"/>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2102755857"/>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275065694"/>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 xml:space="preserve">When a period (e.g., monthly) calendar shell has been completed, provide a means to circulate the shell for review. </w:t>
            </w:r>
          </w:p>
        </w:tc>
        <w:sdt>
          <w:sdtPr>
            <w:rPr>
              <w:sz w:val="24"/>
              <w:szCs w:val="20"/>
            </w:rPr>
            <w:id w:val="-287520082"/>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39636682"/>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670186223"/>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Provide a means for the court to define and maintain a shell review distribution list (e.g., judges, staff attorneys, clerks).</w:t>
            </w:r>
          </w:p>
        </w:tc>
        <w:sdt>
          <w:sdtPr>
            <w:rPr>
              <w:sz w:val="24"/>
              <w:szCs w:val="20"/>
            </w:rPr>
            <w:id w:val="-18314296"/>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850909030"/>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813983891"/>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Permit shell reviewers to indicate approval or provide commentary feedback.</w:t>
            </w:r>
          </w:p>
        </w:tc>
        <w:sdt>
          <w:sdtPr>
            <w:rPr>
              <w:sz w:val="24"/>
              <w:szCs w:val="20"/>
            </w:rPr>
            <w:id w:val="-1882384613"/>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483196602"/>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277211206"/>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Provide a means for an authorized user to amend a calendar shell.</w:t>
            </w:r>
          </w:p>
        </w:tc>
        <w:sdt>
          <w:sdtPr>
            <w:rPr>
              <w:sz w:val="24"/>
              <w:szCs w:val="20"/>
            </w:rPr>
            <w:id w:val="-584071236"/>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321624765"/>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1229655653"/>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Allow multiple circulation, review, and shell-amendment cycles.</w:t>
            </w:r>
          </w:p>
        </w:tc>
        <w:sdt>
          <w:sdtPr>
            <w:rPr>
              <w:sz w:val="24"/>
              <w:szCs w:val="20"/>
            </w:rPr>
            <w:id w:val="596839037"/>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252629562"/>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698824239"/>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When the multiple-session calendaring tool is invoked, display all calendars for the court for the specified period (e.g., month).</w:t>
            </w:r>
          </w:p>
        </w:tc>
        <w:sdt>
          <w:sdtPr>
            <w:rPr>
              <w:sz w:val="24"/>
              <w:szCs w:val="20"/>
            </w:rPr>
            <w:id w:val="-570434814"/>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750886634"/>
            <w14:checkbox>
              <w14:checked w14:val="0"/>
              <w14:checkedState w14:val="2612" w14:font="MS Gothic"/>
              <w14:uncheckedState w14:val="2610" w14:font="MS Gothic"/>
            </w14:checkbox>
          </w:sdtPr>
          <w:sdtEndPr/>
          <w:sdtContent>
            <w:tc>
              <w:tcPr>
                <w:tcW w:w="99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sdt>
          <w:sdtPr>
            <w:rPr>
              <w:sz w:val="24"/>
              <w:szCs w:val="20"/>
            </w:rPr>
            <w:id w:val="293177939"/>
            <w14:checkbox>
              <w14:checked w14:val="0"/>
              <w14:checkedState w14:val="2612" w14:font="MS Gothic"/>
              <w14:uncheckedState w14:val="2610" w14:font="MS Gothic"/>
            </w14:checkbox>
          </w:sdtPr>
          <w:sdtEndPr/>
          <w:sdtContent>
            <w:tc>
              <w:tcPr>
                <w:tcW w:w="900" w:type="dxa"/>
              </w:tcPr>
              <w:p w:rsidR="00DD78B0" w:rsidRDefault="00DD78B0" w:rsidP="00DD78B0">
                <w:pPr>
                  <w:jc w:val="center"/>
                  <w:rPr>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the display of court session schedules to be filtered by type (e.g., monthly calendar, motion calendar, order to show cause hearings, etc.).</w:t>
            </w:r>
          </w:p>
        </w:tc>
        <w:sdt>
          <w:sdtPr>
            <w:rPr>
              <w:sz w:val="24"/>
              <w:szCs w:val="20"/>
            </w:rPr>
            <w:id w:val="-540124790"/>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37072314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628548257"/>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EA4188" w:rsidRPr="007B58BF" w:rsidTr="009C38CC">
        <w:tc>
          <w:tcPr>
            <w:tcW w:w="6034" w:type="dxa"/>
          </w:tcPr>
          <w:p w:rsidR="00EA4188" w:rsidRPr="0098315A" w:rsidRDefault="00EA4188" w:rsidP="001B5696">
            <w:pPr>
              <w:pStyle w:val="ListParagraph"/>
              <w:numPr>
                <w:ilvl w:val="2"/>
                <w:numId w:val="17"/>
              </w:numPr>
              <w:ind w:left="1040" w:hanging="1040"/>
              <w:rPr>
                <w:sz w:val="20"/>
                <w:szCs w:val="20"/>
              </w:rPr>
            </w:pPr>
            <w:r w:rsidRPr="0098315A">
              <w:rPr>
                <w:sz w:val="20"/>
                <w:szCs w:val="20"/>
              </w:rPr>
              <w:t>Allow court session schedules to be ordered/arranged by panel/department.</w:t>
            </w:r>
          </w:p>
        </w:tc>
        <w:sdt>
          <w:sdtPr>
            <w:rPr>
              <w:sz w:val="24"/>
              <w:szCs w:val="20"/>
            </w:rPr>
            <w:id w:val="461152214"/>
            <w14:checkbox>
              <w14:checked w14:val="0"/>
              <w14:checkedState w14:val="2612" w14:font="MS Gothic"/>
              <w14:uncheckedState w14:val="2610" w14:font="MS Gothic"/>
            </w14:checkbox>
          </w:sdtPr>
          <w:sdtEndPr/>
          <w:sdtContent>
            <w:tc>
              <w:tcPr>
                <w:tcW w:w="824" w:type="dxa"/>
              </w:tcPr>
              <w:p w:rsidR="00EA4188" w:rsidRPr="0041451A" w:rsidRDefault="00EA4188" w:rsidP="00EA4188">
                <w:pPr>
                  <w:jc w:val="center"/>
                  <w:rPr>
                    <w:sz w:val="20"/>
                    <w:szCs w:val="20"/>
                  </w:rPr>
                </w:pPr>
                <w:r>
                  <w:rPr>
                    <w:rFonts w:ascii="MS Gothic" w:eastAsia="MS Gothic" w:hAnsi="MS Gothic" w:hint="eastAsia"/>
                    <w:sz w:val="24"/>
                    <w:szCs w:val="20"/>
                  </w:rPr>
                  <w:t>☐</w:t>
                </w:r>
              </w:p>
            </w:tc>
          </w:sdtContent>
        </w:sdt>
        <w:tc>
          <w:tcPr>
            <w:tcW w:w="990" w:type="dxa"/>
          </w:tcPr>
          <w:p w:rsidR="00EA4188" w:rsidRPr="0041451A" w:rsidRDefault="00EA4188" w:rsidP="00EA4188">
            <w:pPr>
              <w:jc w:val="center"/>
              <w:rPr>
                <w:sz w:val="20"/>
                <w:szCs w:val="20"/>
              </w:rPr>
            </w:pPr>
          </w:p>
        </w:tc>
        <w:sdt>
          <w:sdtPr>
            <w:rPr>
              <w:sz w:val="24"/>
              <w:szCs w:val="20"/>
            </w:rPr>
            <w:id w:val="1194885296"/>
            <w14:checkbox>
              <w14:checked w14:val="0"/>
              <w14:checkedState w14:val="2612" w14:font="MS Gothic"/>
              <w14:uncheckedState w14:val="2610" w14:font="MS Gothic"/>
            </w14:checkbox>
          </w:sdtPr>
          <w:sdtEndPr/>
          <w:sdtContent>
            <w:tc>
              <w:tcPr>
                <w:tcW w:w="99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sdt>
          <w:sdtPr>
            <w:rPr>
              <w:sz w:val="24"/>
              <w:szCs w:val="20"/>
            </w:rPr>
            <w:id w:val="702137863"/>
            <w14:checkbox>
              <w14:checked w14:val="0"/>
              <w14:checkedState w14:val="2612" w14:font="MS Gothic"/>
              <w14:uncheckedState w14:val="2610" w14:font="MS Gothic"/>
            </w14:checkbox>
          </w:sdtPr>
          <w:sdtEndPr/>
          <w:sdtContent>
            <w:tc>
              <w:tcPr>
                <w:tcW w:w="900" w:type="dxa"/>
              </w:tcPr>
              <w:p w:rsidR="00EA4188" w:rsidRPr="0041451A" w:rsidRDefault="00EA4188" w:rsidP="00EA4188">
                <w:pPr>
                  <w:jc w:val="center"/>
                  <w:rPr>
                    <w:sz w:val="20"/>
                    <w:szCs w:val="20"/>
                  </w:rPr>
                </w:pPr>
                <w:r w:rsidRPr="00A1706E">
                  <w:rPr>
                    <w:rFonts w:ascii="Segoe UI Symbol" w:hAnsi="Segoe UI Symbol" w:cs="Segoe UI Symbol"/>
                    <w:sz w:val="24"/>
                    <w:szCs w:val="20"/>
                  </w:rPr>
                  <w:t>☐</w:t>
                </w:r>
              </w:p>
            </w:tc>
          </w:sdtContent>
        </w:sdt>
        <w:tc>
          <w:tcPr>
            <w:tcW w:w="3420" w:type="dxa"/>
          </w:tcPr>
          <w:p w:rsidR="00EA4188" w:rsidRPr="0041451A" w:rsidRDefault="00EA4188"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Display court session schedules in chronological order.</w:t>
            </w:r>
          </w:p>
        </w:tc>
        <w:sdt>
          <w:sdtPr>
            <w:rPr>
              <w:sz w:val="24"/>
              <w:szCs w:val="20"/>
            </w:rPr>
            <w:id w:val="-1816711352"/>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102333473"/>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201174385"/>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lastRenderedPageBreak/>
              <w:t>Provide a palette (e.g., a listing) of cases that are candidates for scheduling based on rules (e.g., at issue status) onto the currently displayed calendar collection (by month or date range).</w:t>
            </w:r>
          </w:p>
        </w:tc>
        <w:sdt>
          <w:sdtPr>
            <w:rPr>
              <w:sz w:val="24"/>
              <w:szCs w:val="20"/>
            </w:rPr>
            <w:id w:val="-455103150"/>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405595152"/>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404137093"/>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Clearly identify cases that are candidates for extended oral argument.</w:t>
            </w:r>
          </w:p>
        </w:tc>
        <w:sdt>
          <w:sdtPr>
            <w:rPr>
              <w:sz w:val="24"/>
              <w:szCs w:val="20"/>
            </w:rPr>
            <w:id w:val="744076432"/>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942575540"/>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258641559"/>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Allow filtering (e.g., by case type).</w:t>
            </w:r>
          </w:p>
        </w:tc>
        <w:sdt>
          <w:sdtPr>
            <w:rPr>
              <w:sz w:val="24"/>
              <w:szCs w:val="20"/>
            </w:rPr>
            <w:id w:val="-1246952037"/>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574320018"/>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486708334"/>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a variety of options for selecting or filtering the list of candidate cases (e.g., only cases at a specified active case status, such as ‘at-issue’, only cases that have been weighted, only cases which are not stayed, only cases of a specified case type or class, only cases having a pending matter of a specified type (e.g., petition for special action, petition for review, etc.), only cases already assigned to write a ‘staff draft,’ only cases reserved for chambers, only cases granted oral argument, only cases without oral argument, etc.).</w:t>
            </w:r>
          </w:p>
        </w:tc>
        <w:sdt>
          <w:sdtPr>
            <w:rPr>
              <w:sz w:val="24"/>
              <w:szCs w:val="20"/>
            </w:rPr>
            <w:id w:val="-589692714"/>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774475739"/>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644155496"/>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Clearly indicate which cases are lead cases in a consolidation and which cases are member cases.</w:t>
            </w:r>
          </w:p>
        </w:tc>
        <w:sdt>
          <w:sdtPr>
            <w:rPr>
              <w:sz w:val="24"/>
              <w:szCs w:val="20"/>
            </w:rPr>
            <w:id w:val="-452091342"/>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921209726"/>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632443815"/>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Do not include cases that have already been calendared in the candidate cases palette.</w:t>
            </w:r>
          </w:p>
        </w:tc>
        <w:sdt>
          <w:sdtPr>
            <w:rPr>
              <w:sz w:val="24"/>
              <w:szCs w:val="20"/>
            </w:rPr>
            <w:id w:val="38026576"/>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200538036"/>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736546425"/>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Integrate conflict checking with scheduling to avoid setting cases onto calendars containing panel members having conflicts.</w:t>
            </w:r>
          </w:p>
        </w:tc>
        <w:sdt>
          <w:sdtPr>
            <w:rPr>
              <w:sz w:val="24"/>
              <w:szCs w:val="20"/>
            </w:rPr>
            <w:id w:val="-1455788187"/>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247809027"/>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734052649"/>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lastRenderedPageBreak/>
              <w:t>Warn the user when a conflict exists prior to adding the case to the court session schedule.</w:t>
            </w:r>
          </w:p>
        </w:tc>
        <w:sdt>
          <w:sdtPr>
            <w:rPr>
              <w:sz w:val="24"/>
              <w:szCs w:val="20"/>
            </w:rPr>
            <w:id w:val="-117296471"/>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323160000"/>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499657665"/>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Allow user overrides and substitutions.</w:t>
            </w:r>
          </w:p>
        </w:tc>
        <w:sdt>
          <w:sdtPr>
            <w:rPr>
              <w:sz w:val="24"/>
              <w:szCs w:val="20"/>
            </w:rPr>
            <w:id w:val="-787508203"/>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2069185504"/>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956477587"/>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 xml:space="preserve">Allow filtering of the candidate cases palette to remove cases having conflicts. </w:t>
            </w:r>
          </w:p>
        </w:tc>
        <w:sdt>
          <w:sdtPr>
            <w:rPr>
              <w:sz w:val="24"/>
              <w:szCs w:val="20"/>
            </w:rPr>
            <w:id w:val="2045093912"/>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932546781"/>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701669395"/>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3"/>
                <w:numId w:val="17"/>
              </w:numPr>
              <w:ind w:left="1040" w:hanging="1040"/>
              <w:rPr>
                <w:sz w:val="20"/>
                <w:szCs w:val="20"/>
              </w:rPr>
            </w:pPr>
            <w:r w:rsidRPr="0098315A">
              <w:rPr>
                <w:sz w:val="20"/>
                <w:szCs w:val="20"/>
              </w:rPr>
              <w:t>Allow authorized users to perform an additional conflict check on scheduled cases.</w:t>
            </w:r>
          </w:p>
        </w:tc>
        <w:sdt>
          <w:sdtPr>
            <w:rPr>
              <w:sz w:val="24"/>
              <w:szCs w:val="20"/>
            </w:rPr>
            <w:id w:val="-648205190"/>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395273754"/>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989127981"/>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candidate case listing sorting and filtering options (e.g., by priority, by case or status or case age or stage age, by case number, by weight, by case short title, etc., and combinations of criteria).</w:t>
            </w:r>
          </w:p>
        </w:tc>
        <w:sdt>
          <w:sdtPr>
            <w:rPr>
              <w:sz w:val="24"/>
              <w:szCs w:val="20"/>
            </w:rPr>
            <w:id w:val="-777332537"/>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344484537"/>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47210019"/>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an authorized user with an easy-to-use user interface (e.g., drag and drop, etc.) to schedule (or to remove) a candidate case onto any open court session schedule in the collection (e.g., month, etc.).</w:t>
            </w:r>
          </w:p>
        </w:tc>
        <w:sdt>
          <w:sdtPr>
            <w:rPr>
              <w:sz w:val="24"/>
              <w:szCs w:val="20"/>
            </w:rPr>
            <w:id w:val="1357229208"/>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2008557169"/>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280950144"/>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an authorized user the capability to assign staff attorneys to candidate cases according to rules that govern such assignments.</w:t>
            </w:r>
          </w:p>
        </w:tc>
        <w:sdt>
          <w:sdtPr>
            <w:rPr>
              <w:sz w:val="24"/>
              <w:szCs w:val="20"/>
            </w:rPr>
            <w:id w:val="448517570"/>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746597469"/>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220948101"/>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the ability for an authorized user to view short case title, at-issue comments, and lower court judges associated with a candidate case or scheduled case.</w:t>
            </w:r>
          </w:p>
        </w:tc>
        <w:sdt>
          <w:sdtPr>
            <w:rPr>
              <w:sz w:val="24"/>
              <w:szCs w:val="20"/>
            </w:rPr>
            <w:id w:val="-1854493820"/>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727519801"/>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525743611"/>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the ability for an authorized user to access case docket and case documents associated with each candidate case or scheduled case.</w:t>
            </w:r>
          </w:p>
        </w:tc>
        <w:sdt>
          <w:sdtPr>
            <w:rPr>
              <w:sz w:val="24"/>
              <w:szCs w:val="20"/>
            </w:rPr>
            <w:id w:val="1753772443"/>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790549468"/>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524130200"/>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lastRenderedPageBreak/>
              <w:t>Once a candidate case has been scheduled, remove the case from the candidate case palette. Conversely, make any case removed from a court session schedule appear in the candidate case palette, providing it meets the retrieval and filtering criteria.</w:t>
            </w:r>
          </w:p>
        </w:tc>
        <w:sdt>
          <w:sdtPr>
            <w:rPr>
              <w:sz w:val="24"/>
              <w:szCs w:val="20"/>
            </w:rPr>
            <w:id w:val="604232661"/>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894338585"/>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840125851"/>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When scheduling cases, enforce the court’s rules, constraints, and limitations (e.g., maximum case counts and weights have not been exceeded, correct case type for session part, automatic closure date not yet reached, etc.).</w:t>
            </w:r>
          </w:p>
        </w:tc>
        <w:sdt>
          <w:sdtPr>
            <w:rPr>
              <w:sz w:val="24"/>
              <w:szCs w:val="20"/>
            </w:rPr>
            <w:id w:val="-1971961994"/>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314250108"/>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513983357"/>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Allow the scheduler to record and maintain notes for each court session schedule.</w:t>
            </w:r>
          </w:p>
        </w:tc>
        <w:sdt>
          <w:sdtPr>
            <w:rPr>
              <w:sz w:val="24"/>
              <w:szCs w:val="20"/>
            </w:rPr>
            <w:id w:val="-1002423990"/>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370120074"/>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942596980"/>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When a period (e.g., monthly) calendar has been completed, provide a means to circulate it for review and commentary.</w:t>
            </w:r>
          </w:p>
        </w:tc>
        <w:sdt>
          <w:sdtPr>
            <w:rPr>
              <w:sz w:val="24"/>
              <w:szCs w:val="20"/>
            </w:rPr>
            <w:id w:val="1988818920"/>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540277159"/>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169940307"/>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 xml:space="preserve">Provide a means for an authorized user to amend a calendar. </w:t>
            </w:r>
          </w:p>
        </w:tc>
        <w:sdt>
          <w:sdtPr>
            <w:rPr>
              <w:sz w:val="24"/>
              <w:szCs w:val="20"/>
            </w:rPr>
            <w:id w:val="-998731037"/>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859544677"/>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481348564"/>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Allow multiple circulation, review, and amendment cycles.</w:t>
            </w:r>
          </w:p>
        </w:tc>
        <w:sdt>
          <w:sdtPr>
            <w:rPr>
              <w:sz w:val="24"/>
              <w:szCs w:val="20"/>
            </w:rPr>
            <w:id w:val="86587607"/>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438598468"/>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280847505"/>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Allow the comparison of different calendar versions.</w:t>
            </w:r>
          </w:p>
        </w:tc>
        <w:sdt>
          <w:sdtPr>
            <w:rPr>
              <w:sz w:val="24"/>
              <w:szCs w:val="20"/>
            </w:rPr>
            <w:id w:val="732591239"/>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323736112"/>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791012277"/>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various calendar reporting formats and options. Support both detail reports and summary reports. Provide reports for a single court session and reports for multiple sessions (e.g., weekly, monthly calendars).</w:t>
            </w:r>
          </w:p>
        </w:tc>
        <w:sdt>
          <w:sdtPr>
            <w:rPr>
              <w:sz w:val="24"/>
              <w:szCs w:val="20"/>
            </w:rPr>
            <w:id w:val="-867674413"/>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41103628"/>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087310111"/>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calendar distribution functions with work group and/or distribution list support.</w:t>
            </w:r>
          </w:p>
        </w:tc>
        <w:sdt>
          <w:sdtPr>
            <w:rPr>
              <w:sz w:val="24"/>
              <w:szCs w:val="20"/>
            </w:rPr>
            <w:id w:val="1634828439"/>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058091419"/>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79325941"/>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0E4774" w:rsidRPr="007B58BF" w:rsidTr="002A6160">
        <w:tc>
          <w:tcPr>
            <w:tcW w:w="6034" w:type="dxa"/>
          </w:tcPr>
          <w:p w:rsidR="00DD78B0" w:rsidRPr="002A6160" w:rsidRDefault="00DD78B0" w:rsidP="001B5696">
            <w:pPr>
              <w:pStyle w:val="ListParagraph"/>
              <w:numPr>
                <w:ilvl w:val="1"/>
                <w:numId w:val="17"/>
              </w:numPr>
              <w:ind w:left="1040" w:hanging="1040"/>
              <w:rPr>
                <w:i/>
                <w:sz w:val="20"/>
                <w:szCs w:val="20"/>
              </w:rPr>
            </w:pPr>
            <w:r w:rsidRPr="002A6160">
              <w:rPr>
                <w:i/>
                <w:sz w:val="20"/>
                <w:szCs w:val="20"/>
              </w:rPr>
              <w:lastRenderedPageBreak/>
              <w:t xml:space="preserve">Court Master Calendar </w:t>
            </w:r>
          </w:p>
        </w:tc>
        <w:tc>
          <w:tcPr>
            <w:tcW w:w="824" w:type="dxa"/>
            <w:shd w:val="clear" w:color="auto" w:fill="BFBFBF" w:themeFill="background1" w:themeFillShade="BF"/>
          </w:tcPr>
          <w:p w:rsidR="00DD78B0" w:rsidRDefault="00DD78B0" w:rsidP="00DD78B0">
            <w:pPr>
              <w:jc w:val="center"/>
              <w:rPr>
                <w:rFonts w:ascii="MS Gothic" w:eastAsia="MS Gothic" w:hAnsi="MS Gothic"/>
                <w:sz w:val="24"/>
                <w:szCs w:val="20"/>
              </w:rPr>
            </w:pPr>
          </w:p>
        </w:tc>
        <w:tc>
          <w:tcPr>
            <w:tcW w:w="990" w:type="dxa"/>
            <w:shd w:val="clear" w:color="auto" w:fill="BFBFBF" w:themeFill="background1" w:themeFillShade="BF"/>
          </w:tcPr>
          <w:p w:rsidR="00DD78B0" w:rsidRPr="0041451A" w:rsidRDefault="00DD78B0" w:rsidP="00DD78B0">
            <w:pPr>
              <w:jc w:val="center"/>
              <w:rPr>
                <w:sz w:val="20"/>
                <w:szCs w:val="20"/>
              </w:rPr>
            </w:pPr>
          </w:p>
        </w:tc>
        <w:tc>
          <w:tcPr>
            <w:tcW w:w="990" w:type="dxa"/>
            <w:shd w:val="clear" w:color="auto" w:fill="BFBFBF" w:themeFill="background1" w:themeFillShade="BF"/>
          </w:tcPr>
          <w:p w:rsidR="00DD78B0" w:rsidRPr="00A1706E" w:rsidRDefault="00DD78B0" w:rsidP="00DD78B0">
            <w:pPr>
              <w:jc w:val="center"/>
              <w:rPr>
                <w:rFonts w:ascii="Segoe UI Symbol" w:hAnsi="Segoe UI Symbol" w:cs="Segoe UI Symbol"/>
                <w:sz w:val="24"/>
                <w:szCs w:val="20"/>
              </w:rPr>
            </w:pPr>
          </w:p>
        </w:tc>
        <w:tc>
          <w:tcPr>
            <w:tcW w:w="900" w:type="dxa"/>
            <w:shd w:val="clear" w:color="auto" w:fill="BFBFBF" w:themeFill="background1" w:themeFillShade="BF"/>
          </w:tcPr>
          <w:p w:rsidR="00DD78B0" w:rsidRPr="00A1706E" w:rsidRDefault="00DD78B0" w:rsidP="00DD78B0">
            <w:pPr>
              <w:jc w:val="center"/>
              <w:rPr>
                <w:rFonts w:ascii="Segoe UI Symbol" w:hAnsi="Segoe UI Symbol" w:cs="Segoe UI Symbol"/>
                <w:sz w:val="24"/>
                <w:szCs w:val="20"/>
              </w:rPr>
            </w:pPr>
          </w:p>
        </w:tc>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Permit the courts to optionally plan future activities.</w:t>
            </w:r>
          </w:p>
        </w:tc>
        <w:sdt>
          <w:sdtPr>
            <w:rPr>
              <w:sz w:val="24"/>
              <w:szCs w:val="20"/>
            </w:rPr>
            <w:id w:val="1333567845"/>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927881679"/>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2066761062"/>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Provide a court master calendar upon which future planned activities can be set.</w:t>
            </w:r>
          </w:p>
        </w:tc>
        <w:sdt>
          <w:sdtPr>
            <w:rPr>
              <w:sz w:val="24"/>
              <w:szCs w:val="20"/>
            </w:rPr>
            <w:id w:val="-461805774"/>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409211425"/>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503666297"/>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 xml:space="preserve">Include activities for, but not restricted to, court sessions, judicial conferences, holidays, etc. </w:t>
            </w:r>
          </w:p>
        </w:tc>
        <w:sdt>
          <w:sdtPr>
            <w:rPr>
              <w:sz w:val="24"/>
              <w:szCs w:val="20"/>
            </w:rPr>
            <w:id w:val="989750878"/>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096522760"/>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303124104"/>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Permit each participating court to have its own individual master calendar.</w:t>
            </w:r>
          </w:p>
        </w:tc>
        <w:sdt>
          <w:sdtPr>
            <w:rPr>
              <w:sz w:val="24"/>
              <w:szCs w:val="20"/>
            </w:rPr>
            <w:id w:val="-1285269129"/>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215202700"/>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661548032"/>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Restrict calendar maintenance functions to authorized users only.</w:t>
            </w:r>
          </w:p>
        </w:tc>
        <w:sdt>
          <w:sdtPr>
            <w:rPr>
              <w:sz w:val="24"/>
              <w:szCs w:val="20"/>
            </w:rPr>
            <w:id w:val="192893014"/>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789007930"/>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820413780"/>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DD78B0" w:rsidP="001B5696">
            <w:pPr>
              <w:pStyle w:val="ListParagraph"/>
              <w:numPr>
                <w:ilvl w:val="2"/>
                <w:numId w:val="17"/>
              </w:numPr>
              <w:ind w:left="1040" w:hanging="1040"/>
              <w:rPr>
                <w:sz w:val="20"/>
                <w:szCs w:val="20"/>
              </w:rPr>
            </w:pPr>
            <w:r w:rsidRPr="0098315A">
              <w:rPr>
                <w:sz w:val="20"/>
                <w:szCs w:val="20"/>
              </w:rPr>
              <w:t>Allow the calendar to be viewed by authorized users.</w:t>
            </w:r>
          </w:p>
        </w:tc>
        <w:sdt>
          <w:sdtPr>
            <w:rPr>
              <w:sz w:val="24"/>
              <w:szCs w:val="20"/>
            </w:rPr>
            <w:id w:val="-502136968"/>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110470682"/>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264179794"/>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BB0840" w:rsidP="001B5696">
            <w:pPr>
              <w:pStyle w:val="ListParagraph"/>
              <w:numPr>
                <w:ilvl w:val="2"/>
                <w:numId w:val="17"/>
              </w:numPr>
              <w:ind w:left="1040" w:hanging="1040"/>
              <w:rPr>
                <w:sz w:val="20"/>
                <w:szCs w:val="20"/>
              </w:rPr>
            </w:pPr>
            <w:r>
              <w:rPr>
                <w:sz w:val="20"/>
                <w:szCs w:val="20"/>
              </w:rPr>
              <w:t xml:space="preserve">Panels (see Panel Management) </w:t>
            </w:r>
            <w:r w:rsidR="00DD78B0" w:rsidRPr="0098315A">
              <w:rPr>
                <w:sz w:val="20"/>
                <w:szCs w:val="20"/>
              </w:rPr>
              <w:t>Provide full support for panels.</w:t>
            </w:r>
          </w:p>
        </w:tc>
        <w:sdt>
          <w:sdtPr>
            <w:rPr>
              <w:sz w:val="24"/>
              <w:szCs w:val="20"/>
            </w:rPr>
            <w:id w:val="853456956"/>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408148456"/>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654874849"/>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r w:rsidR="00DD78B0" w:rsidRPr="007B58BF" w:rsidTr="009C38CC">
        <w:tc>
          <w:tcPr>
            <w:tcW w:w="6034" w:type="dxa"/>
          </w:tcPr>
          <w:p w:rsidR="00DD78B0" w:rsidRPr="0098315A" w:rsidRDefault="00BB0840" w:rsidP="001B5696">
            <w:pPr>
              <w:pStyle w:val="ListParagraph"/>
              <w:numPr>
                <w:ilvl w:val="2"/>
                <w:numId w:val="17"/>
              </w:numPr>
              <w:ind w:left="1040" w:hanging="1040"/>
              <w:rPr>
                <w:sz w:val="20"/>
                <w:szCs w:val="20"/>
              </w:rPr>
            </w:pPr>
            <w:r>
              <w:rPr>
                <w:sz w:val="20"/>
                <w:szCs w:val="20"/>
              </w:rPr>
              <w:t xml:space="preserve">Non-Case Activities:  </w:t>
            </w:r>
            <w:r w:rsidR="00DD78B0" w:rsidRPr="0098315A">
              <w:rPr>
                <w:sz w:val="20"/>
                <w:szCs w:val="20"/>
              </w:rPr>
              <w:t>Allow courtrooms to be scheduled for non-case activities.</w:t>
            </w:r>
          </w:p>
        </w:tc>
        <w:sdt>
          <w:sdtPr>
            <w:rPr>
              <w:sz w:val="24"/>
              <w:szCs w:val="20"/>
            </w:rPr>
            <w:id w:val="-1403754143"/>
            <w14:checkbox>
              <w14:checked w14:val="0"/>
              <w14:checkedState w14:val="2612" w14:font="MS Gothic"/>
              <w14:uncheckedState w14:val="2610" w14:font="MS Gothic"/>
            </w14:checkbox>
          </w:sdtPr>
          <w:sdtEndPr/>
          <w:sdtContent>
            <w:tc>
              <w:tcPr>
                <w:tcW w:w="824" w:type="dxa"/>
              </w:tcPr>
              <w:p w:rsidR="00DD78B0" w:rsidRDefault="00DD78B0" w:rsidP="00DD78B0">
                <w:pPr>
                  <w:jc w:val="center"/>
                  <w:rPr>
                    <w:rFonts w:ascii="MS Gothic" w:eastAsia="MS Gothic" w:hAnsi="MS Gothic"/>
                    <w:sz w:val="24"/>
                    <w:szCs w:val="20"/>
                  </w:rPr>
                </w:pPr>
                <w:r>
                  <w:rPr>
                    <w:rFonts w:ascii="MS Gothic" w:eastAsia="MS Gothic" w:hAnsi="MS Gothic" w:hint="eastAsia"/>
                    <w:sz w:val="24"/>
                    <w:szCs w:val="20"/>
                  </w:rPr>
                  <w:t>☐</w:t>
                </w:r>
              </w:p>
            </w:tc>
          </w:sdtContent>
        </w:sdt>
        <w:tc>
          <w:tcPr>
            <w:tcW w:w="990" w:type="dxa"/>
          </w:tcPr>
          <w:p w:rsidR="00DD78B0" w:rsidRPr="0041451A" w:rsidRDefault="00DD78B0" w:rsidP="00DD78B0">
            <w:pPr>
              <w:jc w:val="center"/>
              <w:rPr>
                <w:sz w:val="20"/>
                <w:szCs w:val="20"/>
              </w:rPr>
            </w:pPr>
          </w:p>
        </w:tc>
        <w:sdt>
          <w:sdtPr>
            <w:rPr>
              <w:sz w:val="24"/>
              <w:szCs w:val="20"/>
            </w:rPr>
            <w:id w:val="1366712430"/>
            <w14:checkbox>
              <w14:checked w14:val="0"/>
              <w14:checkedState w14:val="2612" w14:font="MS Gothic"/>
              <w14:uncheckedState w14:val="2610" w14:font="MS Gothic"/>
            </w14:checkbox>
          </w:sdtPr>
          <w:sdtEndPr/>
          <w:sdtContent>
            <w:tc>
              <w:tcPr>
                <w:tcW w:w="99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516852699"/>
            <w14:checkbox>
              <w14:checked w14:val="0"/>
              <w14:checkedState w14:val="2612" w14:font="MS Gothic"/>
              <w14:uncheckedState w14:val="2610" w14:font="MS Gothic"/>
            </w14:checkbox>
          </w:sdtPr>
          <w:sdtEndPr/>
          <w:sdtContent>
            <w:tc>
              <w:tcPr>
                <w:tcW w:w="900" w:type="dxa"/>
              </w:tcPr>
              <w:p w:rsidR="00DD78B0" w:rsidRPr="00A1706E" w:rsidRDefault="00DD78B0" w:rsidP="00DD78B0">
                <w:pPr>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420" w:type="dxa"/>
          </w:tcPr>
          <w:p w:rsidR="00DD78B0" w:rsidRPr="0041451A" w:rsidRDefault="00DD78B0" w:rsidP="00517453">
            <w:pPr>
              <w:rPr>
                <w:sz w:val="20"/>
                <w:szCs w:val="20"/>
              </w:rPr>
            </w:pPr>
          </w:p>
        </w:tc>
      </w:tr>
    </w:tbl>
    <w:p w:rsidR="007619CA" w:rsidRDefault="007619CA" w:rsidP="00126ADD">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Calendaring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A20670" w:rsidRDefault="00A20670"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Style w:val="Heading1"/>
      </w:pPr>
      <w:bookmarkStart w:id="17" w:name="_Toc499706713"/>
      <w:r>
        <w:lastRenderedPageBreak/>
        <w:t>Panel Management</w:t>
      </w:r>
      <w:bookmarkEnd w:id="17"/>
    </w:p>
    <w:p w:rsidR="00211D6C" w:rsidRDefault="00211D6C" w:rsidP="004D77E1">
      <w:pPr>
        <w:spacing w:after="0"/>
      </w:pPr>
    </w:p>
    <w:p w:rsidR="004D77E1" w:rsidRPr="003074B0" w:rsidRDefault="004D77E1" w:rsidP="003074B0">
      <w:pPr>
        <w:pStyle w:val="ListParagraph"/>
        <w:pBdr>
          <w:top w:val="single" w:sz="4" w:space="1" w:color="auto"/>
          <w:left w:val="single" w:sz="4" w:space="4" w:color="auto"/>
          <w:bottom w:val="single" w:sz="4" w:space="1" w:color="auto"/>
          <w:right w:val="single" w:sz="4" w:space="4" w:color="auto"/>
        </w:pBdr>
        <w:spacing w:after="0"/>
        <w:ind w:left="0"/>
        <w:jc w:val="both"/>
        <w:rPr>
          <w:sz w:val="20"/>
          <w:szCs w:val="20"/>
        </w:rPr>
      </w:pPr>
      <w:r w:rsidRPr="003074B0">
        <w:rPr>
          <w:sz w:val="20"/>
          <w:szCs w:val="20"/>
        </w:rPr>
        <w:t xml:space="preserve">The CMS must handle the maintenance of panels of judges that are involved in considering cases.  This closely relates to calendaring, decisions, and participants. </w:t>
      </w:r>
    </w:p>
    <w:p w:rsidR="00517453" w:rsidRDefault="00517453" w:rsidP="003074B0">
      <w:pPr>
        <w:pStyle w:val="ListParagraph"/>
        <w:pBdr>
          <w:top w:val="single" w:sz="4" w:space="1" w:color="auto"/>
          <w:left w:val="single" w:sz="4" w:space="4" w:color="auto"/>
          <w:bottom w:val="single" w:sz="4" w:space="1" w:color="auto"/>
          <w:right w:val="single" w:sz="4" w:space="4" w:color="auto"/>
        </w:pBdr>
        <w:spacing w:after="0"/>
        <w:ind w:left="0"/>
        <w:jc w:val="both"/>
        <w:rPr>
          <w:sz w:val="20"/>
          <w:szCs w:val="20"/>
        </w:rPr>
      </w:pPr>
    </w:p>
    <w:p w:rsidR="00A40E6B" w:rsidRDefault="00A40E6B" w:rsidP="004D77E1">
      <w:pPr>
        <w:spacing w:after="0"/>
      </w:pPr>
    </w:p>
    <w:tbl>
      <w:tblPr>
        <w:tblW w:w="131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6034"/>
        <w:gridCol w:w="824"/>
        <w:gridCol w:w="1170"/>
        <w:gridCol w:w="1080"/>
        <w:gridCol w:w="900"/>
        <w:gridCol w:w="3150"/>
      </w:tblGrid>
      <w:tr w:rsidR="006802FB" w:rsidRPr="0041451A" w:rsidTr="006802FB">
        <w:trPr>
          <w:tblHeader/>
        </w:trPr>
        <w:tc>
          <w:tcPr>
            <w:tcW w:w="6034" w:type="dxa"/>
            <w:shd w:val="clear" w:color="auto" w:fill="F2F2F2" w:themeFill="background1" w:themeFillShade="F2"/>
          </w:tcPr>
          <w:p w:rsidR="006802FB" w:rsidRPr="009951BD" w:rsidRDefault="006802FB" w:rsidP="00114C8E">
            <w:pPr>
              <w:pStyle w:val="ListParagraph"/>
              <w:numPr>
                <w:ilvl w:val="0"/>
                <w:numId w:val="20"/>
              </w:numPr>
              <w:ind w:left="1045" w:hanging="1045"/>
              <w:rPr>
                <w:b/>
                <w:sz w:val="20"/>
                <w:szCs w:val="20"/>
              </w:rPr>
            </w:pPr>
            <w:r w:rsidRPr="009951BD">
              <w:rPr>
                <w:b/>
                <w:sz w:val="20"/>
                <w:szCs w:val="20"/>
              </w:rPr>
              <w:t>Panel Management</w:t>
            </w:r>
          </w:p>
        </w:tc>
        <w:tc>
          <w:tcPr>
            <w:tcW w:w="824" w:type="dxa"/>
            <w:shd w:val="clear" w:color="auto" w:fill="F2F2F2" w:themeFill="background1" w:themeFillShade="F2"/>
          </w:tcPr>
          <w:p w:rsidR="006802FB" w:rsidRPr="0041451A" w:rsidRDefault="006802FB" w:rsidP="006802FB">
            <w:pPr>
              <w:jc w:val="center"/>
              <w:rPr>
                <w:b/>
                <w:sz w:val="20"/>
                <w:szCs w:val="20"/>
              </w:rPr>
            </w:pPr>
            <w:r w:rsidRPr="0041451A">
              <w:rPr>
                <w:b/>
                <w:sz w:val="20"/>
                <w:szCs w:val="20"/>
              </w:rPr>
              <w:t>Exists</w:t>
            </w:r>
          </w:p>
        </w:tc>
        <w:tc>
          <w:tcPr>
            <w:tcW w:w="1170" w:type="dxa"/>
            <w:shd w:val="clear" w:color="auto" w:fill="F2F2F2" w:themeFill="background1" w:themeFillShade="F2"/>
          </w:tcPr>
          <w:p w:rsidR="006802FB" w:rsidRPr="0041451A" w:rsidRDefault="006802FB" w:rsidP="006802FB">
            <w:pPr>
              <w:jc w:val="center"/>
              <w:rPr>
                <w:b/>
                <w:sz w:val="20"/>
                <w:szCs w:val="20"/>
              </w:rPr>
            </w:pPr>
            <w:r w:rsidRPr="0041451A">
              <w:rPr>
                <w:b/>
                <w:sz w:val="20"/>
                <w:szCs w:val="20"/>
              </w:rPr>
              <w:t>Planned</w:t>
            </w:r>
          </w:p>
        </w:tc>
        <w:tc>
          <w:tcPr>
            <w:tcW w:w="1080" w:type="dxa"/>
            <w:shd w:val="clear" w:color="auto" w:fill="F2F2F2" w:themeFill="background1" w:themeFillShade="F2"/>
          </w:tcPr>
          <w:p w:rsidR="006802FB" w:rsidRPr="0041451A" w:rsidRDefault="001C31B9" w:rsidP="006802FB">
            <w:pPr>
              <w:jc w:val="center"/>
              <w:rPr>
                <w:b/>
                <w:sz w:val="20"/>
                <w:szCs w:val="20"/>
              </w:rPr>
            </w:pPr>
            <w:r>
              <w:rPr>
                <w:b/>
                <w:sz w:val="20"/>
                <w:szCs w:val="20"/>
              </w:rPr>
              <w:t>Phase II</w:t>
            </w:r>
          </w:p>
        </w:tc>
        <w:tc>
          <w:tcPr>
            <w:tcW w:w="900" w:type="dxa"/>
            <w:shd w:val="clear" w:color="auto" w:fill="F2F2F2" w:themeFill="background1" w:themeFillShade="F2"/>
          </w:tcPr>
          <w:p w:rsidR="006802FB" w:rsidRPr="0041451A" w:rsidRDefault="006802FB" w:rsidP="006802FB">
            <w:pPr>
              <w:jc w:val="center"/>
              <w:rPr>
                <w:b/>
                <w:sz w:val="20"/>
                <w:szCs w:val="20"/>
              </w:rPr>
            </w:pPr>
            <w:r w:rsidRPr="0041451A">
              <w:rPr>
                <w:b/>
                <w:sz w:val="20"/>
                <w:szCs w:val="20"/>
              </w:rPr>
              <w:t>N/A</w:t>
            </w:r>
          </w:p>
        </w:tc>
        <w:tc>
          <w:tcPr>
            <w:tcW w:w="3150" w:type="dxa"/>
            <w:shd w:val="clear" w:color="auto" w:fill="F2F2F2" w:themeFill="background1" w:themeFillShade="F2"/>
          </w:tcPr>
          <w:p w:rsidR="006802FB" w:rsidRPr="0041451A" w:rsidRDefault="006802FB" w:rsidP="006802FB">
            <w:pPr>
              <w:jc w:val="center"/>
              <w:rPr>
                <w:b/>
                <w:sz w:val="20"/>
                <w:szCs w:val="20"/>
              </w:rPr>
            </w:pPr>
            <w:r w:rsidRPr="0041451A">
              <w:rPr>
                <w:b/>
                <w:sz w:val="20"/>
                <w:szCs w:val="20"/>
              </w:rPr>
              <w:t>Comments</w:t>
            </w: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Provide an authorized user the ability to define judicial panels (e.g., departments and to name them (e.g., ‘Department A,’ ‘Department B,’ ‘Department M,’ ‘En Banc,’ ‘Per Curiam,’ ‘Special Master’, etc.</w:t>
            </w:r>
          </w:p>
        </w:tc>
        <w:sdt>
          <w:sdtPr>
            <w:rPr>
              <w:sz w:val="24"/>
              <w:szCs w:val="20"/>
            </w:rPr>
            <w:id w:val="1974171964"/>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074943580"/>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17244147"/>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Provide panel membership assignment functions and tools that either facilitate manual panel assignments (e.g., considers panel rotations, current and past workloads, schedule conflicts, etc.), or can automatically suggest draft panel assignments (e.g., random assignments, etc.).</w:t>
            </w:r>
          </w:p>
        </w:tc>
        <w:sdt>
          <w:sdtPr>
            <w:rPr>
              <w:sz w:val="24"/>
              <w:szCs w:val="20"/>
            </w:rPr>
            <w:id w:val="-2077121561"/>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794867352"/>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43786925"/>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Allow for creation of unlimited future panels while still retaining current panel information and membership.</w:t>
            </w:r>
          </w:p>
        </w:tc>
        <w:sdt>
          <w:sdtPr>
            <w:rPr>
              <w:sz w:val="24"/>
              <w:szCs w:val="20"/>
            </w:rPr>
            <w:id w:val="97227576"/>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971865360"/>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39392191"/>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Allow panels to be disbanded while retaining membership history.</w:t>
            </w:r>
          </w:p>
        </w:tc>
        <w:sdt>
          <w:sdtPr>
            <w:rPr>
              <w:sz w:val="24"/>
              <w:szCs w:val="20"/>
            </w:rPr>
            <w:id w:val="1434628127"/>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240264809"/>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57987874"/>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Permit an authorized user to establish the ‘duly constituted’ panel membership.</w:t>
            </w:r>
          </w:p>
        </w:tc>
        <w:sdt>
          <w:sdtPr>
            <w:rPr>
              <w:sz w:val="24"/>
              <w:szCs w:val="20"/>
            </w:rPr>
            <w:id w:val="251784681"/>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792469712"/>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54760793"/>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2"/>
                <w:numId w:val="20"/>
              </w:numPr>
              <w:ind w:left="1045" w:hanging="1045"/>
              <w:rPr>
                <w:sz w:val="20"/>
                <w:szCs w:val="20"/>
              </w:rPr>
            </w:pPr>
            <w:r w:rsidRPr="006802FB">
              <w:rPr>
                <w:sz w:val="20"/>
                <w:szCs w:val="20"/>
              </w:rPr>
              <w:t xml:space="preserve">Allow judge </w:t>
            </w:r>
            <w:r w:rsidRPr="006802FB">
              <w:rPr>
                <w:i/>
                <w:iCs/>
                <w:sz w:val="20"/>
                <w:szCs w:val="20"/>
              </w:rPr>
              <w:t>pro tem</w:t>
            </w:r>
            <w:r w:rsidR="000F732F">
              <w:rPr>
                <w:i/>
                <w:iCs/>
                <w:sz w:val="20"/>
                <w:szCs w:val="20"/>
              </w:rPr>
              <w:t>pore</w:t>
            </w:r>
            <w:r w:rsidRPr="006802FB">
              <w:rPr>
                <w:sz w:val="20"/>
                <w:szCs w:val="20"/>
              </w:rPr>
              <w:t xml:space="preserve"> members.</w:t>
            </w:r>
          </w:p>
        </w:tc>
        <w:sdt>
          <w:sdtPr>
            <w:rPr>
              <w:sz w:val="24"/>
              <w:szCs w:val="20"/>
            </w:rPr>
            <w:id w:val="-651905916"/>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2028475158"/>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82250158"/>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Permit each panel member to be assigned an optional ranking and an optional panel title (e.g., presiding judge, etc.) based on court rules.</w:t>
            </w:r>
          </w:p>
        </w:tc>
        <w:sdt>
          <w:sdtPr>
            <w:rPr>
              <w:sz w:val="24"/>
              <w:szCs w:val="20"/>
            </w:rPr>
            <w:id w:val="218555104"/>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67605725"/>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2848273"/>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lastRenderedPageBreak/>
              <w:t>Allow each panel member to optionally have a duly constituted period defined. Generally (but not always), all panel members will have the same duly constituted period.</w:t>
            </w:r>
          </w:p>
        </w:tc>
        <w:sdt>
          <w:sdtPr>
            <w:rPr>
              <w:sz w:val="24"/>
              <w:szCs w:val="20"/>
            </w:rPr>
            <w:id w:val="-656990299"/>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982125920"/>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18580004"/>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2"/>
                <w:numId w:val="20"/>
              </w:numPr>
              <w:ind w:left="1045" w:hanging="1045"/>
              <w:rPr>
                <w:sz w:val="20"/>
                <w:szCs w:val="20"/>
              </w:rPr>
            </w:pPr>
            <w:r w:rsidRPr="006802FB">
              <w:rPr>
                <w:sz w:val="20"/>
                <w:szCs w:val="20"/>
              </w:rPr>
              <w:t>Allow open-ended memberships.</w:t>
            </w:r>
          </w:p>
        </w:tc>
        <w:sdt>
          <w:sdtPr>
            <w:rPr>
              <w:sz w:val="24"/>
              <w:szCs w:val="20"/>
            </w:rPr>
            <w:id w:val="-1445524564"/>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28904699"/>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85077055"/>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2"/>
                <w:numId w:val="20"/>
              </w:numPr>
              <w:ind w:left="1045" w:hanging="1045"/>
              <w:rPr>
                <w:sz w:val="20"/>
                <w:szCs w:val="20"/>
              </w:rPr>
            </w:pPr>
            <w:r w:rsidRPr="006802FB">
              <w:rPr>
                <w:sz w:val="20"/>
                <w:szCs w:val="20"/>
              </w:rPr>
              <w:t>Consider panel membership dates when determining judge assignments to court session schedules, based on session date.</w:t>
            </w:r>
          </w:p>
        </w:tc>
        <w:sdt>
          <w:sdtPr>
            <w:rPr>
              <w:sz w:val="24"/>
              <w:szCs w:val="20"/>
            </w:rPr>
            <w:id w:val="-1647659912"/>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074736782"/>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75991059"/>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Retain history of judge/judicial officer panel memberships; ab</w:t>
            </w:r>
            <w:r w:rsidR="00AF6E2D">
              <w:rPr>
                <w:sz w:val="20"/>
                <w:szCs w:val="20"/>
              </w:rPr>
              <w:t>i</w:t>
            </w:r>
            <w:r w:rsidRPr="006802FB">
              <w:rPr>
                <w:sz w:val="20"/>
                <w:szCs w:val="20"/>
              </w:rPr>
              <w:t>l</w:t>
            </w:r>
            <w:r w:rsidR="00AF6E2D">
              <w:rPr>
                <w:sz w:val="20"/>
                <w:szCs w:val="20"/>
              </w:rPr>
              <w:t>ity</w:t>
            </w:r>
            <w:r w:rsidRPr="006802FB">
              <w:rPr>
                <w:sz w:val="20"/>
                <w:szCs w:val="20"/>
              </w:rPr>
              <w:t xml:space="preserve"> to report which judges/judicial officers were members of which panels for what time periods (e.g., date intervals).</w:t>
            </w:r>
          </w:p>
        </w:tc>
        <w:sdt>
          <w:sdtPr>
            <w:rPr>
              <w:sz w:val="24"/>
              <w:szCs w:val="20"/>
            </w:rPr>
            <w:id w:val="1923450831"/>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885439298"/>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11164457"/>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Allow a panel to be designated as the ‘duty’ panel.</w:t>
            </w:r>
          </w:p>
        </w:tc>
        <w:sdt>
          <w:sdtPr>
            <w:rPr>
              <w:sz w:val="24"/>
              <w:szCs w:val="20"/>
            </w:rPr>
            <w:id w:val="-445231128"/>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605340536"/>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42441529"/>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Allow a judge or judges to be designated as the duty judge (or justice).</w:t>
            </w:r>
          </w:p>
        </w:tc>
        <w:sdt>
          <w:sdtPr>
            <w:rPr>
              <w:sz w:val="24"/>
              <w:szCs w:val="20"/>
            </w:rPr>
            <w:id w:val="-2068717922"/>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154671460"/>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16400850"/>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Allow an authorized user to assign a panel to a case or to change the case’s panel assignment.</w:t>
            </w:r>
          </w:p>
        </w:tc>
        <w:sdt>
          <w:sdtPr>
            <w:rPr>
              <w:sz w:val="24"/>
              <w:szCs w:val="20"/>
            </w:rPr>
            <w:id w:val="-1535577840"/>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886829461"/>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54099969"/>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Provide panel membership queries and reports.</w:t>
            </w:r>
          </w:p>
        </w:tc>
        <w:sdt>
          <w:sdtPr>
            <w:rPr>
              <w:sz w:val="24"/>
              <w:szCs w:val="20"/>
            </w:rPr>
            <w:id w:val="-70813286"/>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999297359"/>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18786695"/>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Allow a judge to be designated as an associate presiding judge or vice chief justice of the panel.</w:t>
            </w:r>
          </w:p>
        </w:tc>
        <w:sdt>
          <w:sdtPr>
            <w:rPr>
              <w:sz w:val="24"/>
              <w:szCs w:val="20"/>
            </w:rPr>
            <w:id w:val="592046319"/>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928955469"/>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13213902"/>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t xml:space="preserve">Allow displays of panel membership to have a </w:t>
            </w:r>
            <w:proofErr w:type="gramStart"/>
            <w:r w:rsidRPr="006802FB">
              <w:rPr>
                <w:sz w:val="20"/>
                <w:szCs w:val="20"/>
              </w:rPr>
              <w:t>particular order</w:t>
            </w:r>
            <w:proofErr w:type="gramEnd"/>
            <w:r w:rsidRPr="006802FB">
              <w:rPr>
                <w:sz w:val="20"/>
                <w:szCs w:val="20"/>
              </w:rPr>
              <w:t xml:space="preserve"> when listing the judges (e.g., presiding, then associate presiding, then a 3</w:t>
            </w:r>
            <w:r w:rsidRPr="006802FB">
              <w:rPr>
                <w:sz w:val="20"/>
                <w:szCs w:val="20"/>
                <w:vertAlign w:val="superscript"/>
              </w:rPr>
              <w:t>rd</w:t>
            </w:r>
            <w:r w:rsidRPr="006802FB">
              <w:rPr>
                <w:sz w:val="20"/>
                <w:szCs w:val="20"/>
              </w:rPr>
              <w:t xml:space="preserve"> judge for Court of Appeals).</w:t>
            </w:r>
          </w:p>
        </w:tc>
        <w:sdt>
          <w:sdtPr>
            <w:rPr>
              <w:sz w:val="24"/>
              <w:szCs w:val="20"/>
            </w:rPr>
            <w:id w:val="895393225"/>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998562272"/>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129351462"/>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r w:rsidR="006802FB" w:rsidRPr="007B58BF" w:rsidTr="006802FB">
        <w:tc>
          <w:tcPr>
            <w:tcW w:w="6034" w:type="dxa"/>
          </w:tcPr>
          <w:p w:rsidR="006802FB" w:rsidRPr="006802FB" w:rsidRDefault="006802FB" w:rsidP="003074B0">
            <w:pPr>
              <w:pStyle w:val="ListParagraph"/>
              <w:numPr>
                <w:ilvl w:val="1"/>
                <w:numId w:val="20"/>
              </w:numPr>
              <w:ind w:left="1045" w:hanging="1045"/>
              <w:rPr>
                <w:sz w:val="20"/>
                <w:szCs w:val="20"/>
              </w:rPr>
            </w:pPr>
            <w:r w:rsidRPr="006802FB">
              <w:rPr>
                <w:sz w:val="20"/>
                <w:szCs w:val="20"/>
              </w:rPr>
              <w:lastRenderedPageBreak/>
              <w:t xml:space="preserve">Ensure panel membership role </w:t>
            </w:r>
            <w:r w:rsidR="00AF6E2D">
              <w:rPr>
                <w:sz w:val="20"/>
                <w:szCs w:val="20"/>
              </w:rPr>
              <w:t>ha</w:t>
            </w:r>
            <w:r w:rsidRPr="006802FB">
              <w:rPr>
                <w:sz w:val="20"/>
                <w:szCs w:val="20"/>
              </w:rPr>
              <w:t>s ab</w:t>
            </w:r>
            <w:r w:rsidR="00AF6E2D">
              <w:rPr>
                <w:sz w:val="20"/>
                <w:szCs w:val="20"/>
              </w:rPr>
              <w:t>ility</w:t>
            </w:r>
            <w:r w:rsidRPr="006802FB">
              <w:rPr>
                <w:sz w:val="20"/>
                <w:szCs w:val="20"/>
              </w:rPr>
              <w:t xml:space="preserve"> to be distinguished from the role in the </w:t>
            </w:r>
            <w:proofErr w:type="gramStart"/>
            <w:r w:rsidRPr="006802FB">
              <w:rPr>
                <w:sz w:val="20"/>
                <w:szCs w:val="20"/>
              </w:rPr>
              <w:t>court as a whol</w:t>
            </w:r>
            <w:proofErr w:type="gramEnd"/>
            <w:r w:rsidRPr="006802FB">
              <w:rPr>
                <w:sz w:val="20"/>
                <w:szCs w:val="20"/>
              </w:rPr>
              <w:t>e (e.g., in the Court of Appeals a chief judge of the court can sit as associate presiding judge of a panel).</w:t>
            </w:r>
          </w:p>
        </w:tc>
        <w:sdt>
          <w:sdtPr>
            <w:rPr>
              <w:sz w:val="24"/>
              <w:szCs w:val="20"/>
            </w:rPr>
            <w:id w:val="536627842"/>
            <w14:checkbox>
              <w14:checked w14:val="0"/>
              <w14:checkedState w14:val="2612" w14:font="MS Gothic"/>
              <w14:uncheckedState w14:val="2610" w14:font="MS Gothic"/>
            </w14:checkbox>
          </w:sdtPr>
          <w:sdtEndPr/>
          <w:sdtContent>
            <w:tc>
              <w:tcPr>
                <w:tcW w:w="824" w:type="dxa"/>
              </w:tcPr>
              <w:p w:rsidR="006802FB" w:rsidRPr="0041451A" w:rsidRDefault="006802FB" w:rsidP="003074B0">
                <w:pPr>
                  <w:ind w:left="1045" w:hanging="1045"/>
                  <w:jc w:val="center"/>
                  <w:rPr>
                    <w:sz w:val="20"/>
                    <w:szCs w:val="20"/>
                  </w:rPr>
                </w:pPr>
                <w:r>
                  <w:rPr>
                    <w:rFonts w:ascii="MS Gothic" w:eastAsia="MS Gothic" w:hAnsi="MS Gothic" w:hint="eastAsia"/>
                    <w:sz w:val="24"/>
                    <w:szCs w:val="20"/>
                  </w:rPr>
                  <w:t>☐</w:t>
                </w:r>
              </w:p>
            </w:tc>
          </w:sdtContent>
        </w:sdt>
        <w:tc>
          <w:tcPr>
            <w:tcW w:w="1170" w:type="dxa"/>
          </w:tcPr>
          <w:p w:rsidR="006802FB" w:rsidRPr="0041451A" w:rsidRDefault="006802FB" w:rsidP="003074B0">
            <w:pPr>
              <w:ind w:left="1045" w:hanging="1045"/>
              <w:jc w:val="center"/>
              <w:rPr>
                <w:sz w:val="20"/>
                <w:szCs w:val="20"/>
              </w:rPr>
            </w:pPr>
          </w:p>
        </w:tc>
        <w:sdt>
          <w:sdtPr>
            <w:rPr>
              <w:sz w:val="24"/>
              <w:szCs w:val="20"/>
            </w:rPr>
            <w:id w:val="-1308003483"/>
            <w14:checkbox>
              <w14:checked w14:val="0"/>
              <w14:checkedState w14:val="2612" w14:font="MS Gothic"/>
              <w14:uncheckedState w14:val="2610" w14:font="MS Gothic"/>
            </w14:checkbox>
          </w:sdtPr>
          <w:sdtEndPr/>
          <w:sdtContent>
            <w:tc>
              <w:tcPr>
                <w:tcW w:w="108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80286029"/>
            <w14:checkbox>
              <w14:checked w14:val="0"/>
              <w14:checkedState w14:val="2612" w14:font="MS Gothic"/>
              <w14:uncheckedState w14:val="2610" w14:font="MS Gothic"/>
            </w14:checkbox>
          </w:sdtPr>
          <w:sdtEndPr/>
          <w:sdtContent>
            <w:tc>
              <w:tcPr>
                <w:tcW w:w="900" w:type="dxa"/>
              </w:tcPr>
              <w:p w:rsidR="006802FB" w:rsidRPr="0041451A" w:rsidRDefault="006802FB" w:rsidP="003074B0">
                <w:pPr>
                  <w:ind w:left="1045" w:hanging="1045"/>
                  <w:jc w:val="center"/>
                  <w:rPr>
                    <w:sz w:val="20"/>
                    <w:szCs w:val="20"/>
                  </w:rPr>
                </w:pPr>
                <w:r w:rsidRPr="00A1706E">
                  <w:rPr>
                    <w:rFonts w:ascii="Segoe UI Symbol" w:hAnsi="Segoe UI Symbol" w:cs="Segoe UI Symbol"/>
                    <w:sz w:val="24"/>
                    <w:szCs w:val="20"/>
                  </w:rPr>
                  <w:t>☐</w:t>
                </w:r>
              </w:p>
            </w:tc>
          </w:sdtContent>
        </w:sdt>
        <w:tc>
          <w:tcPr>
            <w:tcW w:w="3150" w:type="dxa"/>
          </w:tcPr>
          <w:p w:rsidR="006802FB" w:rsidRPr="0041451A" w:rsidRDefault="006802FB" w:rsidP="003074B0">
            <w:pPr>
              <w:ind w:left="1045" w:hanging="1045"/>
              <w:rPr>
                <w:sz w:val="20"/>
                <w:szCs w:val="20"/>
              </w:rPr>
            </w:pPr>
          </w:p>
        </w:tc>
      </w:tr>
    </w:tbl>
    <w:p w:rsidR="004D77E1" w:rsidRDefault="004D77E1" w:rsidP="00211D6C"/>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Panel Management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114C8E" w:rsidRDefault="00114C8E"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18" w:name="_Toc499706714"/>
      <w:r>
        <w:lastRenderedPageBreak/>
        <w:t>Decisions Management</w:t>
      </w:r>
      <w:bookmarkEnd w:id="18"/>
    </w:p>
    <w:p w:rsidR="00211D6C" w:rsidRDefault="00211D6C" w:rsidP="00533A47">
      <w:pPr>
        <w:spacing w:after="0"/>
      </w:pPr>
    </w:p>
    <w:p w:rsidR="00C3756B" w:rsidRDefault="00533A47" w:rsidP="00533A47">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rsidRPr="0031220D">
        <w:rPr>
          <w:sz w:val="20"/>
          <w:szCs w:val="20"/>
        </w:rPr>
        <w:t>The CMS must handle formal decisions by the court in terms of assignment, preparation from draft through finalization, review, recording, and website publication</w:t>
      </w:r>
      <w:r>
        <w:rPr>
          <w:sz w:val="20"/>
          <w:szCs w:val="20"/>
        </w:rPr>
        <w:t>.</w:t>
      </w:r>
    </w:p>
    <w:p w:rsidR="00C3756B" w:rsidRDefault="00C3756B" w:rsidP="00533A47">
      <w:pPr>
        <w:spacing w:after="0"/>
      </w:pPr>
    </w:p>
    <w:tbl>
      <w:tblPr>
        <w:tblStyle w:val="TableGrid"/>
        <w:tblW w:w="13248" w:type="dxa"/>
        <w:tblInd w:w="-113" w:type="dxa"/>
        <w:tblCellMar>
          <w:top w:w="58" w:type="dxa"/>
          <w:left w:w="58" w:type="dxa"/>
          <w:bottom w:w="58" w:type="dxa"/>
          <w:right w:w="58" w:type="dxa"/>
        </w:tblCellMar>
        <w:tblLook w:val="04A0" w:firstRow="1" w:lastRow="0" w:firstColumn="1" w:lastColumn="0" w:noHBand="0" w:noVBand="1"/>
      </w:tblPr>
      <w:tblGrid>
        <w:gridCol w:w="6034"/>
        <w:gridCol w:w="981"/>
        <w:gridCol w:w="1170"/>
        <w:gridCol w:w="1170"/>
        <w:gridCol w:w="720"/>
        <w:gridCol w:w="3173"/>
      </w:tblGrid>
      <w:tr w:rsidR="00533A47" w:rsidRPr="0031220D" w:rsidTr="00533A47">
        <w:trPr>
          <w:tblHeader/>
        </w:trPr>
        <w:tc>
          <w:tcPr>
            <w:tcW w:w="6034" w:type="dxa"/>
            <w:shd w:val="clear" w:color="auto" w:fill="F2F2F2" w:themeFill="background1" w:themeFillShade="F2"/>
          </w:tcPr>
          <w:p w:rsidR="00533A47" w:rsidRPr="00533A47" w:rsidRDefault="00533A47" w:rsidP="00F07B8B">
            <w:pPr>
              <w:pStyle w:val="ListParagraph"/>
              <w:numPr>
                <w:ilvl w:val="0"/>
                <w:numId w:val="18"/>
              </w:numPr>
              <w:ind w:left="1045" w:hanging="1045"/>
              <w:rPr>
                <w:b/>
                <w:sz w:val="20"/>
                <w:szCs w:val="20"/>
              </w:rPr>
            </w:pPr>
            <w:r w:rsidRPr="00533A47">
              <w:rPr>
                <w:b/>
                <w:sz w:val="20"/>
                <w:szCs w:val="20"/>
              </w:rPr>
              <w:t>Decision Management</w:t>
            </w:r>
          </w:p>
        </w:tc>
        <w:tc>
          <w:tcPr>
            <w:tcW w:w="981" w:type="dxa"/>
            <w:shd w:val="clear" w:color="auto" w:fill="F2F2F2" w:themeFill="background1" w:themeFillShade="F2"/>
          </w:tcPr>
          <w:p w:rsidR="00533A47" w:rsidRPr="00533A47" w:rsidRDefault="00533A47" w:rsidP="00533A47">
            <w:pPr>
              <w:ind w:left="-17"/>
              <w:jc w:val="center"/>
              <w:rPr>
                <w:sz w:val="20"/>
                <w:szCs w:val="20"/>
              </w:rPr>
            </w:pPr>
            <w:r w:rsidRPr="0041451A">
              <w:rPr>
                <w:b/>
                <w:sz w:val="20"/>
                <w:szCs w:val="20"/>
              </w:rPr>
              <w:t>Exists</w:t>
            </w:r>
          </w:p>
        </w:tc>
        <w:tc>
          <w:tcPr>
            <w:tcW w:w="1170" w:type="dxa"/>
            <w:shd w:val="clear" w:color="auto" w:fill="F2F2F2" w:themeFill="background1" w:themeFillShade="F2"/>
          </w:tcPr>
          <w:p w:rsidR="00533A47" w:rsidRPr="00533A47" w:rsidRDefault="00533A47" w:rsidP="00533A47">
            <w:pPr>
              <w:ind w:left="-17"/>
              <w:jc w:val="center"/>
              <w:rPr>
                <w:sz w:val="20"/>
                <w:szCs w:val="20"/>
              </w:rPr>
            </w:pPr>
            <w:r w:rsidRPr="0041451A">
              <w:rPr>
                <w:b/>
                <w:sz w:val="20"/>
                <w:szCs w:val="20"/>
              </w:rPr>
              <w:t>Planned</w:t>
            </w:r>
          </w:p>
        </w:tc>
        <w:tc>
          <w:tcPr>
            <w:tcW w:w="1170" w:type="dxa"/>
            <w:shd w:val="clear" w:color="auto" w:fill="F2F2F2" w:themeFill="background1" w:themeFillShade="F2"/>
          </w:tcPr>
          <w:p w:rsidR="00533A47" w:rsidRPr="00533A47" w:rsidRDefault="001C31B9" w:rsidP="00533A47">
            <w:pPr>
              <w:ind w:left="-17"/>
              <w:jc w:val="center"/>
              <w:rPr>
                <w:sz w:val="20"/>
                <w:szCs w:val="20"/>
              </w:rPr>
            </w:pPr>
            <w:r>
              <w:rPr>
                <w:b/>
                <w:sz w:val="20"/>
                <w:szCs w:val="20"/>
              </w:rPr>
              <w:t>Phase II</w:t>
            </w:r>
          </w:p>
        </w:tc>
        <w:tc>
          <w:tcPr>
            <w:tcW w:w="720" w:type="dxa"/>
            <w:shd w:val="clear" w:color="auto" w:fill="F2F2F2" w:themeFill="background1" w:themeFillShade="F2"/>
          </w:tcPr>
          <w:p w:rsidR="00533A47" w:rsidRPr="00533A47" w:rsidRDefault="00533A47" w:rsidP="00533A47">
            <w:pPr>
              <w:ind w:left="-17"/>
              <w:jc w:val="center"/>
              <w:rPr>
                <w:sz w:val="20"/>
                <w:szCs w:val="20"/>
              </w:rPr>
            </w:pPr>
            <w:r w:rsidRPr="0041451A">
              <w:rPr>
                <w:b/>
                <w:sz w:val="20"/>
                <w:szCs w:val="20"/>
              </w:rPr>
              <w:t>N/A</w:t>
            </w:r>
          </w:p>
        </w:tc>
        <w:tc>
          <w:tcPr>
            <w:tcW w:w="3173" w:type="dxa"/>
            <w:shd w:val="clear" w:color="auto" w:fill="F2F2F2" w:themeFill="background1" w:themeFillShade="F2"/>
          </w:tcPr>
          <w:p w:rsidR="00533A47" w:rsidRPr="00533A47" w:rsidRDefault="00533A47" w:rsidP="00533A47">
            <w:pPr>
              <w:ind w:left="-17"/>
              <w:jc w:val="center"/>
              <w:rPr>
                <w:sz w:val="20"/>
                <w:szCs w:val="20"/>
              </w:rPr>
            </w:pPr>
            <w:r w:rsidRPr="0041451A">
              <w:rPr>
                <w:b/>
                <w:sz w:val="20"/>
                <w:szCs w:val="20"/>
              </w:rPr>
              <w:t>Comments</w:t>
            </w:r>
          </w:p>
        </w:tc>
      </w:tr>
      <w:tr w:rsidR="00C354B1" w:rsidRPr="0031220D" w:rsidTr="00C354B1">
        <w:tc>
          <w:tcPr>
            <w:tcW w:w="6034" w:type="dxa"/>
          </w:tcPr>
          <w:p w:rsidR="00533A47" w:rsidRPr="002A6160" w:rsidRDefault="00533A47" w:rsidP="00E66128">
            <w:pPr>
              <w:pStyle w:val="ListParagraph"/>
              <w:numPr>
                <w:ilvl w:val="1"/>
                <w:numId w:val="18"/>
              </w:numPr>
              <w:ind w:left="1045" w:hanging="1062"/>
              <w:rPr>
                <w:i/>
                <w:sz w:val="20"/>
                <w:szCs w:val="20"/>
              </w:rPr>
            </w:pPr>
            <w:r w:rsidRPr="002A6160">
              <w:rPr>
                <w:i/>
                <w:sz w:val="20"/>
                <w:szCs w:val="20"/>
              </w:rPr>
              <w:t xml:space="preserve">Judicial Official Case Assignments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Permit authorized users to assign one or more judges/judicial officers to an appellate case (including </w:t>
            </w:r>
            <w:r w:rsidRPr="0031220D">
              <w:rPr>
                <w:i/>
                <w:iCs/>
                <w:sz w:val="20"/>
                <w:szCs w:val="20"/>
              </w:rPr>
              <w:t>pro tem</w:t>
            </w:r>
            <w:r w:rsidR="002A6160">
              <w:rPr>
                <w:i/>
                <w:iCs/>
                <w:sz w:val="20"/>
                <w:szCs w:val="20"/>
              </w:rPr>
              <w:t>pore</w:t>
            </w:r>
            <w:r w:rsidRPr="0031220D">
              <w:rPr>
                <w:sz w:val="20"/>
                <w:szCs w:val="20"/>
              </w:rPr>
              <w:t xml:space="preserve"> judges).</w:t>
            </w:r>
          </w:p>
        </w:tc>
        <w:sdt>
          <w:sdtPr>
            <w:rPr>
              <w:sz w:val="24"/>
              <w:szCs w:val="20"/>
            </w:rPr>
            <w:id w:val="211925341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3352232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9013796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Allow case assignment to be derived from current case panel membership or valid membership based on a date range or a single session date. </w:t>
            </w:r>
          </w:p>
        </w:tc>
        <w:sdt>
          <w:sdtPr>
            <w:rPr>
              <w:sz w:val="24"/>
              <w:szCs w:val="20"/>
            </w:rPr>
            <w:id w:val="31499790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68528320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18620072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means to override panel membership to allow for absence, conflicts, etc., without requiring the case to be assigned to a different panel.</w:t>
            </w:r>
          </w:p>
        </w:tc>
        <w:sdt>
          <w:sdtPr>
            <w:rPr>
              <w:sz w:val="24"/>
              <w:szCs w:val="20"/>
            </w:rPr>
            <w:id w:val="-126922495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8954180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12376752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Automatically check for conflicts when performing the case assignment function.</w:t>
            </w:r>
          </w:p>
        </w:tc>
        <w:sdt>
          <w:sdtPr>
            <w:rPr>
              <w:sz w:val="24"/>
              <w:szCs w:val="20"/>
            </w:rPr>
            <w:id w:val="214253171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2868276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14604564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Support various assignment points and methods.</w:t>
            </w:r>
          </w:p>
        </w:tc>
        <w:sdt>
          <w:sdtPr>
            <w:rPr>
              <w:sz w:val="24"/>
              <w:szCs w:val="20"/>
            </w:rPr>
            <w:id w:val="-64389393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03453619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00081482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direct assignment by an authorized user at any time.</w:t>
            </w:r>
          </w:p>
        </w:tc>
        <w:sdt>
          <w:sdtPr>
            <w:rPr>
              <w:sz w:val="24"/>
              <w:szCs w:val="20"/>
            </w:rPr>
            <w:id w:val="1661274676"/>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17569175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0815484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Support assignment as a byproduct of setting a case on a court session schedule (e.g., for special actions).</w:t>
            </w:r>
          </w:p>
        </w:tc>
        <w:sdt>
          <w:sdtPr>
            <w:rPr>
              <w:sz w:val="24"/>
              <w:szCs w:val="20"/>
            </w:rPr>
            <w:id w:val="-1267225849"/>
            <w14:checkbox>
              <w14:checked w14:val="0"/>
              <w14:checkedState w14:val="2612" w14:font="MS Gothic"/>
              <w14:uncheckedState w14:val="2610" w14:font="MS Gothic"/>
            </w14:checkbox>
          </w:sdtPr>
          <w:sdtEndPr/>
          <w:sdtContent>
            <w:tc>
              <w:tcPr>
                <w:tcW w:w="981" w:type="dxa"/>
              </w:tcPr>
              <w:p w:rsidR="00533A47" w:rsidRPr="00533A47" w:rsidRDefault="00992EAE"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20216847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470032084"/>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Support assignment upon case weighting.</w:t>
            </w:r>
          </w:p>
        </w:tc>
        <w:sdt>
          <w:sdtPr>
            <w:rPr>
              <w:sz w:val="24"/>
              <w:szCs w:val="20"/>
            </w:rPr>
            <w:id w:val="-75265728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9986630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237363104"/>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Support assignment upon case initiation</w:t>
            </w:r>
          </w:p>
        </w:tc>
        <w:sdt>
          <w:sdtPr>
            <w:rPr>
              <w:sz w:val="24"/>
              <w:szCs w:val="20"/>
            </w:rPr>
            <w:id w:val="56491482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23791117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422515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Support assignment upon the occurrence of certain events or a case status change.</w:t>
            </w:r>
          </w:p>
        </w:tc>
        <w:sdt>
          <w:sdtPr>
            <w:rPr>
              <w:sz w:val="24"/>
              <w:szCs w:val="20"/>
            </w:rPr>
            <w:id w:val="95267698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00280406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00072440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Permit one or more judges/judicial officers to be assigned to write a case decision (e.g., opinion, memorandum decision, decision order). </w:t>
            </w:r>
          </w:p>
        </w:tc>
        <w:sdt>
          <w:sdtPr>
            <w:rPr>
              <w:sz w:val="24"/>
              <w:szCs w:val="20"/>
            </w:rPr>
            <w:id w:val="152990730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9323352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14434701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lastRenderedPageBreak/>
              <w:t>Allow more than one decision writing assignment for a case.</w:t>
            </w:r>
          </w:p>
        </w:tc>
        <w:sdt>
          <w:sdtPr>
            <w:rPr>
              <w:sz w:val="24"/>
              <w:szCs w:val="20"/>
            </w:rPr>
            <w:id w:val="151819095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823866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85846072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Permit planned completion or actual completion dates to be recorded for case decision writing assignments.</w:t>
            </w:r>
          </w:p>
        </w:tc>
        <w:sdt>
          <w:sdtPr>
            <w:rPr>
              <w:sz w:val="24"/>
              <w:szCs w:val="20"/>
            </w:rPr>
            <w:id w:val="317390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7234794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12454285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Keep writing assignments strictly confidential (to specially authorized users only, e.g., judges, clerk of the court, etc.) pending completion and publication. Prevent public access to unpublished decision writing assignment information.</w:t>
            </w:r>
          </w:p>
        </w:tc>
        <w:sdt>
          <w:sdtPr>
            <w:rPr>
              <w:sz w:val="24"/>
              <w:szCs w:val="20"/>
            </w:rPr>
            <w:id w:val="120082462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12993888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55029563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For judicial officer case assignments, retain the judicial officer’s organization position title (e.g., Chief Justice, Vice Chief Justice, Chief Judge, Vice Chief Judge, etc.) at the time the case assignment was made. Provide the case-assignment-time position title when reporting assignment information for the case, even after the judge/judicial officer assumes a new position (e.g., from Vice Chief Justice to Chief Justice.)</w:t>
            </w:r>
          </w:p>
        </w:tc>
        <w:sdt>
          <w:sdtPr>
            <w:rPr>
              <w:sz w:val="24"/>
              <w:szCs w:val="20"/>
            </w:rPr>
            <w:id w:val="141281337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8650144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50847731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Maintain organizational role and panel </w:t>
            </w:r>
            <w:r w:rsidR="00AF6E2D" w:rsidRPr="0031220D">
              <w:rPr>
                <w:sz w:val="20"/>
                <w:szCs w:val="20"/>
              </w:rPr>
              <w:t>role so</w:t>
            </w:r>
            <w:r w:rsidRPr="0031220D">
              <w:rPr>
                <w:sz w:val="20"/>
                <w:szCs w:val="20"/>
              </w:rPr>
              <w:t xml:space="preserve"> that either could be utilized when showing assignment information.</w:t>
            </w:r>
          </w:p>
        </w:tc>
        <w:sdt>
          <w:sdtPr>
            <w:rPr>
              <w:sz w:val="24"/>
              <w:szCs w:val="20"/>
            </w:rPr>
            <w:id w:val="68802800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97813585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05853723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an authorized user to maintain correct case assignment ordering of judges’/judicial officer’s names and position titles on a case.</w:t>
            </w:r>
          </w:p>
        </w:tc>
        <w:sdt>
          <w:sdtPr>
            <w:rPr>
              <w:sz w:val="24"/>
              <w:szCs w:val="20"/>
            </w:rPr>
            <w:id w:val="4273228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10617892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82346001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Permit a judicial officer to designate one or more proxy users (e.g., a judicial assistant) to gain access to manage aspects of cases assigned to the judicial officer.</w:t>
            </w:r>
          </w:p>
        </w:tc>
        <w:sdt>
          <w:sdtPr>
            <w:rPr>
              <w:sz w:val="24"/>
              <w:szCs w:val="20"/>
            </w:rPr>
            <w:id w:val="-15584417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1804433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6833580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pPr>
            <w:r w:rsidRPr="0031220D">
              <w:rPr>
                <w:sz w:val="20"/>
                <w:szCs w:val="20"/>
              </w:rPr>
              <w:t>Provide case assignment and decision writing assignment reports with appropriate security access controls.</w:t>
            </w:r>
          </w:p>
        </w:tc>
        <w:sdt>
          <w:sdtPr>
            <w:rPr>
              <w:sz w:val="24"/>
              <w:szCs w:val="20"/>
            </w:rPr>
            <w:id w:val="-1261215806"/>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78826889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81799918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1"/>
                <w:numId w:val="18"/>
              </w:numPr>
              <w:ind w:left="1045" w:hanging="1062"/>
              <w:rPr>
                <w:i/>
                <w:sz w:val="20"/>
                <w:szCs w:val="20"/>
              </w:rPr>
            </w:pPr>
            <w:r w:rsidRPr="002A6160">
              <w:rPr>
                <w:i/>
                <w:sz w:val="20"/>
                <w:szCs w:val="20"/>
              </w:rPr>
              <w:t xml:space="preserve">Reserving for Chambers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Provide a means for an authorized user to reserve and defer a draft decision writing assignment to the case-assigned judges/judicial officers. </w:t>
            </w:r>
          </w:p>
        </w:tc>
        <w:sdt>
          <w:sdtPr>
            <w:rPr>
              <w:sz w:val="24"/>
              <w:szCs w:val="20"/>
            </w:rPr>
            <w:id w:val="-73447751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55728553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82374204"/>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Provide a means for the case assigned judges/judicial officers to delegate the draft or final decision writing </w:t>
            </w:r>
            <w:r w:rsidRPr="0031220D">
              <w:rPr>
                <w:sz w:val="20"/>
                <w:szCs w:val="20"/>
              </w:rPr>
              <w:lastRenderedPageBreak/>
              <w:t>assignment to one or more of the case judges or their delegates (e.g., law clerk, etc.).</w:t>
            </w:r>
          </w:p>
        </w:tc>
        <w:sdt>
          <w:sdtPr>
            <w:rPr>
              <w:sz w:val="24"/>
              <w:szCs w:val="20"/>
            </w:rPr>
            <w:id w:val="-187221137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9910852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45212495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1"/>
                <w:numId w:val="18"/>
              </w:numPr>
              <w:ind w:left="1045" w:hanging="1062"/>
              <w:rPr>
                <w:i/>
                <w:sz w:val="20"/>
                <w:szCs w:val="20"/>
              </w:rPr>
            </w:pPr>
            <w:r w:rsidRPr="002A6160">
              <w:rPr>
                <w:i/>
                <w:sz w:val="20"/>
                <w:szCs w:val="20"/>
              </w:rPr>
              <w:t xml:space="preserve">Making Decision Recommendations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Provide an authorized user the ability to </w:t>
            </w:r>
            <w:r w:rsidR="00AF6E2D">
              <w:rPr>
                <w:sz w:val="20"/>
                <w:szCs w:val="20"/>
              </w:rPr>
              <w:t>provide</w:t>
            </w:r>
            <w:r w:rsidRPr="0031220D">
              <w:rPr>
                <w:sz w:val="20"/>
                <w:szCs w:val="20"/>
              </w:rPr>
              <w:t xml:space="preserve"> a decision recommendation. For example, allow the chief staff attorney to review oral argument request filings and make a recommendation regarding the granting or denying of oral argument.</w:t>
            </w:r>
          </w:p>
        </w:tc>
        <w:sdt>
          <w:sdtPr>
            <w:rPr>
              <w:sz w:val="24"/>
              <w:szCs w:val="20"/>
            </w:rPr>
            <w:id w:val="-194290543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53701937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27775367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the decision recommendation to be directed to the appropriate judicial officer.</w:t>
            </w:r>
          </w:p>
        </w:tc>
        <w:sdt>
          <w:sdtPr>
            <w:rPr>
              <w:sz w:val="24"/>
              <w:szCs w:val="20"/>
            </w:rPr>
            <w:id w:val="-160795542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674800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5716448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a means for a judicial officer to access and review pending decision recommendations and act on each as appropriate (e.g., grant, deny, return to sender, etc.).</w:t>
            </w:r>
          </w:p>
        </w:tc>
        <w:sdt>
          <w:sdtPr>
            <w:rPr>
              <w:sz w:val="24"/>
              <w:szCs w:val="20"/>
            </w:rPr>
            <w:id w:val="-99471881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8822483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3416778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Upon final disposition (e.g., grant, deny, etc.) by the reviewing judicial officer, provide a means to automatically initiate or </w:t>
            </w:r>
            <w:r w:rsidR="00CD56A2">
              <w:rPr>
                <w:sz w:val="20"/>
                <w:szCs w:val="20"/>
              </w:rPr>
              <w:t>s</w:t>
            </w:r>
            <w:r w:rsidRPr="0031220D">
              <w:rPr>
                <w:sz w:val="20"/>
                <w:szCs w:val="20"/>
              </w:rPr>
              <w:t>end to an assignment queue any follow-on activities (e.g., generate an oral argument order) and record the final decision (including statistical/metrics impacts).</w:t>
            </w:r>
          </w:p>
        </w:tc>
        <w:sdt>
          <w:sdtPr>
            <w:rPr>
              <w:sz w:val="24"/>
              <w:szCs w:val="20"/>
            </w:rPr>
            <w:id w:val="-86614470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36659752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74248757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Report decision recommendation and final decision results.</w:t>
            </w:r>
          </w:p>
        </w:tc>
        <w:sdt>
          <w:sdtPr>
            <w:rPr>
              <w:sz w:val="24"/>
              <w:szCs w:val="20"/>
            </w:rPr>
            <w:id w:val="83958971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67926592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46432778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1"/>
                <w:numId w:val="18"/>
              </w:numPr>
              <w:ind w:left="1045" w:hanging="1062"/>
              <w:rPr>
                <w:i/>
                <w:sz w:val="20"/>
                <w:szCs w:val="20"/>
              </w:rPr>
            </w:pPr>
            <w:r w:rsidRPr="002A6160">
              <w:rPr>
                <w:i/>
                <w:sz w:val="20"/>
                <w:szCs w:val="20"/>
              </w:rPr>
              <w:t xml:space="preserve">Minutes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a means by which the outcome or deliberations (e.g., ‘minutes’) of court session schedule items and matters can be recorded by an authorized user.</w:t>
            </w:r>
          </w:p>
        </w:tc>
        <w:sdt>
          <w:sdtPr>
            <w:rPr>
              <w:sz w:val="24"/>
              <w:szCs w:val="20"/>
            </w:rPr>
            <w:id w:val="186408708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16736775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579487934"/>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Enable minutes recording to be fast and easy enough to be done electronically while in session by an authorized user attending the session or done after the session has concluded. Support for a ‘Discussion Grid’ should permit the panel to determine, in advance, the specific cases/items requiring discussion.</w:t>
            </w:r>
          </w:p>
        </w:tc>
        <w:sdt>
          <w:sdtPr>
            <w:rPr>
              <w:sz w:val="24"/>
              <w:szCs w:val="20"/>
            </w:rPr>
            <w:id w:val="-2113266707"/>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4849669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81622041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lastRenderedPageBreak/>
              <w:t>Integrate minutes recording into judicial decision recording and management functions so that at the time the outcome for an item or matter results in a judicial decision, redundant information recording is not necessary.</w:t>
            </w:r>
          </w:p>
        </w:tc>
        <w:sdt>
          <w:sdtPr>
            <w:rPr>
              <w:sz w:val="24"/>
              <w:szCs w:val="20"/>
            </w:rPr>
            <w:id w:val="184658659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81721575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5763235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an authorized user to designate the items and matters that should be collectively addressed in a single decision.</w:t>
            </w:r>
          </w:p>
        </w:tc>
        <w:sdt>
          <w:sdtPr>
            <w:rPr>
              <w:sz w:val="24"/>
              <w:szCs w:val="20"/>
            </w:rPr>
            <w:id w:val="-58491877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21203274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57318633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the decision date to be set to the agenda/court session schedule date.</w:t>
            </w:r>
          </w:p>
        </w:tc>
        <w:sdt>
          <w:sdtPr>
            <w:rPr>
              <w:sz w:val="24"/>
              <w:szCs w:val="20"/>
            </w:rPr>
            <w:id w:val="9877246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93200915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44465438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items and matters that are unresolved to be ‘continued.’</w:t>
            </w:r>
          </w:p>
        </w:tc>
        <w:sdt>
          <w:sdtPr>
            <w:rPr>
              <w:sz w:val="24"/>
              <w:szCs w:val="20"/>
            </w:rPr>
            <w:id w:val="-207918935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2190356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49525461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continuance commentary to be recorded.</w:t>
            </w:r>
          </w:p>
        </w:tc>
        <w:sdt>
          <w:sdtPr>
            <w:rPr>
              <w:sz w:val="24"/>
              <w:szCs w:val="20"/>
            </w:rPr>
            <w:id w:val="119333648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06375452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84862844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continued items and matters to be easily rescheduled to a future court session schedule.</w:t>
            </w:r>
          </w:p>
        </w:tc>
        <w:sdt>
          <w:sdtPr>
            <w:rPr>
              <w:sz w:val="24"/>
              <w:szCs w:val="20"/>
            </w:rPr>
            <w:id w:val="-120155009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64170356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03785835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2"/>
                <w:numId w:val="18"/>
              </w:numPr>
              <w:ind w:left="1045" w:hanging="1062"/>
              <w:rPr>
                <w:i/>
                <w:sz w:val="20"/>
                <w:szCs w:val="20"/>
              </w:rPr>
            </w:pPr>
            <w:r w:rsidRPr="002A6160">
              <w:rPr>
                <w:i/>
                <w:sz w:val="20"/>
                <w:szCs w:val="20"/>
              </w:rPr>
              <w:t>Circulate for comments.</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items/matters to be designated to “circulate.”</w:t>
            </w:r>
          </w:p>
        </w:tc>
        <w:sdt>
          <w:sdtPr>
            <w:rPr>
              <w:sz w:val="24"/>
              <w:szCs w:val="20"/>
            </w:rPr>
            <w:id w:val="-147097090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365543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42326246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 “circulate’ comment to be recorded.</w:t>
            </w:r>
          </w:p>
        </w:tc>
        <w:sdt>
          <w:sdtPr>
            <w:rPr>
              <w:sz w:val="24"/>
              <w:szCs w:val="20"/>
            </w:rPr>
            <w:id w:val="-207518694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78414569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23451504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Automatically update the status of the case in an integrated court rules portal (e.g., forum).</w:t>
            </w:r>
          </w:p>
        </w:tc>
        <w:sdt>
          <w:sdtPr>
            <w:rPr>
              <w:sz w:val="24"/>
              <w:szCs w:val="20"/>
            </w:rPr>
            <w:id w:val="-66609166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72164384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77450715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a means to circulate draft minutes for review and approval by court session schedule participants.</w:t>
            </w:r>
          </w:p>
        </w:tc>
        <w:sdt>
          <w:sdtPr>
            <w:rPr>
              <w:sz w:val="24"/>
              <w:szCs w:val="20"/>
            </w:rPr>
            <w:id w:val="109142598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70567998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9266829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reviewers to record reviewer comments.</w:t>
            </w:r>
          </w:p>
        </w:tc>
        <w:sdt>
          <w:sdtPr>
            <w:rPr>
              <w:sz w:val="24"/>
              <w:szCs w:val="20"/>
            </w:rPr>
            <w:id w:val="-208806532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99140911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78545152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comments to be observed by all reviewers.</w:t>
            </w:r>
          </w:p>
        </w:tc>
        <w:sdt>
          <w:sdtPr>
            <w:rPr>
              <w:sz w:val="24"/>
              <w:szCs w:val="20"/>
            </w:rPr>
            <w:id w:val="-125744510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39457874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50331446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reviewers the ability to designate items and matters for separate order.</w:t>
            </w:r>
          </w:p>
        </w:tc>
        <w:sdt>
          <w:sdtPr>
            <w:rPr>
              <w:sz w:val="24"/>
              <w:szCs w:val="20"/>
            </w:rPr>
            <w:id w:val="-169992286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70879381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42588092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Upon completion of the draft minutes review, return all reviewer comments to the assigned minutes drafting user.</w:t>
            </w:r>
          </w:p>
        </w:tc>
        <w:sdt>
          <w:sdtPr>
            <w:rPr>
              <w:sz w:val="24"/>
              <w:szCs w:val="20"/>
            </w:rPr>
            <w:id w:val="710534446"/>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54372525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41924804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lastRenderedPageBreak/>
              <w:t>Permit multiple cycles of review and comment, as necessary.</w:t>
            </w:r>
          </w:p>
        </w:tc>
        <w:sdt>
          <w:sdtPr>
            <w:rPr>
              <w:sz w:val="24"/>
              <w:szCs w:val="20"/>
            </w:rPr>
            <w:id w:val="-2146045887"/>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51287149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667277014"/>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Upon completion of the minutes review and approval cycle, allow an authorized user to make minute letter creation and distribution assignments to users authorized and qualified for this task for all items and matters except those continued or designated for separate order.</w:t>
            </w:r>
          </w:p>
        </w:tc>
        <w:sdt>
          <w:sdtPr>
            <w:rPr>
              <w:sz w:val="24"/>
              <w:szCs w:val="20"/>
            </w:rPr>
            <w:id w:val="185282586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94203596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6564537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minute letter assigned users to utilize document production, management and distribution functions to complete the minute letter work product assignment.</w:t>
            </w:r>
          </w:p>
        </w:tc>
        <w:sdt>
          <w:sdtPr>
            <w:rPr>
              <w:sz w:val="24"/>
              <w:szCs w:val="20"/>
            </w:rPr>
            <w:id w:val="208202293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84947113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4031214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2"/>
                <w:numId w:val="18"/>
              </w:numPr>
              <w:ind w:left="1045" w:hanging="1062"/>
              <w:rPr>
                <w:i/>
                <w:sz w:val="20"/>
                <w:szCs w:val="20"/>
              </w:rPr>
            </w:pPr>
            <w:r w:rsidRPr="002A6160">
              <w:rPr>
                <w:i/>
                <w:sz w:val="20"/>
                <w:szCs w:val="20"/>
              </w:rPr>
              <w:t xml:space="preserve">Separate Orders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the designation of items and matters to be communicated by separate order (meaning not by minute letter or regular order).</w:t>
            </w:r>
          </w:p>
        </w:tc>
        <w:sdt>
          <w:sdtPr>
            <w:rPr>
              <w:sz w:val="24"/>
              <w:szCs w:val="20"/>
            </w:rPr>
            <w:id w:val="22959218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41162456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43632291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the recording of a separate order type disposition text and data.</w:t>
            </w:r>
          </w:p>
        </w:tc>
        <w:sdt>
          <w:sdtPr>
            <w:rPr>
              <w:sz w:val="24"/>
              <w:szCs w:val="20"/>
            </w:rPr>
            <w:id w:val="174244440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645368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10776910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an authorized user to designate the work group and/or user assigned the separate order production responsibility.</w:t>
            </w:r>
          </w:p>
        </w:tc>
        <w:sdt>
          <w:sdtPr>
            <w:rPr>
              <w:sz w:val="24"/>
              <w:szCs w:val="20"/>
            </w:rPr>
            <w:id w:val="211392574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49355172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0530724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Integrate the production of the separate order with the document generation/production function.</w:t>
            </w:r>
          </w:p>
        </w:tc>
        <w:sdt>
          <w:sdtPr>
            <w:rPr>
              <w:sz w:val="24"/>
              <w:szCs w:val="20"/>
            </w:rPr>
            <w:id w:val="1940260956"/>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97119093"/>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15139951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 xml:space="preserve">Allow standard document production/work product processes and functions including review and approval cycles (if needed). </w:t>
            </w:r>
          </w:p>
        </w:tc>
        <w:sdt>
          <w:sdtPr>
            <w:rPr>
              <w:sz w:val="24"/>
              <w:szCs w:val="20"/>
            </w:rPr>
            <w:id w:val="-5477339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2116033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957877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Integrate into standard workflow processes including document completion (if needed), document distribution, and docketing.</w:t>
            </w:r>
          </w:p>
        </w:tc>
        <w:sdt>
          <w:sdtPr>
            <w:rPr>
              <w:sz w:val="24"/>
              <w:szCs w:val="20"/>
            </w:rPr>
            <w:id w:val="121192632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45176164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04863397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1"/>
                <w:numId w:val="18"/>
              </w:numPr>
              <w:ind w:left="1045" w:hanging="1062"/>
              <w:rPr>
                <w:i/>
                <w:sz w:val="20"/>
                <w:szCs w:val="20"/>
              </w:rPr>
            </w:pPr>
            <w:r w:rsidRPr="002A6160">
              <w:rPr>
                <w:i/>
                <w:sz w:val="20"/>
                <w:szCs w:val="20"/>
              </w:rPr>
              <w:t xml:space="preserve">Drafting/Writing Decisions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Provide tools, processes, work flows and management support for the assignment, drafting, circulating, reviewing, revising, approving and finalizing of decision documents </w:t>
            </w:r>
            <w:r w:rsidRPr="0031220D">
              <w:rPr>
                <w:sz w:val="20"/>
                <w:szCs w:val="20"/>
              </w:rPr>
              <w:lastRenderedPageBreak/>
              <w:t>(e.g., orders, memorandum decisions, opinions, staff drafts, etc.).</w:t>
            </w:r>
          </w:p>
        </w:tc>
        <w:sdt>
          <w:sdtPr>
            <w:rPr>
              <w:sz w:val="24"/>
              <w:szCs w:val="20"/>
            </w:rPr>
            <w:id w:val="1018511006"/>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15398222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49031789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functions that permit an authorized user to make draft and/or final decision document writing assignments.</w:t>
            </w:r>
          </w:p>
        </w:tc>
        <w:sdt>
          <w:sdtPr>
            <w:rPr>
              <w:sz w:val="24"/>
              <w:szCs w:val="20"/>
            </w:rPr>
            <w:id w:val="-45672483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1021384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169326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Automatically check for conflicts when making writing assignments.</w:t>
            </w:r>
          </w:p>
        </w:tc>
        <w:sdt>
          <w:sdtPr>
            <w:rPr>
              <w:sz w:val="24"/>
              <w:szCs w:val="20"/>
            </w:rPr>
            <w:id w:val="-156285898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37999340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75042951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an authorized user to make writing assignments while scheduling cases onto a court session schedule.</w:t>
            </w:r>
          </w:p>
        </w:tc>
        <w:sdt>
          <w:sdtPr>
            <w:rPr>
              <w:sz w:val="24"/>
              <w:szCs w:val="20"/>
            </w:rPr>
            <w:id w:val="-79869470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3449932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4703598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support for drafting various styles of documents that may be associated with specific document types (e.g., orders, memorandum decisions, opinions).</w:t>
            </w:r>
          </w:p>
        </w:tc>
        <w:sdt>
          <w:sdtPr>
            <w:rPr>
              <w:sz w:val="24"/>
              <w:szCs w:val="20"/>
            </w:rPr>
            <w:id w:val="1481268586"/>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1977257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39909554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the ability to automatically draft the decision document, including all parts and sections (e.g., decision caption, title section, summary section, salutation section, and signature section), from information maintained in the database for the case or cases.</w:t>
            </w:r>
          </w:p>
        </w:tc>
        <w:sdt>
          <w:sdtPr>
            <w:rPr>
              <w:sz w:val="24"/>
              <w:szCs w:val="20"/>
            </w:rPr>
            <w:id w:val="77397443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77825998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76685336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 xml:space="preserve">Opinions and memorandum style decision documents begin with a modernized, standard format (e.g., centered layout with Book Antiqua small-caps font, etc.), information content, and presentation (e.g. decision title section). </w:t>
            </w:r>
          </w:p>
        </w:tc>
        <w:sdt>
          <w:sdtPr>
            <w:rPr>
              <w:sz w:val="24"/>
              <w:szCs w:val="20"/>
            </w:rPr>
            <w:id w:val="-42233697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41343701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53823881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 xml:space="preserve">Well defined, standardized rules exist and are fully documented for the creation of all parts of the decision lead sections (i.e., decision caption, decision summary, salutation banner, etc.). </w:t>
            </w:r>
          </w:p>
        </w:tc>
        <w:sdt>
          <w:sdtPr>
            <w:rPr>
              <w:sz w:val="24"/>
              <w:szCs w:val="20"/>
            </w:rPr>
            <w:id w:val="168269297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9130308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20910728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Opinion and memo decision captions are formatted distinctly differently than the standard full case caption. Provide support for the correct generation of a decision caption to be included in decision documents.</w:t>
            </w:r>
          </w:p>
        </w:tc>
        <w:sdt>
          <w:sdtPr>
            <w:rPr>
              <w:sz w:val="24"/>
              <w:szCs w:val="20"/>
            </w:rPr>
            <w:id w:val="-47090403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6818035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07758251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Court-specific definitional variation in the style, format, and content of the salutation banner must be accommodated.</w:t>
            </w:r>
          </w:p>
        </w:tc>
        <w:sdt>
          <w:sdtPr>
            <w:rPr>
              <w:sz w:val="24"/>
              <w:szCs w:val="20"/>
            </w:rPr>
            <w:id w:val="85554426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55909536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4050468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 xml:space="preserve">Provide the ability to automatically draft a decision document’s primary content (e.g., body), with detail and </w:t>
            </w:r>
            <w:r w:rsidRPr="0031220D">
              <w:rPr>
                <w:sz w:val="20"/>
                <w:szCs w:val="20"/>
              </w:rPr>
              <w:lastRenderedPageBreak/>
              <w:t>format, as appropriate for the type of decision document (e.g., order granting oral argument, order granting extension of time, etc.). Include appropriate decision details such as whether oral argument has been granted or whether a time extension has been granted and a new due date, etc., as appropriate for the type of matter and outcome.</w:t>
            </w:r>
          </w:p>
        </w:tc>
        <w:sdt>
          <w:sdtPr>
            <w:rPr>
              <w:sz w:val="24"/>
              <w:szCs w:val="20"/>
            </w:rPr>
            <w:id w:val="95968923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44729823"/>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19607553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the assigned user to edit, revise, and extend any automatically drafted sections and content.</w:t>
            </w:r>
          </w:p>
        </w:tc>
        <w:sdt>
          <w:sdtPr>
            <w:rPr>
              <w:sz w:val="24"/>
              <w:szCs w:val="20"/>
            </w:rPr>
            <w:id w:val="202698380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46991100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02987211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secure, restricted, document drafting areas that</w:t>
            </w:r>
            <w:r w:rsidR="00DD793F">
              <w:rPr>
                <w:sz w:val="20"/>
                <w:szCs w:val="20"/>
              </w:rPr>
              <w:t>:</w:t>
            </w:r>
          </w:p>
        </w:tc>
        <w:sdt>
          <w:sdtPr>
            <w:rPr>
              <w:sz w:val="24"/>
              <w:szCs w:val="20"/>
            </w:rPr>
            <w:id w:val="-116885992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40692613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449746564"/>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Provide storage areas in which current draft and prior draft versions of decision documents can be saved.</w:t>
            </w:r>
          </w:p>
        </w:tc>
        <w:sdt>
          <w:sdtPr>
            <w:rPr>
              <w:sz w:val="24"/>
              <w:szCs w:val="20"/>
            </w:rPr>
            <w:id w:val="-161211836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2762648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6849473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Provide security functions that only allow controlled access to authorized users.</w:t>
            </w:r>
          </w:p>
        </w:tc>
        <w:sdt>
          <w:sdtPr>
            <w:rPr>
              <w:sz w:val="24"/>
              <w:szCs w:val="20"/>
            </w:rPr>
            <w:id w:val="27367638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3958595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6060388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Prevent unauthorized access and mitigate damage in the event of a breach (e.g., maintains documents in an encrypted format, etc.).</w:t>
            </w:r>
          </w:p>
        </w:tc>
        <w:sdt>
          <w:sdtPr>
            <w:rPr>
              <w:sz w:val="24"/>
              <w:szCs w:val="20"/>
            </w:rPr>
            <w:id w:val="-1446386647"/>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31228691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42573383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Provide an easy and convenient means for authorized users (e.g., judicial chambers) to easily grant or revoke access to draft documents, to grant or revoke document edit permissions, or to grant/revoke document review/comment permissions.</w:t>
            </w:r>
          </w:p>
        </w:tc>
        <w:sdt>
          <w:sdtPr>
            <w:rPr>
              <w:sz w:val="24"/>
              <w:szCs w:val="20"/>
            </w:rPr>
            <w:id w:val="147271100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91817674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75471816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Provide the ability for system administrators to provide back-up and recovery services.</w:t>
            </w:r>
          </w:p>
        </w:tc>
        <w:sdt>
          <w:sdtPr>
            <w:rPr>
              <w:sz w:val="24"/>
              <w:szCs w:val="20"/>
            </w:rPr>
            <w:id w:val="-115698965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94822591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67889322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Retain a restorable document copy version upon circulation of a draft copy for comment and revision.</w:t>
            </w:r>
          </w:p>
        </w:tc>
        <w:sdt>
          <w:sdtPr>
            <w:rPr>
              <w:sz w:val="24"/>
              <w:szCs w:val="20"/>
            </w:rPr>
            <w:id w:val="77792115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71096197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64192116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the ability to circulate a draft decision document for review and approval.</w:t>
            </w:r>
          </w:p>
        </w:tc>
        <w:sdt>
          <w:sdtPr>
            <w:rPr>
              <w:sz w:val="24"/>
              <w:szCs w:val="20"/>
            </w:rPr>
            <w:id w:val="928616707"/>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68285653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55227022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review to be optionally specified for the type of document and case classification.</w:t>
            </w:r>
          </w:p>
        </w:tc>
        <w:sdt>
          <w:sdtPr>
            <w:rPr>
              <w:sz w:val="24"/>
              <w:szCs w:val="20"/>
            </w:rPr>
            <w:id w:val="-91893442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31125971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55145078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 xml:space="preserve">Allow one or more reviewers. </w:t>
            </w:r>
          </w:p>
        </w:tc>
        <w:sdt>
          <w:sdtPr>
            <w:rPr>
              <w:sz w:val="24"/>
              <w:szCs w:val="20"/>
            </w:rPr>
            <w:id w:val="67739422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57465809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09585402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lastRenderedPageBreak/>
              <w:t>Allow reviewers to be a panel and/or case-assigned judges/judicial officers.</w:t>
            </w:r>
          </w:p>
        </w:tc>
        <w:sdt>
          <w:sdtPr>
            <w:rPr>
              <w:sz w:val="24"/>
              <w:szCs w:val="20"/>
            </w:rPr>
            <w:id w:val="-140143942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70616210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124795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When multiple reviewers exist, allow all reviewers to have access to all reviewer comments and mark-up.</w:t>
            </w:r>
          </w:p>
        </w:tc>
        <w:sdt>
          <w:sdtPr>
            <w:rPr>
              <w:sz w:val="24"/>
              <w:szCs w:val="20"/>
            </w:rPr>
            <w:id w:val="-1571653756"/>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92545834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02521576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for return of an unapproved decision document to its original drafter or other designated user.</w:t>
            </w:r>
          </w:p>
        </w:tc>
        <w:sdt>
          <w:sdtPr>
            <w:rPr>
              <w:sz w:val="24"/>
              <w:szCs w:val="20"/>
            </w:rPr>
            <w:id w:val="-98462120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25509235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98543666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for document revision and correction.</w:t>
            </w:r>
          </w:p>
        </w:tc>
        <w:sdt>
          <w:sdtPr>
            <w:rPr>
              <w:sz w:val="24"/>
              <w:szCs w:val="20"/>
            </w:rPr>
            <w:id w:val="90441781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95293822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30521232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for multiple cycles of review until the decision document is approved.</w:t>
            </w:r>
          </w:p>
        </w:tc>
        <w:sdt>
          <w:sdtPr>
            <w:rPr>
              <w:sz w:val="24"/>
              <w:szCs w:val="20"/>
            </w:rPr>
            <w:id w:val="-64172576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13549128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80889778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functions to automatically or manually route an approved decision document to the next process step (e.g., document completion, electronic filing with the clerk, etc.).</w:t>
            </w:r>
          </w:p>
        </w:tc>
        <w:sdt>
          <w:sdtPr>
            <w:rPr>
              <w:sz w:val="24"/>
              <w:szCs w:val="20"/>
            </w:rPr>
            <w:id w:val="-131441326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7158003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5195554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functions, integrated into a workflow, for finalizing a decision document, including electronic signature capture, stamping, EDMS document registration/archival, integrated decision data recording/capture, distribution, and public posting/publication.</w:t>
            </w:r>
          </w:p>
        </w:tc>
        <w:sdt>
          <w:sdtPr>
            <w:rPr>
              <w:sz w:val="24"/>
              <w:szCs w:val="20"/>
            </w:rPr>
            <w:id w:val="-5370117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34763698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12341506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1"/>
                <w:numId w:val="18"/>
              </w:numPr>
              <w:ind w:left="1045" w:hanging="1062"/>
              <w:rPr>
                <w:i/>
                <w:sz w:val="20"/>
                <w:szCs w:val="20"/>
              </w:rPr>
            </w:pPr>
            <w:r w:rsidRPr="002A6160">
              <w:rPr>
                <w:i/>
                <w:sz w:val="20"/>
                <w:szCs w:val="20"/>
              </w:rPr>
              <w:t xml:space="preserve">Recording Decisions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functions for recording and capturing decision data upon decision finalization (e.g., signature on a decision document).</w:t>
            </w:r>
          </w:p>
        </w:tc>
        <w:sdt>
          <w:sdtPr>
            <w:rPr>
              <w:sz w:val="24"/>
              <w:szCs w:val="20"/>
            </w:rPr>
            <w:id w:val="-164542227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7686113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63229990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Require that each decision is classified by decision type (e.g., opinion, memorandum decision, order decision, order, etc.).</w:t>
            </w:r>
          </w:p>
        </w:tc>
        <w:sdt>
          <w:sdtPr>
            <w:rPr>
              <w:sz w:val="24"/>
              <w:szCs w:val="20"/>
            </w:rPr>
            <w:id w:val="-589631516"/>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65559673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55060525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for a rare identification of a procedural decision/administrative opinion that should be excluded from statistical decisions.</w:t>
            </w:r>
          </w:p>
        </w:tc>
        <w:sdt>
          <w:sdtPr>
            <w:rPr>
              <w:sz w:val="24"/>
              <w:szCs w:val="20"/>
            </w:rPr>
            <w:id w:val="883304476"/>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31245246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62670292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Restrict decision recording to only those users authorized to perform this function. Support authorization control by decision type.</w:t>
            </w:r>
          </w:p>
        </w:tc>
        <w:sdt>
          <w:sdtPr>
            <w:rPr>
              <w:sz w:val="24"/>
              <w:szCs w:val="20"/>
            </w:rPr>
            <w:id w:val="78754498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62912088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55107614"/>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lastRenderedPageBreak/>
              <w:t>Allow, but do not require, decisions to be further classified by decision subtype (e.g., supplemental order/memo/opinion, amended order/memo/opinion, corrected order/memo/opinion, etc.).</w:t>
            </w:r>
          </w:p>
        </w:tc>
        <w:sdt>
          <w:sdtPr>
            <w:rPr>
              <w:sz w:val="24"/>
              <w:szCs w:val="20"/>
            </w:rPr>
            <w:id w:val="-138108547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96808375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73700118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Require the entry/capture of the decision issuance/docketing date.</w:t>
            </w:r>
          </w:p>
        </w:tc>
        <w:sdt>
          <w:sdtPr>
            <w:rPr>
              <w:sz w:val="24"/>
              <w:szCs w:val="20"/>
            </w:rPr>
            <w:id w:val="-63841522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825235373"/>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16932341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but do not require a decision status (e.g., ‘pending/in process’., draft, ‘vacated’, ‘withdrawn’, ‘published’, etc.).</w:t>
            </w:r>
          </w:p>
        </w:tc>
        <w:sdt>
          <w:sdtPr>
            <w:rPr>
              <w:sz w:val="24"/>
              <w:szCs w:val="20"/>
            </w:rPr>
            <w:id w:val="-63695700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58980952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90722899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the courts to maintain the list of decision statuses, expanding and contracting as necessary.</w:t>
            </w:r>
          </w:p>
        </w:tc>
        <w:sdt>
          <w:sdtPr>
            <w:rPr>
              <w:sz w:val="24"/>
              <w:szCs w:val="20"/>
            </w:rPr>
            <w:id w:val="214546375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44547225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7665672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 decision status effective date to be entered or selected from a calendar control or other convenience mechanism.</w:t>
            </w:r>
          </w:p>
        </w:tc>
        <w:sdt>
          <w:sdtPr>
            <w:rPr>
              <w:sz w:val="24"/>
              <w:szCs w:val="20"/>
            </w:rPr>
            <w:id w:val="167130228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35469594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48840096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a decision to be marked as confidential.</w:t>
            </w:r>
          </w:p>
        </w:tc>
        <w:sdt>
          <w:sdtPr>
            <w:rPr>
              <w:sz w:val="24"/>
              <w:szCs w:val="20"/>
            </w:rPr>
            <w:id w:val="125709421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7587566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57747865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When confidential, restrict access and display of decision information to only authorized users.</w:t>
            </w:r>
          </w:p>
        </w:tc>
        <w:sdt>
          <w:sdtPr>
            <w:rPr>
              <w:sz w:val="24"/>
              <w:szCs w:val="20"/>
            </w:rPr>
            <w:id w:val="37943886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9743432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8114690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Do not permit confidentiality to be removed for decisions that are not yet final.</w:t>
            </w:r>
          </w:p>
        </w:tc>
        <w:sdt>
          <w:sdtPr>
            <w:rPr>
              <w:sz w:val="24"/>
              <w:szCs w:val="20"/>
            </w:rPr>
            <w:id w:val="160484161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16921691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5565090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 final decision to be marked as and remain confidential.</w:t>
            </w:r>
          </w:p>
        </w:tc>
        <w:sdt>
          <w:sdtPr>
            <w:rPr>
              <w:sz w:val="24"/>
              <w:szCs w:val="20"/>
            </w:rPr>
            <w:id w:val="-6627225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7808999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790338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a decision commentary.</w:t>
            </w:r>
          </w:p>
        </w:tc>
        <w:sdt>
          <w:sdtPr>
            <w:rPr>
              <w:sz w:val="24"/>
              <w:szCs w:val="20"/>
            </w:rPr>
            <w:id w:val="168185417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8132849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43583564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for automatic generation of the decision commentary incorporating database information (e.g., “ORDERED: Unopposed Motion to Extend the Time for Filing Defendant/Appellee City of Tempe’s Response Brief = DENIED”).</w:t>
            </w:r>
          </w:p>
        </w:tc>
        <w:sdt>
          <w:sdtPr>
            <w:rPr>
              <w:sz w:val="24"/>
              <w:szCs w:val="20"/>
            </w:rPr>
            <w:id w:val="-163825205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6196683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20046359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for manual entry or revision of decision commentary.</w:t>
            </w:r>
          </w:p>
        </w:tc>
        <w:sdt>
          <w:sdtPr>
            <w:rPr>
              <w:sz w:val="24"/>
              <w:szCs w:val="20"/>
            </w:rPr>
            <w:id w:val="59953427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8535219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46740908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Support the use of this commentary in the generation/production of the decision document.</w:t>
            </w:r>
          </w:p>
        </w:tc>
        <w:sdt>
          <w:sdtPr>
            <w:rPr>
              <w:sz w:val="24"/>
              <w:szCs w:val="20"/>
            </w:rPr>
            <w:id w:val="54966216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71824984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8797502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lastRenderedPageBreak/>
              <w:t>Allow court private commentary that is not incorporated into the decision document.</w:t>
            </w:r>
          </w:p>
        </w:tc>
        <w:sdt>
          <w:sdtPr>
            <w:rPr>
              <w:sz w:val="24"/>
              <w:szCs w:val="20"/>
            </w:rPr>
            <w:id w:val="138406731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81192970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3766214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the recording of the decision disposition (e.g., Granted, Denied, Affirmed, Reversed, Remanded, Declined, Relief Denied, Dismissed, Disbarred, Withdrawn, Improvidently Granted, etc.).</w:t>
            </w:r>
          </w:p>
        </w:tc>
        <w:sdt>
          <w:sdtPr>
            <w:rPr>
              <w:sz w:val="24"/>
              <w:szCs w:val="20"/>
            </w:rPr>
            <w:id w:val="-37161809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78122548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22833271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the courts to maintain the set of decision dispositions, expanding or contracting as necessary.</w:t>
            </w:r>
          </w:p>
        </w:tc>
        <w:sdt>
          <w:sdtPr>
            <w:rPr>
              <w:sz w:val="24"/>
              <w:szCs w:val="20"/>
            </w:rPr>
            <w:id w:val="682952407"/>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737295553"/>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599865504"/>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multiple, unlimited dispositions for each decision.</w:t>
            </w:r>
          </w:p>
        </w:tc>
        <w:sdt>
          <w:sdtPr>
            <w:rPr>
              <w:sz w:val="24"/>
              <w:szCs w:val="20"/>
            </w:rPr>
            <w:id w:val="131491978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23660118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89896368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Support disposition tabulation to statistics.</w:t>
            </w:r>
          </w:p>
        </w:tc>
        <w:sdt>
          <w:sdtPr>
            <w:rPr>
              <w:sz w:val="24"/>
              <w:szCs w:val="20"/>
            </w:rPr>
            <w:id w:val="-175766573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857110653"/>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9778658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Automatically docket upon finalization of a decision</w:t>
            </w:r>
            <w:r w:rsidR="0080614C">
              <w:rPr>
                <w:sz w:val="20"/>
                <w:szCs w:val="20"/>
              </w:rPr>
              <w:t>.</w:t>
            </w:r>
          </w:p>
        </w:tc>
        <w:sdt>
          <w:sdtPr>
            <w:rPr>
              <w:sz w:val="24"/>
              <w:szCs w:val="20"/>
            </w:rPr>
            <w:id w:val="37482248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38233857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60295362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Link to the decision document, automatically, or with user assistance.</w:t>
            </w:r>
          </w:p>
        </w:tc>
        <w:sdt>
          <w:sdtPr>
            <w:rPr>
              <w:sz w:val="24"/>
              <w:szCs w:val="20"/>
            </w:rPr>
            <w:id w:val="54187337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31630782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22798650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Perform other automatic functions per court established workflow.</w:t>
            </w:r>
          </w:p>
        </w:tc>
        <w:sdt>
          <w:sdtPr>
            <w:rPr>
              <w:sz w:val="24"/>
              <w:szCs w:val="20"/>
            </w:rPr>
            <w:id w:val="166065369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74280336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61443978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2"/>
                <w:numId w:val="18"/>
              </w:numPr>
              <w:ind w:left="1045" w:hanging="1062"/>
              <w:rPr>
                <w:i/>
                <w:sz w:val="20"/>
                <w:szCs w:val="20"/>
              </w:rPr>
            </w:pPr>
            <w:r w:rsidRPr="002A6160">
              <w:rPr>
                <w:i/>
                <w:sz w:val="20"/>
                <w:szCs w:val="20"/>
              </w:rPr>
              <w:t xml:space="preserve">Action Decisions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conclusion of one or more than one case action (e.g., motions, petitions for review, etc.) on a single decision.</w:t>
            </w:r>
          </w:p>
        </w:tc>
        <w:sdt>
          <w:sdtPr>
            <w:rPr>
              <w:sz w:val="24"/>
              <w:szCs w:val="20"/>
            </w:rPr>
            <w:id w:val="-129429316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30189672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5222821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an action-concluding decision to conclude a case or to conclude one or more issues in a case.</w:t>
            </w:r>
          </w:p>
        </w:tc>
        <w:sdt>
          <w:sdtPr>
            <w:rPr>
              <w:sz w:val="24"/>
              <w:szCs w:val="20"/>
            </w:rPr>
            <w:id w:val="111709869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64515980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230129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Specifically identify and link to the actions addressed/concluded in a decision.</w:t>
            </w:r>
          </w:p>
        </w:tc>
        <w:sdt>
          <w:sdtPr>
            <w:rPr>
              <w:sz w:val="24"/>
              <w:szCs w:val="20"/>
            </w:rPr>
            <w:id w:val="-39127170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48335290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09249834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Capture appropriate decision data from the decision recommendation if it exists.</w:t>
            </w:r>
          </w:p>
        </w:tc>
        <w:sdt>
          <w:sdtPr>
            <w:rPr>
              <w:sz w:val="24"/>
              <w:szCs w:val="20"/>
            </w:rPr>
            <w:id w:val="38252249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59369414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88847534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2"/>
                <w:numId w:val="18"/>
              </w:numPr>
              <w:ind w:left="1045" w:hanging="1062"/>
              <w:rPr>
                <w:i/>
                <w:sz w:val="20"/>
                <w:szCs w:val="20"/>
              </w:rPr>
            </w:pPr>
            <w:r w:rsidRPr="002A6160">
              <w:rPr>
                <w:i/>
                <w:sz w:val="20"/>
                <w:szCs w:val="20"/>
              </w:rPr>
              <w:t xml:space="preserve">Case Decisions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 case decision to conclude a case or to conclude one or more issues in a case.</w:t>
            </w:r>
          </w:p>
        </w:tc>
        <w:sdt>
          <w:sdtPr>
            <w:rPr>
              <w:sz w:val="24"/>
              <w:szCs w:val="20"/>
            </w:rPr>
            <w:id w:val="-432971640"/>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50497591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70914652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lastRenderedPageBreak/>
              <w:t>Allow a case decision to conclude multiple cases or to conclude issues in multiple cases (e.g., consolidated cases, water cases, etc.).</w:t>
            </w:r>
          </w:p>
        </w:tc>
        <w:sdt>
          <w:sdtPr>
            <w:rPr>
              <w:sz w:val="24"/>
              <w:szCs w:val="20"/>
            </w:rPr>
            <w:id w:val="3016034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58087355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8681517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 single case to have multiple case decisions.</w:t>
            </w:r>
          </w:p>
        </w:tc>
        <w:sdt>
          <w:sdtPr>
            <w:rPr>
              <w:sz w:val="24"/>
              <w:szCs w:val="20"/>
            </w:rPr>
            <w:id w:val="-200958262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61247530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36865668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a decision to be marked as addressing a constitutional issue.</w:t>
            </w:r>
          </w:p>
        </w:tc>
        <w:sdt>
          <w:sdtPr>
            <w:rPr>
              <w:sz w:val="24"/>
              <w:szCs w:val="20"/>
            </w:rPr>
            <w:id w:val="-53288918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18556243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86231421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2"/>
                <w:numId w:val="18"/>
              </w:numPr>
              <w:ind w:left="1045" w:hanging="1062"/>
              <w:rPr>
                <w:i/>
                <w:sz w:val="20"/>
                <w:szCs w:val="20"/>
              </w:rPr>
            </w:pPr>
            <w:r w:rsidRPr="002A6160">
              <w:rPr>
                <w:i/>
                <w:sz w:val="20"/>
                <w:szCs w:val="20"/>
              </w:rPr>
              <w:t xml:space="preserve">Administrative Decisions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the recording of administrative decisions that do not address or conclude any specific case or action.</w:t>
            </w:r>
          </w:p>
        </w:tc>
        <w:sdt>
          <w:sdtPr>
            <w:rPr>
              <w:sz w:val="24"/>
              <w:szCs w:val="20"/>
            </w:rPr>
            <w:id w:val="-75535621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12372791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61516959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Provide administrative decision numbering, by court, and within each calendar year.</w:t>
            </w:r>
          </w:p>
        </w:tc>
        <w:sdt>
          <w:sdtPr>
            <w:rPr>
              <w:sz w:val="24"/>
              <w:szCs w:val="20"/>
            </w:rPr>
            <w:id w:val="159066247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4751617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89272238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2"/>
                <w:numId w:val="18"/>
              </w:numPr>
              <w:ind w:left="1045" w:hanging="1062"/>
              <w:rPr>
                <w:i/>
                <w:sz w:val="20"/>
                <w:szCs w:val="20"/>
              </w:rPr>
            </w:pPr>
            <w:r w:rsidRPr="002A6160">
              <w:rPr>
                <w:i/>
                <w:sz w:val="20"/>
                <w:szCs w:val="20"/>
              </w:rPr>
              <w:t xml:space="preserve">Judicial Involvement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Permit the marking of a decision as ‘per curiam.’</w:t>
            </w:r>
          </w:p>
        </w:tc>
        <w:sdt>
          <w:sdtPr>
            <w:rPr>
              <w:sz w:val="24"/>
              <w:szCs w:val="20"/>
            </w:rPr>
            <w:id w:val="-35550782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47421255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86170911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the judges/judicial officers participating in the decision to be identified.</w:t>
            </w:r>
          </w:p>
        </w:tc>
        <w:sdt>
          <w:sdtPr>
            <w:rPr>
              <w:sz w:val="24"/>
              <w:szCs w:val="20"/>
            </w:rPr>
            <w:id w:val="57054416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40966692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13656100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one or more judicial officers on a decision and associate the judicial officer with his or her organization or panel position at the time.</w:t>
            </w:r>
          </w:p>
        </w:tc>
        <w:sdt>
          <w:sdtPr>
            <w:rPr>
              <w:sz w:val="24"/>
              <w:szCs w:val="20"/>
            </w:rPr>
            <w:id w:val="175408853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579640803"/>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5991904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the role of each judicial officer to be specified (e.g., ‘Author’, ‘Dissent’, ‘Concur’, ‘Dissent in Part’, ‘Concur in the Dissent’, ‘Special Concurrence’, etc.).</w:t>
            </w:r>
          </w:p>
        </w:tc>
        <w:sdt>
          <w:sdtPr>
            <w:rPr>
              <w:sz w:val="24"/>
              <w:szCs w:val="20"/>
            </w:rPr>
            <w:id w:val="-174763964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25568553"/>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39417452"/>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Allow the court to define the set of decision participation roles, expanding and contracting as necessary.</w:t>
            </w:r>
          </w:p>
        </w:tc>
        <w:sdt>
          <w:sdtPr>
            <w:rPr>
              <w:sz w:val="24"/>
              <w:szCs w:val="20"/>
            </w:rPr>
            <w:id w:val="-99279104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805222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46486474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Support the writing and filing of dissent, concurrence, special concurrence, etc. documents.</w:t>
            </w:r>
          </w:p>
        </w:tc>
        <w:sdt>
          <w:sdtPr>
            <w:rPr>
              <w:sz w:val="24"/>
              <w:szCs w:val="20"/>
            </w:rPr>
            <w:id w:val="-199256187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68201093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1712887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Support the production of judicial involvement statistical tracking reports enabling those judicial officers involved in a case decision to accumulate ‘points’ depending on their involvement.</w:t>
            </w:r>
          </w:p>
        </w:tc>
        <w:sdt>
          <w:sdtPr>
            <w:rPr>
              <w:sz w:val="24"/>
              <w:szCs w:val="20"/>
            </w:rPr>
            <w:id w:val="87134728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43372517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51918727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2A6160" w:rsidRDefault="00533A47" w:rsidP="00E66128">
            <w:pPr>
              <w:pStyle w:val="ListParagraph"/>
              <w:numPr>
                <w:ilvl w:val="1"/>
                <w:numId w:val="18"/>
              </w:numPr>
              <w:ind w:left="1045" w:hanging="1062"/>
              <w:rPr>
                <w:i/>
                <w:sz w:val="20"/>
                <w:szCs w:val="20"/>
              </w:rPr>
            </w:pPr>
            <w:r w:rsidRPr="002A6160">
              <w:rPr>
                <w:i/>
                <w:sz w:val="20"/>
                <w:szCs w:val="20"/>
              </w:rPr>
              <w:lastRenderedPageBreak/>
              <w:t xml:space="preserve">Posting and Distributing Decisions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Support decision (e.g., opinion) distribution lists.</w:t>
            </w:r>
          </w:p>
        </w:tc>
        <w:sdt>
          <w:sdtPr>
            <w:rPr>
              <w:sz w:val="24"/>
              <w:szCs w:val="20"/>
            </w:rPr>
            <w:id w:val="209288164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359160660"/>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389077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Support manual and automatic posting of finalized case decisions (documents and data) to the court’s web site/portal.</w:t>
            </w:r>
          </w:p>
        </w:tc>
        <w:sdt>
          <w:sdtPr>
            <w:rPr>
              <w:sz w:val="24"/>
              <w:szCs w:val="20"/>
            </w:rPr>
            <w:id w:val="96809049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15615202"/>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92151145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Support electronic transmittal of decision documents and associated data to official reporters (e.g., opinion publishers).</w:t>
            </w:r>
          </w:p>
        </w:tc>
        <w:sdt>
          <w:sdtPr>
            <w:rPr>
              <w:sz w:val="24"/>
              <w:szCs w:val="20"/>
            </w:rPr>
            <w:id w:val="-1555464563"/>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347566067"/>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29829830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Support staging decision posting and distribution until predefined points in time (e.g., every Tuesday and Thursday at 5:00 PM).</w:t>
            </w:r>
          </w:p>
        </w:tc>
        <w:sdt>
          <w:sdtPr>
            <w:rPr>
              <w:sz w:val="24"/>
              <w:szCs w:val="20"/>
            </w:rPr>
            <w:id w:val="1037852932"/>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90925019"/>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12111410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AF6E2D" w:rsidRDefault="00EB619D" w:rsidP="00E66128">
            <w:pPr>
              <w:pStyle w:val="ListParagraph"/>
              <w:numPr>
                <w:ilvl w:val="1"/>
                <w:numId w:val="18"/>
              </w:numPr>
              <w:ind w:left="1045" w:hanging="1062"/>
              <w:rPr>
                <w:i/>
                <w:sz w:val="20"/>
                <w:szCs w:val="20"/>
              </w:rPr>
            </w:pPr>
            <w:r w:rsidRPr="00AF6E2D">
              <w:rPr>
                <w:i/>
                <w:sz w:val="20"/>
                <w:szCs w:val="20"/>
              </w:rPr>
              <w:t>Motion for Reconsideration:  Link a motion for reconsideration action filing to the targeted decision, upon receipt or docketing.</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F44EC5" w:rsidP="00E66128">
            <w:pPr>
              <w:pStyle w:val="ListParagraph"/>
              <w:numPr>
                <w:ilvl w:val="2"/>
                <w:numId w:val="18"/>
              </w:numPr>
              <w:ind w:left="1045" w:hanging="1062"/>
              <w:rPr>
                <w:sz w:val="20"/>
                <w:szCs w:val="20"/>
              </w:rPr>
            </w:pPr>
            <w:r>
              <w:rPr>
                <w:sz w:val="20"/>
                <w:szCs w:val="20"/>
              </w:rPr>
              <w:t xml:space="preserve">Motion for Reconsideration:  </w:t>
            </w:r>
            <w:r w:rsidR="00533A47" w:rsidRPr="0031220D">
              <w:rPr>
                <w:sz w:val="20"/>
                <w:szCs w:val="20"/>
              </w:rPr>
              <w:t>Link a motion for reconsideration action filing to the targeted decision, upon receipt or docketing.</w:t>
            </w:r>
          </w:p>
        </w:tc>
        <w:sdt>
          <w:sdtPr>
            <w:rPr>
              <w:sz w:val="24"/>
              <w:szCs w:val="20"/>
            </w:rPr>
            <w:id w:val="58487960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01904440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30612097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E92ACC" w:rsidRPr="0031220D" w:rsidTr="00533A47">
        <w:tc>
          <w:tcPr>
            <w:tcW w:w="6034" w:type="dxa"/>
          </w:tcPr>
          <w:p w:rsidR="00E92ACC" w:rsidRPr="0031220D" w:rsidRDefault="00E92ACC" w:rsidP="00E66128">
            <w:pPr>
              <w:pStyle w:val="ListParagraph"/>
              <w:numPr>
                <w:ilvl w:val="2"/>
                <w:numId w:val="18"/>
              </w:numPr>
              <w:ind w:left="1045" w:hanging="1062"/>
              <w:rPr>
                <w:sz w:val="20"/>
                <w:szCs w:val="20"/>
              </w:rPr>
            </w:pPr>
            <w:r w:rsidRPr="0031220D">
              <w:rPr>
                <w:sz w:val="20"/>
                <w:szCs w:val="20"/>
              </w:rPr>
              <w:t>Upon granting a motion for reconsideration,</w:t>
            </w:r>
            <w:r>
              <w:rPr>
                <w:sz w:val="20"/>
                <w:szCs w:val="20"/>
              </w:rPr>
              <w:t xml:space="preserve"> </w:t>
            </w:r>
            <w:r w:rsidRPr="0031220D">
              <w:rPr>
                <w:sz w:val="20"/>
                <w:szCs w:val="20"/>
              </w:rPr>
              <w:t>Allow for automatic change of the decision status and status effective date under certain circumstances.</w:t>
            </w:r>
          </w:p>
        </w:tc>
        <w:sdt>
          <w:sdtPr>
            <w:rPr>
              <w:sz w:val="24"/>
              <w:szCs w:val="20"/>
            </w:rPr>
            <w:id w:val="1561595665"/>
            <w14:checkbox>
              <w14:checked w14:val="0"/>
              <w14:checkedState w14:val="2612" w14:font="MS Gothic"/>
              <w14:uncheckedState w14:val="2610" w14:font="MS Gothic"/>
            </w14:checkbox>
          </w:sdtPr>
          <w:sdtEndPr/>
          <w:sdtContent>
            <w:tc>
              <w:tcPr>
                <w:tcW w:w="981" w:type="dxa"/>
              </w:tcPr>
              <w:p w:rsidR="00E92ACC" w:rsidRPr="00533A47" w:rsidRDefault="00E92ACC" w:rsidP="00E92ACC">
                <w:pPr>
                  <w:ind w:left="-17"/>
                  <w:jc w:val="center"/>
                  <w:rPr>
                    <w:sz w:val="20"/>
                    <w:szCs w:val="20"/>
                  </w:rPr>
                </w:pPr>
                <w:r>
                  <w:rPr>
                    <w:rFonts w:ascii="MS Gothic" w:eastAsia="MS Gothic" w:hAnsi="MS Gothic" w:hint="eastAsia"/>
                    <w:sz w:val="24"/>
                    <w:szCs w:val="20"/>
                  </w:rPr>
                  <w:t>☐</w:t>
                </w:r>
              </w:p>
            </w:tc>
          </w:sdtContent>
        </w:sdt>
        <w:tc>
          <w:tcPr>
            <w:tcW w:w="1170" w:type="dxa"/>
          </w:tcPr>
          <w:p w:rsidR="00E92ACC" w:rsidRPr="00533A47" w:rsidRDefault="00E92ACC" w:rsidP="00E92ACC">
            <w:pPr>
              <w:ind w:left="-17"/>
              <w:jc w:val="center"/>
              <w:rPr>
                <w:sz w:val="20"/>
                <w:szCs w:val="20"/>
              </w:rPr>
            </w:pPr>
          </w:p>
        </w:tc>
        <w:sdt>
          <w:sdtPr>
            <w:rPr>
              <w:sz w:val="24"/>
              <w:szCs w:val="20"/>
            </w:rPr>
            <w:id w:val="979502526"/>
            <w14:checkbox>
              <w14:checked w14:val="0"/>
              <w14:checkedState w14:val="2612" w14:font="MS Gothic"/>
              <w14:uncheckedState w14:val="2610" w14:font="MS Gothic"/>
            </w14:checkbox>
          </w:sdtPr>
          <w:sdtEndPr/>
          <w:sdtContent>
            <w:tc>
              <w:tcPr>
                <w:tcW w:w="1170" w:type="dxa"/>
              </w:tcPr>
              <w:p w:rsidR="00E92ACC" w:rsidRPr="00533A47" w:rsidRDefault="00E92ACC" w:rsidP="00E92ACC">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522314959"/>
            <w14:checkbox>
              <w14:checked w14:val="0"/>
              <w14:checkedState w14:val="2612" w14:font="MS Gothic"/>
              <w14:uncheckedState w14:val="2610" w14:font="MS Gothic"/>
            </w14:checkbox>
          </w:sdtPr>
          <w:sdtEndPr/>
          <w:sdtContent>
            <w:tc>
              <w:tcPr>
                <w:tcW w:w="720" w:type="dxa"/>
              </w:tcPr>
              <w:p w:rsidR="00E92ACC" w:rsidRPr="00533A47" w:rsidRDefault="00E92ACC" w:rsidP="00E92ACC">
                <w:pPr>
                  <w:ind w:left="-17"/>
                  <w:jc w:val="center"/>
                  <w:rPr>
                    <w:sz w:val="20"/>
                    <w:szCs w:val="20"/>
                  </w:rPr>
                </w:pPr>
                <w:r w:rsidRPr="00A1706E">
                  <w:rPr>
                    <w:rFonts w:ascii="Segoe UI Symbol" w:hAnsi="Segoe UI Symbol" w:cs="Segoe UI Symbol"/>
                    <w:sz w:val="24"/>
                    <w:szCs w:val="20"/>
                  </w:rPr>
                  <w:t>☐</w:t>
                </w:r>
              </w:p>
            </w:tc>
          </w:sdtContent>
        </w:sdt>
        <w:tc>
          <w:tcPr>
            <w:tcW w:w="3173" w:type="dxa"/>
          </w:tcPr>
          <w:p w:rsidR="00E92ACC" w:rsidRPr="00533A47" w:rsidRDefault="00E92ACC"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3"/>
                <w:numId w:val="18"/>
              </w:numPr>
              <w:ind w:left="1045" w:hanging="1062"/>
              <w:rPr>
                <w:sz w:val="20"/>
                <w:szCs w:val="20"/>
              </w:rPr>
            </w:pPr>
            <w:r w:rsidRPr="0031220D">
              <w:rPr>
                <w:sz w:val="20"/>
                <w:szCs w:val="20"/>
              </w:rPr>
              <w:t>If a pending petition for review filing due date exists</w:t>
            </w:r>
            <w:r w:rsidR="00F44EC5">
              <w:rPr>
                <w:sz w:val="20"/>
                <w:szCs w:val="20"/>
              </w:rPr>
              <w:t xml:space="preserve"> on a case with a motion for reconsideration that has been granted</w:t>
            </w:r>
            <w:r w:rsidRPr="0031220D">
              <w:rPr>
                <w:sz w:val="20"/>
                <w:szCs w:val="20"/>
              </w:rPr>
              <w:t>, either close the due date as moot or remove the due date.</w:t>
            </w:r>
          </w:p>
        </w:tc>
        <w:sdt>
          <w:sdtPr>
            <w:rPr>
              <w:sz w:val="24"/>
              <w:szCs w:val="20"/>
            </w:rPr>
            <w:id w:val="-196850704"/>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84739136"/>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571501305"/>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EB619D" w:rsidRDefault="00533A47" w:rsidP="00E66128">
            <w:pPr>
              <w:pStyle w:val="ListParagraph"/>
              <w:numPr>
                <w:ilvl w:val="1"/>
                <w:numId w:val="18"/>
              </w:numPr>
              <w:ind w:left="1045" w:hanging="1062"/>
              <w:rPr>
                <w:i/>
                <w:sz w:val="20"/>
                <w:szCs w:val="20"/>
              </w:rPr>
            </w:pPr>
            <w:r w:rsidRPr="00EB619D">
              <w:rPr>
                <w:i/>
                <w:sz w:val="20"/>
                <w:szCs w:val="20"/>
              </w:rPr>
              <w:t xml:space="preserve">Decision Citations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the recording or capture of decision citations by official reporters (e.g., Arizona Reports, Pacific Reporter, etc.).</w:t>
            </w:r>
          </w:p>
        </w:tc>
        <w:sdt>
          <w:sdtPr>
            <w:rPr>
              <w:sz w:val="24"/>
              <w:szCs w:val="20"/>
            </w:rPr>
            <w:id w:val="-85126663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60518864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653641388"/>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Verify and enforce proper numbering format (e.g., ‘691 Ariz</w:t>
            </w:r>
            <w:r w:rsidR="00A51F7F">
              <w:rPr>
                <w:sz w:val="20"/>
                <w:szCs w:val="20"/>
              </w:rPr>
              <w:t>.</w:t>
            </w:r>
            <w:r w:rsidRPr="0031220D">
              <w:rPr>
                <w:sz w:val="20"/>
                <w:szCs w:val="20"/>
              </w:rPr>
              <w:t>43’, ‘323 P.3d 1148’, ‘200 Ariz</w:t>
            </w:r>
            <w:r w:rsidR="00A51F7F">
              <w:rPr>
                <w:sz w:val="20"/>
                <w:szCs w:val="20"/>
              </w:rPr>
              <w:t>.</w:t>
            </w:r>
            <w:r w:rsidRPr="0031220D">
              <w:rPr>
                <w:sz w:val="20"/>
                <w:szCs w:val="20"/>
              </w:rPr>
              <w:t>’’, ’33 P.3d Ct. R-19’, etc.).</w:t>
            </w:r>
          </w:p>
        </w:tc>
        <w:sdt>
          <w:sdtPr>
            <w:rPr>
              <w:sz w:val="24"/>
              <w:szCs w:val="20"/>
            </w:rPr>
            <w:id w:val="1427155398"/>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9773374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114575873"/>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lastRenderedPageBreak/>
              <w:t xml:space="preserve">Restrict manual recording or revision to authorized users. </w:t>
            </w:r>
          </w:p>
        </w:tc>
        <w:sdt>
          <w:sdtPr>
            <w:rPr>
              <w:sz w:val="24"/>
              <w:szCs w:val="20"/>
            </w:rPr>
            <w:id w:val="-168050328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76338085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007325519"/>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multiple citations per case and decision.</w:t>
            </w:r>
          </w:p>
        </w:tc>
        <w:sdt>
          <w:sdtPr>
            <w:rPr>
              <w:sz w:val="24"/>
              <w:szCs w:val="20"/>
            </w:rPr>
            <w:id w:val="-460881597"/>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05643246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699532007"/>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Allow decision lookup/query by decision citation.</w:t>
            </w:r>
          </w:p>
        </w:tc>
        <w:sdt>
          <w:sdtPr>
            <w:rPr>
              <w:sz w:val="24"/>
              <w:szCs w:val="20"/>
            </w:rPr>
            <w:id w:val="1084576625"/>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139074168"/>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141030342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C354B1" w:rsidRPr="0031220D" w:rsidTr="00C354B1">
        <w:tc>
          <w:tcPr>
            <w:tcW w:w="6034" w:type="dxa"/>
          </w:tcPr>
          <w:p w:rsidR="00533A47" w:rsidRPr="00EB619D" w:rsidRDefault="00533A47" w:rsidP="00E66128">
            <w:pPr>
              <w:pStyle w:val="ListParagraph"/>
              <w:numPr>
                <w:ilvl w:val="1"/>
                <w:numId w:val="18"/>
              </w:numPr>
              <w:ind w:left="1045" w:hanging="1062"/>
              <w:rPr>
                <w:i/>
                <w:sz w:val="20"/>
                <w:szCs w:val="20"/>
              </w:rPr>
            </w:pPr>
            <w:r w:rsidRPr="00EB619D">
              <w:rPr>
                <w:i/>
                <w:sz w:val="20"/>
                <w:szCs w:val="20"/>
              </w:rPr>
              <w:t xml:space="preserve">Opinion De-Publication </w:t>
            </w:r>
          </w:p>
        </w:tc>
        <w:tc>
          <w:tcPr>
            <w:tcW w:w="981"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1170" w:type="dxa"/>
            <w:shd w:val="clear" w:color="auto" w:fill="BFBFBF" w:themeFill="background1" w:themeFillShade="BF"/>
          </w:tcPr>
          <w:p w:rsidR="00533A47" w:rsidRPr="00533A47" w:rsidRDefault="00533A47" w:rsidP="00533A47">
            <w:pPr>
              <w:ind w:left="-17"/>
              <w:jc w:val="center"/>
              <w:rPr>
                <w:sz w:val="20"/>
                <w:szCs w:val="20"/>
              </w:rPr>
            </w:pPr>
          </w:p>
        </w:tc>
        <w:tc>
          <w:tcPr>
            <w:tcW w:w="720" w:type="dxa"/>
            <w:shd w:val="clear" w:color="auto" w:fill="BFBFBF" w:themeFill="background1" w:themeFillShade="BF"/>
          </w:tcPr>
          <w:p w:rsidR="00533A47" w:rsidRPr="00533A47" w:rsidRDefault="00533A47" w:rsidP="00533A47">
            <w:pPr>
              <w:ind w:left="-17"/>
              <w:jc w:val="center"/>
              <w:rPr>
                <w:sz w:val="20"/>
                <w:szCs w:val="20"/>
              </w:rPr>
            </w:pPr>
          </w:p>
        </w:tc>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Upon receipt and docketing of an order to de-publish an opinion (e.g., from the Supreme Court), link to the targeted decision.</w:t>
            </w:r>
          </w:p>
        </w:tc>
        <w:sdt>
          <w:sdtPr>
            <w:rPr>
              <w:sz w:val="24"/>
              <w:szCs w:val="20"/>
            </w:rPr>
            <w:id w:val="-389579641"/>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829481241"/>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889847060"/>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Automatically set or alter the decision’s status and status effective date.</w:t>
            </w:r>
          </w:p>
        </w:tc>
        <w:sdt>
          <w:sdtPr>
            <w:rPr>
              <w:sz w:val="24"/>
              <w:szCs w:val="20"/>
            </w:rPr>
            <w:id w:val="-307784729"/>
            <w14:checkbox>
              <w14:checked w14:val="0"/>
              <w14:checkedState w14:val="2612" w14:font="MS Gothic"/>
              <w14:uncheckedState w14:val="2610" w14:font="MS Gothic"/>
            </w14:checkbox>
          </w:sdtPr>
          <w:sdtEndPr/>
          <w:sdtContent>
            <w:tc>
              <w:tcPr>
                <w:tcW w:w="981" w:type="dxa"/>
              </w:tcPr>
              <w:p w:rsidR="00533A47" w:rsidRPr="00533A47" w:rsidRDefault="00533A47"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1318079005"/>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2092296886"/>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533A47" w:rsidRPr="0031220D" w:rsidTr="00533A47">
        <w:tc>
          <w:tcPr>
            <w:tcW w:w="6034" w:type="dxa"/>
          </w:tcPr>
          <w:p w:rsidR="00533A47" w:rsidRPr="0031220D" w:rsidRDefault="00533A47" w:rsidP="00E66128">
            <w:pPr>
              <w:pStyle w:val="ListParagraph"/>
              <w:numPr>
                <w:ilvl w:val="2"/>
                <w:numId w:val="18"/>
              </w:numPr>
              <w:ind w:left="1045" w:hanging="1062"/>
              <w:rPr>
                <w:sz w:val="20"/>
                <w:szCs w:val="20"/>
              </w:rPr>
            </w:pPr>
            <w:r w:rsidRPr="0031220D">
              <w:rPr>
                <w:sz w:val="20"/>
                <w:szCs w:val="20"/>
              </w:rPr>
              <w:t>Provide automatic notification to official reporters.</w:t>
            </w:r>
          </w:p>
        </w:tc>
        <w:sdt>
          <w:sdtPr>
            <w:rPr>
              <w:sz w:val="24"/>
              <w:szCs w:val="20"/>
            </w:rPr>
            <w:id w:val="-1539351820"/>
            <w14:checkbox>
              <w14:checked w14:val="0"/>
              <w14:checkedState w14:val="2612" w14:font="MS Gothic"/>
              <w14:uncheckedState w14:val="2610" w14:font="MS Gothic"/>
            </w14:checkbox>
          </w:sdtPr>
          <w:sdtEndPr/>
          <w:sdtContent>
            <w:tc>
              <w:tcPr>
                <w:tcW w:w="981" w:type="dxa"/>
              </w:tcPr>
              <w:p w:rsidR="00533A47" w:rsidRPr="00533A47" w:rsidRDefault="00340720" w:rsidP="00533A47">
                <w:pPr>
                  <w:ind w:left="-17"/>
                  <w:jc w:val="center"/>
                  <w:rPr>
                    <w:sz w:val="20"/>
                    <w:szCs w:val="20"/>
                  </w:rPr>
                </w:pPr>
                <w:r>
                  <w:rPr>
                    <w:rFonts w:ascii="MS Gothic" w:eastAsia="MS Gothic" w:hAnsi="MS Gothic" w:hint="eastAsia"/>
                    <w:sz w:val="24"/>
                    <w:szCs w:val="20"/>
                  </w:rPr>
                  <w:t>☐</w:t>
                </w:r>
              </w:p>
            </w:tc>
          </w:sdtContent>
        </w:sdt>
        <w:tc>
          <w:tcPr>
            <w:tcW w:w="1170" w:type="dxa"/>
          </w:tcPr>
          <w:p w:rsidR="00533A47" w:rsidRPr="00533A47" w:rsidRDefault="00533A47" w:rsidP="00533A47">
            <w:pPr>
              <w:ind w:left="-17"/>
              <w:jc w:val="center"/>
              <w:rPr>
                <w:sz w:val="20"/>
                <w:szCs w:val="20"/>
              </w:rPr>
            </w:pPr>
          </w:p>
        </w:tc>
        <w:sdt>
          <w:sdtPr>
            <w:rPr>
              <w:sz w:val="24"/>
              <w:szCs w:val="20"/>
            </w:rPr>
            <w:id w:val="-209183674"/>
            <w14:checkbox>
              <w14:checked w14:val="0"/>
              <w14:checkedState w14:val="2612" w14:font="MS Gothic"/>
              <w14:uncheckedState w14:val="2610" w14:font="MS Gothic"/>
            </w14:checkbox>
          </w:sdtPr>
          <w:sdtEndPr/>
          <w:sdtContent>
            <w:tc>
              <w:tcPr>
                <w:tcW w:w="117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975265171"/>
            <w14:checkbox>
              <w14:checked w14:val="0"/>
              <w14:checkedState w14:val="2612" w14:font="MS Gothic"/>
              <w14:uncheckedState w14:val="2610" w14:font="MS Gothic"/>
            </w14:checkbox>
          </w:sdtPr>
          <w:sdtEndPr/>
          <w:sdtContent>
            <w:tc>
              <w:tcPr>
                <w:tcW w:w="720" w:type="dxa"/>
              </w:tcPr>
              <w:p w:rsidR="00533A47" w:rsidRPr="00533A47" w:rsidRDefault="00533A47" w:rsidP="00533A47">
                <w:pPr>
                  <w:ind w:left="-17"/>
                  <w:jc w:val="center"/>
                  <w:rPr>
                    <w:sz w:val="20"/>
                    <w:szCs w:val="20"/>
                  </w:rPr>
                </w:pPr>
                <w:r w:rsidRPr="00A1706E">
                  <w:rPr>
                    <w:rFonts w:ascii="Segoe UI Symbol" w:hAnsi="Segoe UI Symbol" w:cs="Segoe UI Symbol"/>
                    <w:sz w:val="24"/>
                    <w:szCs w:val="20"/>
                  </w:rPr>
                  <w:t>☐</w:t>
                </w:r>
              </w:p>
            </w:tc>
          </w:sdtContent>
        </w:sdt>
        <w:tc>
          <w:tcPr>
            <w:tcW w:w="3173" w:type="dxa"/>
          </w:tcPr>
          <w:p w:rsidR="00533A47" w:rsidRPr="00533A47" w:rsidRDefault="00533A47" w:rsidP="00E66128">
            <w:pPr>
              <w:ind w:left="-17"/>
              <w:rPr>
                <w:sz w:val="20"/>
                <w:szCs w:val="20"/>
              </w:rPr>
            </w:pPr>
          </w:p>
        </w:tc>
      </w:tr>
      <w:tr w:rsidR="00340720" w:rsidRPr="0031220D" w:rsidTr="00533A47">
        <w:tc>
          <w:tcPr>
            <w:tcW w:w="6034" w:type="dxa"/>
          </w:tcPr>
          <w:p w:rsidR="00340720" w:rsidRPr="0031220D" w:rsidRDefault="00340720" w:rsidP="00E66128">
            <w:pPr>
              <w:pStyle w:val="ListParagraph"/>
              <w:numPr>
                <w:ilvl w:val="1"/>
                <w:numId w:val="18"/>
              </w:numPr>
              <w:ind w:left="1045" w:hanging="1062"/>
              <w:rPr>
                <w:sz w:val="20"/>
                <w:szCs w:val="20"/>
              </w:rPr>
            </w:pPr>
            <w:r w:rsidRPr="00EB619D">
              <w:rPr>
                <w:sz w:val="20"/>
                <w:szCs w:val="20"/>
              </w:rPr>
              <w:t>Withdrawal:  Allow for the removal of an opinion from the court’s web site/portal when the court has withdrawn the opinion.</w:t>
            </w:r>
          </w:p>
        </w:tc>
        <w:sdt>
          <w:sdtPr>
            <w:rPr>
              <w:sz w:val="24"/>
              <w:szCs w:val="20"/>
            </w:rPr>
            <w:id w:val="-877085159"/>
            <w14:checkbox>
              <w14:checked w14:val="0"/>
              <w14:checkedState w14:val="2612" w14:font="MS Gothic"/>
              <w14:uncheckedState w14:val="2610" w14:font="MS Gothic"/>
            </w14:checkbox>
          </w:sdtPr>
          <w:sdtEndPr/>
          <w:sdtContent>
            <w:tc>
              <w:tcPr>
                <w:tcW w:w="981" w:type="dxa"/>
              </w:tcPr>
              <w:p w:rsidR="00340720" w:rsidRPr="00533A47" w:rsidRDefault="00340720" w:rsidP="00340720">
                <w:pPr>
                  <w:ind w:left="-17"/>
                  <w:jc w:val="center"/>
                  <w:rPr>
                    <w:sz w:val="20"/>
                    <w:szCs w:val="20"/>
                  </w:rPr>
                </w:pPr>
                <w:r>
                  <w:rPr>
                    <w:rFonts w:ascii="MS Gothic" w:eastAsia="MS Gothic" w:hAnsi="MS Gothic" w:hint="eastAsia"/>
                    <w:sz w:val="24"/>
                    <w:szCs w:val="20"/>
                  </w:rPr>
                  <w:t>☐</w:t>
                </w:r>
              </w:p>
            </w:tc>
          </w:sdtContent>
        </w:sdt>
        <w:tc>
          <w:tcPr>
            <w:tcW w:w="1170" w:type="dxa"/>
          </w:tcPr>
          <w:p w:rsidR="00340720" w:rsidRPr="00533A47" w:rsidRDefault="00340720" w:rsidP="00340720">
            <w:pPr>
              <w:ind w:left="-17"/>
              <w:jc w:val="center"/>
              <w:rPr>
                <w:sz w:val="20"/>
                <w:szCs w:val="20"/>
              </w:rPr>
            </w:pPr>
          </w:p>
        </w:tc>
        <w:sdt>
          <w:sdtPr>
            <w:rPr>
              <w:sz w:val="24"/>
              <w:szCs w:val="20"/>
            </w:rPr>
            <w:id w:val="524760323"/>
            <w14:checkbox>
              <w14:checked w14:val="0"/>
              <w14:checkedState w14:val="2612" w14:font="MS Gothic"/>
              <w14:uncheckedState w14:val="2610" w14:font="MS Gothic"/>
            </w14:checkbox>
          </w:sdtPr>
          <w:sdtEndPr/>
          <w:sdtContent>
            <w:tc>
              <w:tcPr>
                <w:tcW w:w="1170" w:type="dxa"/>
              </w:tcPr>
              <w:p w:rsidR="00340720" w:rsidRPr="00533A47" w:rsidRDefault="00340720" w:rsidP="00340720">
                <w:pPr>
                  <w:ind w:left="-17"/>
                  <w:jc w:val="center"/>
                  <w:rPr>
                    <w:sz w:val="20"/>
                    <w:szCs w:val="20"/>
                  </w:rPr>
                </w:pPr>
                <w:r w:rsidRPr="00A1706E">
                  <w:rPr>
                    <w:rFonts w:ascii="Segoe UI Symbol" w:hAnsi="Segoe UI Symbol" w:cs="Segoe UI Symbol"/>
                    <w:sz w:val="24"/>
                    <w:szCs w:val="20"/>
                  </w:rPr>
                  <w:t>☐</w:t>
                </w:r>
              </w:p>
            </w:tc>
          </w:sdtContent>
        </w:sdt>
        <w:sdt>
          <w:sdtPr>
            <w:rPr>
              <w:sz w:val="24"/>
              <w:szCs w:val="20"/>
            </w:rPr>
            <w:id w:val="80726891"/>
            <w14:checkbox>
              <w14:checked w14:val="0"/>
              <w14:checkedState w14:val="2612" w14:font="MS Gothic"/>
              <w14:uncheckedState w14:val="2610" w14:font="MS Gothic"/>
            </w14:checkbox>
          </w:sdtPr>
          <w:sdtEndPr/>
          <w:sdtContent>
            <w:tc>
              <w:tcPr>
                <w:tcW w:w="720" w:type="dxa"/>
              </w:tcPr>
              <w:p w:rsidR="00340720" w:rsidRPr="00533A47" w:rsidRDefault="00340720" w:rsidP="00340720">
                <w:pPr>
                  <w:ind w:left="-17"/>
                  <w:jc w:val="center"/>
                  <w:rPr>
                    <w:sz w:val="20"/>
                    <w:szCs w:val="20"/>
                  </w:rPr>
                </w:pPr>
                <w:r w:rsidRPr="00A1706E">
                  <w:rPr>
                    <w:rFonts w:ascii="Segoe UI Symbol" w:hAnsi="Segoe UI Symbol" w:cs="Segoe UI Symbol"/>
                    <w:sz w:val="24"/>
                    <w:szCs w:val="20"/>
                  </w:rPr>
                  <w:t>☐</w:t>
                </w:r>
              </w:p>
            </w:tc>
          </w:sdtContent>
        </w:sdt>
        <w:tc>
          <w:tcPr>
            <w:tcW w:w="3173" w:type="dxa"/>
          </w:tcPr>
          <w:p w:rsidR="00340720" w:rsidRPr="00533A47" w:rsidRDefault="00340720" w:rsidP="00E66128">
            <w:pPr>
              <w:ind w:left="-17"/>
              <w:rPr>
                <w:sz w:val="20"/>
                <w:szCs w:val="20"/>
              </w:rPr>
            </w:pPr>
          </w:p>
        </w:tc>
      </w:tr>
    </w:tbl>
    <w:p w:rsidR="00533A47" w:rsidRDefault="00533A47" w:rsidP="00533A47">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Decisions Management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817F66" w:rsidRDefault="00817F66"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19" w:name="_Toc499706715"/>
      <w:r>
        <w:lastRenderedPageBreak/>
        <w:t>Case Closure, Archival, Record Retention, and Destruction</w:t>
      </w:r>
      <w:bookmarkEnd w:id="19"/>
    </w:p>
    <w:p w:rsidR="00211D6C" w:rsidRDefault="00211D6C" w:rsidP="00211D6C"/>
    <w:p w:rsidR="004A366E" w:rsidRDefault="004A366E" w:rsidP="00E66128">
      <w:pPr>
        <w:pBdr>
          <w:top w:val="single" w:sz="4" w:space="1" w:color="auto"/>
          <w:left w:val="single" w:sz="4" w:space="4" w:color="auto"/>
          <w:bottom w:val="single" w:sz="4" w:space="1" w:color="auto"/>
          <w:right w:val="single" w:sz="4" w:space="4" w:color="auto"/>
        </w:pBdr>
        <w:spacing w:after="0"/>
        <w:rPr>
          <w:sz w:val="20"/>
          <w:szCs w:val="20"/>
        </w:rPr>
      </w:pPr>
      <w:r>
        <w:rPr>
          <w:sz w:val="20"/>
          <w:szCs w:val="20"/>
        </w:rPr>
        <w:t>The CMS must</w:t>
      </w:r>
      <w:r w:rsidRPr="00FE47F5">
        <w:rPr>
          <w:sz w:val="20"/>
          <w:szCs w:val="20"/>
        </w:rPr>
        <w:t xml:space="preserve"> handle the </w:t>
      </w:r>
      <w:r>
        <w:rPr>
          <w:sz w:val="20"/>
          <w:szCs w:val="20"/>
        </w:rPr>
        <w:t xml:space="preserve">complete </w:t>
      </w:r>
      <w:r w:rsidRPr="00FE47F5">
        <w:rPr>
          <w:sz w:val="20"/>
          <w:szCs w:val="20"/>
        </w:rPr>
        <w:t>end</w:t>
      </w:r>
      <w:r>
        <w:rPr>
          <w:sz w:val="20"/>
          <w:szCs w:val="20"/>
        </w:rPr>
        <w:t>-</w:t>
      </w:r>
      <w:r w:rsidRPr="00FE47F5">
        <w:rPr>
          <w:sz w:val="20"/>
          <w:szCs w:val="20"/>
        </w:rPr>
        <w:t>of</w:t>
      </w:r>
      <w:r>
        <w:rPr>
          <w:sz w:val="20"/>
          <w:szCs w:val="20"/>
        </w:rPr>
        <w:t>-</w:t>
      </w:r>
      <w:r w:rsidRPr="00FE47F5">
        <w:rPr>
          <w:sz w:val="20"/>
          <w:szCs w:val="20"/>
        </w:rPr>
        <w:t>case lifecycle including closure, archival, retention</w:t>
      </w:r>
      <w:r>
        <w:rPr>
          <w:sz w:val="20"/>
          <w:szCs w:val="20"/>
        </w:rPr>
        <w:t>,</w:t>
      </w:r>
      <w:r w:rsidRPr="00FE47F5">
        <w:rPr>
          <w:sz w:val="20"/>
          <w:szCs w:val="20"/>
        </w:rPr>
        <w:t xml:space="preserve"> and destruction.</w:t>
      </w:r>
    </w:p>
    <w:p w:rsidR="00E66128" w:rsidRPr="00FE47F5" w:rsidRDefault="00E66128" w:rsidP="00E66128">
      <w:pPr>
        <w:pBdr>
          <w:top w:val="single" w:sz="4" w:space="1" w:color="auto"/>
          <w:left w:val="single" w:sz="4" w:space="4" w:color="auto"/>
          <w:bottom w:val="single" w:sz="4" w:space="1" w:color="auto"/>
          <w:right w:val="single" w:sz="4" w:space="4" w:color="auto"/>
        </w:pBdr>
        <w:spacing w:after="0"/>
        <w:rPr>
          <w:sz w:val="20"/>
          <w:szCs w:val="20"/>
        </w:rPr>
      </w:pPr>
    </w:p>
    <w:p w:rsidR="00533A47" w:rsidRDefault="00533A47" w:rsidP="002F71BE">
      <w:pPr>
        <w:spacing w:after="0"/>
      </w:pPr>
    </w:p>
    <w:tbl>
      <w:tblPr>
        <w:tblStyle w:val="TableGrid"/>
        <w:tblW w:w="13248" w:type="dxa"/>
        <w:tblInd w:w="-113" w:type="dxa"/>
        <w:tblCellMar>
          <w:top w:w="58" w:type="dxa"/>
          <w:left w:w="58" w:type="dxa"/>
          <w:bottom w:w="58" w:type="dxa"/>
          <w:right w:w="58" w:type="dxa"/>
        </w:tblCellMar>
        <w:tblLook w:val="04A0" w:firstRow="1" w:lastRow="0" w:firstColumn="1" w:lastColumn="0" w:noHBand="0" w:noVBand="1"/>
      </w:tblPr>
      <w:tblGrid>
        <w:gridCol w:w="6034"/>
        <w:gridCol w:w="1004"/>
        <w:gridCol w:w="1170"/>
        <w:gridCol w:w="990"/>
        <w:gridCol w:w="900"/>
        <w:gridCol w:w="3150"/>
      </w:tblGrid>
      <w:tr w:rsidR="00DC04EC" w:rsidRPr="00AB4E9A" w:rsidTr="00DC04EC">
        <w:trPr>
          <w:tblHeader/>
        </w:trPr>
        <w:tc>
          <w:tcPr>
            <w:tcW w:w="6034" w:type="dxa"/>
            <w:shd w:val="clear" w:color="auto" w:fill="F2F2F2" w:themeFill="background1" w:themeFillShade="F2"/>
          </w:tcPr>
          <w:p w:rsidR="00DC04EC" w:rsidRPr="00DC04EC" w:rsidRDefault="00DC04EC" w:rsidP="005E065D">
            <w:pPr>
              <w:pStyle w:val="ListParagraph"/>
              <w:numPr>
                <w:ilvl w:val="0"/>
                <w:numId w:val="21"/>
              </w:numPr>
              <w:ind w:left="1045" w:hanging="1045"/>
              <w:rPr>
                <w:b/>
                <w:sz w:val="20"/>
                <w:szCs w:val="20"/>
              </w:rPr>
            </w:pPr>
            <w:r w:rsidRPr="00DC04EC">
              <w:rPr>
                <w:b/>
                <w:sz w:val="20"/>
                <w:szCs w:val="20"/>
              </w:rPr>
              <w:t>Case Closure, Archival, Record Retention, and Destruction</w:t>
            </w:r>
          </w:p>
        </w:tc>
        <w:tc>
          <w:tcPr>
            <w:tcW w:w="1004" w:type="dxa"/>
            <w:shd w:val="clear" w:color="auto" w:fill="F2F2F2" w:themeFill="background1" w:themeFillShade="F2"/>
          </w:tcPr>
          <w:p w:rsidR="00DC04EC" w:rsidRPr="00DC04EC" w:rsidRDefault="00DC04EC" w:rsidP="00DC04EC">
            <w:pPr>
              <w:ind w:left="-4"/>
              <w:jc w:val="center"/>
              <w:rPr>
                <w:sz w:val="20"/>
                <w:szCs w:val="20"/>
              </w:rPr>
            </w:pPr>
            <w:r w:rsidRPr="0041451A">
              <w:rPr>
                <w:b/>
                <w:sz w:val="20"/>
                <w:szCs w:val="20"/>
              </w:rPr>
              <w:t>Exists</w:t>
            </w:r>
          </w:p>
        </w:tc>
        <w:tc>
          <w:tcPr>
            <w:tcW w:w="1170" w:type="dxa"/>
            <w:shd w:val="clear" w:color="auto" w:fill="F2F2F2" w:themeFill="background1" w:themeFillShade="F2"/>
          </w:tcPr>
          <w:p w:rsidR="00DC04EC" w:rsidRPr="00DC04EC" w:rsidRDefault="00DC04EC" w:rsidP="00DC04EC">
            <w:pPr>
              <w:jc w:val="center"/>
              <w:rPr>
                <w:sz w:val="20"/>
                <w:szCs w:val="20"/>
              </w:rPr>
            </w:pPr>
            <w:r w:rsidRPr="0041451A">
              <w:rPr>
                <w:b/>
                <w:sz w:val="20"/>
                <w:szCs w:val="20"/>
              </w:rPr>
              <w:t>Planned</w:t>
            </w:r>
          </w:p>
        </w:tc>
        <w:tc>
          <w:tcPr>
            <w:tcW w:w="990" w:type="dxa"/>
            <w:shd w:val="clear" w:color="auto" w:fill="F2F2F2" w:themeFill="background1" w:themeFillShade="F2"/>
          </w:tcPr>
          <w:p w:rsidR="00DC04EC" w:rsidRPr="00DC04EC" w:rsidRDefault="001C31B9" w:rsidP="00DC04EC">
            <w:pPr>
              <w:jc w:val="center"/>
              <w:rPr>
                <w:sz w:val="20"/>
                <w:szCs w:val="20"/>
              </w:rPr>
            </w:pPr>
            <w:r>
              <w:rPr>
                <w:b/>
                <w:sz w:val="20"/>
                <w:szCs w:val="20"/>
              </w:rPr>
              <w:t>Phase II</w:t>
            </w:r>
          </w:p>
        </w:tc>
        <w:tc>
          <w:tcPr>
            <w:tcW w:w="900" w:type="dxa"/>
            <w:shd w:val="clear" w:color="auto" w:fill="F2F2F2" w:themeFill="background1" w:themeFillShade="F2"/>
          </w:tcPr>
          <w:p w:rsidR="00DC04EC" w:rsidRPr="00DC04EC" w:rsidRDefault="00DC04EC" w:rsidP="00DC04EC">
            <w:pPr>
              <w:jc w:val="center"/>
              <w:rPr>
                <w:sz w:val="20"/>
                <w:szCs w:val="20"/>
              </w:rPr>
            </w:pPr>
            <w:r w:rsidRPr="0041451A">
              <w:rPr>
                <w:b/>
                <w:sz w:val="20"/>
                <w:szCs w:val="20"/>
              </w:rPr>
              <w:t>N/A</w:t>
            </w:r>
          </w:p>
        </w:tc>
        <w:tc>
          <w:tcPr>
            <w:tcW w:w="3150" w:type="dxa"/>
            <w:shd w:val="clear" w:color="auto" w:fill="F2F2F2" w:themeFill="background1" w:themeFillShade="F2"/>
          </w:tcPr>
          <w:p w:rsidR="00DC04EC" w:rsidRPr="00DC04EC" w:rsidRDefault="00DC04EC" w:rsidP="00DC04EC">
            <w:pPr>
              <w:ind w:left="-18"/>
              <w:jc w:val="center"/>
              <w:rPr>
                <w:sz w:val="20"/>
                <w:szCs w:val="20"/>
              </w:rPr>
            </w:pPr>
            <w:r w:rsidRPr="0041451A">
              <w:rPr>
                <w:b/>
                <w:sz w:val="20"/>
                <w:szCs w:val="20"/>
              </w:rPr>
              <w:t>Comments</w:t>
            </w:r>
          </w:p>
        </w:tc>
      </w:tr>
      <w:tr w:rsidR="00C354B1" w:rsidRPr="00AB4E9A" w:rsidTr="00C354B1">
        <w:tc>
          <w:tcPr>
            <w:tcW w:w="6034" w:type="dxa"/>
          </w:tcPr>
          <w:p w:rsidR="00DC04EC" w:rsidRPr="002B3C9A" w:rsidRDefault="00DC04EC" w:rsidP="005E065D">
            <w:pPr>
              <w:pStyle w:val="ListParagraph"/>
              <w:numPr>
                <w:ilvl w:val="1"/>
                <w:numId w:val="21"/>
              </w:numPr>
              <w:ind w:left="1045" w:hanging="1080"/>
              <w:rPr>
                <w:i/>
                <w:sz w:val="20"/>
                <w:szCs w:val="20"/>
              </w:rPr>
            </w:pPr>
            <w:r w:rsidRPr="002B3C9A">
              <w:rPr>
                <w:i/>
                <w:sz w:val="20"/>
                <w:szCs w:val="20"/>
              </w:rPr>
              <w:t xml:space="preserve">Mandates </w:t>
            </w:r>
          </w:p>
        </w:tc>
        <w:tc>
          <w:tcPr>
            <w:tcW w:w="1004" w:type="dxa"/>
            <w:shd w:val="clear" w:color="auto" w:fill="BFBFBF" w:themeFill="background1" w:themeFillShade="BF"/>
          </w:tcPr>
          <w:p w:rsidR="00DC04EC" w:rsidRPr="00DC04EC" w:rsidRDefault="00DC04EC" w:rsidP="00DC04EC">
            <w:pPr>
              <w:ind w:left="-4"/>
              <w:jc w:val="center"/>
              <w:rPr>
                <w:sz w:val="20"/>
                <w:szCs w:val="20"/>
              </w:rPr>
            </w:pPr>
          </w:p>
        </w:tc>
        <w:tc>
          <w:tcPr>
            <w:tcW w:w="1170" w:type="dxa"/>
            <w:shd w:val="clear" w:color="auto" w:fill="BFBFBF" w:themeFill="background1" w:themeFillShade="BF"/>
          </w:tcPr>
          <w:p w:rsidR="00DC04EC" w:rsidRPr="00DC04EC" w:rsidRDefault="00DC04EC" w:rsidP="00DC04EC">
            <w:pPr>
              <w:jc w:val="center"/>
              <w:rPr>
                <w:sz w:val="20"/>
                <w:szCs w:val="20"/>
              </w:rPr>
            </w:pPr>
          </w:p>
        </w:tc>
        <w:tc>
          <w:tcPr>
            <w:tcW w:w="990" w:type="dxa"/>
            <w:shd w:val="clear" w:color="auto" w:fill="BFBFBF" w:themeFill="background1" w:themeFillShade="BF"/>
          </w:tcPr>
          <w:p w:rsidR="00DC04EC" w:rsidRPr="00DC04EC" w:rsidRDefault="00DC04EC" w:rsidP="00DC04EC">
            <w:pPr>
              <w:jc w:val="center"/>
              <w:rPr>
                <w:sz w:val="20"/>
                <w:szCs w:val="20"/>
              </w:rPr>
            </w:pPr>
          </w:p>
        </w:tc>
        <w:tc>
          <w:tcPr>
            <w:tcW w:w="900" w:type="dxa"/>
            <w:shd w:val="clear" w:color="auto" w:fill="BFBFBF" w:themeFill="background1" w:themeFillShade="BF"/>
          </w:tcPr>
          <w:p w:rsidR="00DC04EC" w:rsidRPr="00DC04EC" w:rsidRDefault="00DC04EC" w:rsidP="00DC04EC">
            <w:pPr>
              <w:jc w:val="center"/>
              <w:rPr>
                <w:sz w:val="20"/>
                <w:szCs w:val="20"/>
              </w:rPr>
            </w:pPr>
          </w:p>
        </w:tc>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mandate-ready reports, identifying cases and decisions that are ready or nearly ready for mandate.</w:t>
            </w:r>
          </w:p>
        </w:tc>
        <w:sdt>
          <w:sdtPr>
            <w:rPr>
              <w:sz w:val="24"/>
              <w:szCs w:val="20"/>
            </w:rPr>
            <w:id w:val="1594972311"/>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17885118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161384468"/>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Restrict the mandate functions to authorized users only.</w:t>
            </w:r>
          </w:p>
        </w:tc>
        <w:sdt>
          <w:sdtPr>
            <w:rPr>
              <w:sz w:val="24"/>
              <w:szCs w:val="20"/>
            </w:rPr>
            <w:id w:val="-2072101747"/>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02863551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05573349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authorized users to maintain rules regarding timelines related to mandate processing.</w:t>
            </w:r>
          </w:p>
        </w:tc>
        <w:sdt>
          <w:sdtPr>
            <w:rPr>
              <w:sz w:val="24"/>
              <w:szCs w:val="20"/>
            </w:rPr>
            <w:id w:val="40589046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11936167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1871376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Automatically set mandate reminders (e.g., ticklers or due dates, etc.) with appropriate dates when key events have either occurred or not occurred in the allotted time, and in accordance with court rules, policies, and procedures, such as:</w:t>
            </w:r>
          </w:p>
        </w:tc>
        <w:sdt>
          <w:sdtPr>
            <w:rPr>
              <w:sz w:val="24"/>
              <w:szCs w:val="20"/>
            </w:rPr>
            <w:id w:val="1073466849"/>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675845693"/>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446560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When no motion for reconsideration and no petition for review has been filed, upon the conclusion of the time allowed for such filings (e.g., 30 days for the Court of Appeals, 15 days for the Supreme Court).</w:t>
            </w:r>
          </w:p>
        </w:tc>
        <w:sdt>
          <w:sdtPr>
            <w:rPr>
              <w:sz w:val="24"/>
              <w:szCs w:val="20"/>
            </w:rPr>
            <w:id w:val="156244196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11030824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03455669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When a motion(s) for reconsideration has been filed, upon disposition of the motion(s) and the time allowed for the filing of a petition for review has elapsed (e.g., 15 days) with no petition for review filing.</w:t>
            </w:r>
          </w:p>
        </w:tc>
        <w:sdt>
          <w:sdtPr>
            <w:rPr>
              <w:sz w:val="24"/>
              <w:szCs w:val="20"/>
            </w:rPr>
            <w:id w:val="-1570955907"/>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57951711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1000467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When a petition for review has been filed, after the allotted time (e.g., 15 days) upon receipt of a denial of the petition for review by the Supreme Court.</w:t>
            </w:r>
          </w:p>
        </w:tc>
        <w:sdt>
          <w:sdtPr>
            <w:rPr>
              <w:sz w:val="24"/>
              <w:szCs w:val="20"/>
            </w:rPr>
            <w:id w:val="1119495151"/>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744991047"/>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55515289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In additional circumstances including stay considerations, writs of certiorari, etc.</w:t>
            </w:r>
          </w:p>
        </w:tc>
        <w:sdt>
          <w:sdtPr>
            <w:rPr>
              <w:sz w:val="24"/>
              <w:szCs w:val="20"/>
            </w:rPr>
            <w:id w:val="317306464"/>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5262961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84594137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lastRenderedPageBreak/>
              <w:t>Allow court to define the rules for mandate and the associated time intervals (e.g., allotted or allowed time values), adding, removing, or revising rules and allotted time values as necessary to accommodate changes in rules and procedures. Allow both the rules and the allowed times to vary by court (e.g., be court specific).</w:t>
            </w:r>
          </w:p>
        </w:tc>
        <w:sdt>
          <w:sdtPr>
            <w:rPr>
              <w:sz w:val="24"/>
              <w:szCs w:val="20"/>
            </w:rPr>
            <w:id w:val="2105615924"/>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254351863"/>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11250532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Check for pending due dates and actions prior to initiating the mandate process and advise when found. Allow a user to continue, abort, or take corrective action.</w:t>
            </w:r>
          </w:p>
        </w:tc>
        <w:sdt>
          <w:sdtPr>
            <w:rPr>
              <w:sz w:val="24"/>
              <w:szCs w:val="20"/>
            </w:rPr>
            <w:id w:val="1378126257"/>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8535396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90236409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court to define a mandate process workflow, by case type/classification and decision type/subtype.</w:t>
            </w:r>
          </w:p>
        </w:tc>
        <w:sdt>
          <w:sdtPr>
            <w:rPr>
              <w:sz w:val="24"/>
              <w:szCs w:val="20"/>
            </w:rPr>
            <w:id w:val="169079161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342749051"/>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266264445"/>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court to define the contents of a mandate package (e.g., mandate document + record transmittal letter + decision document + notice of fees and costs due + final disposition report letter + final disposition report, mandate + order + record transmittal letter, etc.), by case type/classification and other factors (e.g., deferral of fees).</w:t>
            </w:r>
          </w:p>
        </w:tc>
        <w:sdt>
          <w:sdtPr>
            <w:rPr>
              <w:sz w:val="24"/>
              <w:szCs w:val="20"/>
            </w:rPr>
            <w:id w:val="-171217871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310185053"/>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63038498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support for the generation and production of the mandate document by employing standard document generation/production functions.</w:t>
            </w:r>
          </w:p>
        </w:tc>
        <w:sdt>
          <w:sdtPr>
            <w:rPr>
              <w:sz w:val="24"/>
              <w:szCs w:val="20"/>
            </w:rPr>
            <w:id w:val="-1692133755"/>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10337159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52481604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 xml:space="preserve">When a claim for attorneys’ fees and costs has been filed and awarded, provide automatic support for the inclusion of separate statements of the </w:t>
            </w:r>
            <w:proofErr w:type="gramStart"/>
            <w:r w:rsidRPr="00AB4E9A">
              <w:rPr>
                <w:sz w:val="20"/>
                <w:szCs w:val="20"/>
              </w:rPr>
              <w:t>amount</w:t>
            </w:r>
            <w:proofErr w:type="gramEnd"/>
            <w:r w:rsidRPr="00AB4E9A">
              <w:rPr>
                <w:sz w:val="20"/>
                <w:szCs w:val="20"/>
              </w:rPr>
              <w:t xml:space="preserve"> of attorneys’ fees and costs awarded within the mandate document.</w:t>
            </w:r>
          </w:p>
        </w:tc>
        <w:sdt>
          <w:sdtPr>
            <w:rPr>
              <w:sz w:val="24"/>
              <w:szCs w:val="20"/>
            </w:rPr>
            <w:id w:val="-292064619"/>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64308262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628275120"/>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support for the generation and production of all other mandate package documents except for the final disposition report.</w:t>
            </w:r>
          </w:p>
        </w:tc>
        <w:sdt>
          <w:sdtPr>
            <w:rPr>
              <w:sz w:val="24"/>
              <w:szCs w:val="20"/>
            </w:rPr>
            <w:id w:val="-158382871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45493363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82189390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a means to include documents into the mandate package that are not generated and produced as part of the mandate package process, such as a final disposition report.</w:t>
            </w:r>
          </w:p>
        </w:tc>
        <w:sdt>
          <w:sdtPr>
            <w:rPr>
              <w:sz w:val="24"/>
              <w:szCs w:val="20"/>
            </w:rPr>
            <w:id w:val="871881274"/>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74945759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37221855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support for stamping selected documents (e.g., certification stamp).</w:t>
            </w:r>
          </w:p>
        </w:tc>
        <w:sdt>
          <w:sdtPr>
            <w:rPr>
              <w:sz w:val="24"/>
              <w:szCs w:val="20"/>
            </w:rPr>
            <w:id w:val="1823852054"/>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67156402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98567509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lastRenderedPageBreak/>
              <w:t>Provide a means to transmit applicable documents and metadata to the lineage predecessor case court (e.g., to return the partial record to the trial court, such as transcripts, the mandate document, the decision document, etc.).</w:t>
            </w:r>
          </w:p>
        </w:tc>
        <w:sdt>
          <w:sdtPr>
            <w:rPr>
              <w:sz w:val="24"/>
              <w:szCs w:val="20"/>
            </w:rPr>
            <w:id w:val="-89180114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00764372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485304991"/>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Upon conclusion of the mandate workflow, support automatic and/or manual invocation of a next workflow step (e.g., docketing, follow-up, case closure, set planned archival and destruction dates, etc.).</w:t>
            </w:r>
          </w:p>
        </w:tc>
        <w:sdt>
          <w:sdtPr>
            <w:rPr>
              <w:sz w:val="24"/>
              <w:szCs w:val="20"/>
            </w:rPr>
            <w:id w:val="197317582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80323132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7457130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C354B1" w:rsidRPr="00AB4E9A" w:rsidTr="00C354B1">
        <w:tc>
          <w:tcPr>
            <w:tcW w:w="6034" w:type="dxa"/>
          </w:tcPr>
          <w:p w:rsidR="00DC04EC" w:rsidRPr="00AF6E2D" w:rsidRDefault="00DC04EC" w:rsidP="005E065D">
            <w:pPr>
              <w:pStyle w:val="ListParagraph"/>
              <w:numPr>
                <w:ilvl w:val="1"/>
                <w:numId w:val="21"/>
              </w:numPr>
              <w:ind w:left="1045" w:hanging="1080"/>
              <w:rPr>
                <w:i/>
                <w:sz w:val="20"/>
                <w:szCs w:val="20"/>
              </w:rPr>
            </w:pPr>
            <w:r w:rsidRPr="00AF6E2D">
              <w:rPr>
                <w:i/>
                <w:sz w:val="20"/>
                <w:szCs w:val="20"/>
              </w:rPr>
              <w:t xml:space="preserve">Termination (e.g., Letters) – Cases Decided by Order (e.g., Dismissal) </w:t>
            </w:r>
          </w:p>
        </w:tc>
        <w:tc>
          <w:tcPr>
            <w:tcW w:w="1004" w:type="dxa"/>
            <w:shd w:val="clear" w:color="auto" w:fill="BFBFBF" w:themeFill="background1" w:themeFillShade="BF"/>
          </w:tcPr>
          <w:p w:rsidR="00DC04EC" w:rsidRPr="00DC04EC" w:rsidRDefault="00DC04EC" w:rsidP="00DC04EC">
            <w:pPr>
              <w:ind w:left="-4"/>
              <w:jc w:val="center"/>
              <w:rPr>
                <w:sz w:val="20"/>
                <w:szCs w:val="20"/>
              </w:rPr>
            </w:pPr>
          </w:p>
        </w:tc>
        <w:tc>
          <w:tcPr>
            <w:tcW w:w="1170" w:type="dxa"/>
            <w:shd w:val="clear" w:color="auto" w:fill="BFBFBF" w:themeFill="background1" w:themeFillShade="BF"/>
          </w:tcPr>
          <w:p w:rsidR="00DC04EC" w:rsidRPr="00DC04EC" w:rsidRDefault="00DC04EC" w:rsidP="00DC04EC">
            <w:pPr>
              <w:jc w:val="center"/>
              <w:rPr>
                <w:sz w:val="20"/>
                <w:szCs w:val="20"/>
              </w:rPr>
            </w:pPr>
          </w:p>
        </w:tc>
        <w:tc>
          <w:tcPr>
            <w:tcW w:w="990" w:type="dxa"/>
            <w:shd w:val="clear" w:color="auto" w:fill="BFBFBF" w:themeFill="background1" w:themeFillShade="BF"/>
          </w:tcPr>
          <w:p w:rsidR="00DC04EC" w:rsidRPr="00DC04EC" w:rsidRDefault="00DC04EC" w:rsidP="00DC04EC">
            <w:pPr>
              <w:jc w:val="center"/>
              <w:rPr>
                <w:sz w:val="20"/>
                <w:szCs w:val="20"/>
              </w:rPr>
            </w:pPr>
          </w:p>
        </w:tc>
        <w:tc>
          <w:tcPr>
            <w:tcW w:w="900" w:type="dxa"/>
            <w:shd w:val="clear" w:color="auto" w:fill="BFBFBF" w:themeFill="background1" w:themeFillShade="BF"/>
          </w:tcPr>
          <w:p w:rsidR="00DC04EC" w:rsidRPr="00DC04EC" w:rsidRDefault="00DC04EC" w:rsidP="00DC04EC">
            <w:pPr>
              <w:jc w:val="center"/>
              <w:rPr>
                <w:sz w:val="20"/>
                <w:szCs w:val="20"/>
              </w:rPr>
            </w:pPr>
          </w:p>
        </w:tc>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reports and queries to identify and list cases that are candidates for termination.</w:t>
            </w:r>
          </w:p>
        </w:tc>
        <w:sdt>
          <w:sdtPr>
            <w:rPr>
              <w:sz w:val="24"/>
              <w:szCs w:val="20"/>
            </w:rPr>
            <w:id w:val="-108198717"/>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129187917"/>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055387031"/>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2B3C9A" w:rsidRDefault="00DC04EC" w:rsidP="005E065D">
            <w:pPr>
              <w:pStyle w:val="ListParagraph"/>
              <w:numPr>
                <w:ilvl w:val="2"/>
                <w:numId w:val="21"/>
              </w:numPr>
              <w:ind w:left="1045" w:hanging="1080"/>
              <w:rPr>
                <w:i/>
                <w:sz w:val="20"/>
                <w:szCs w:val="20"/>
              </w:rPr>
            </w:pPr>
            <w:r w:rsidRPr="002B3C9A">
              <w:rPr>
                <w:i/>
                <w:sz w:val="20"/>
                <w:szCs w:val="20"/>
              </w:rPr>
              <w:t>Restrict case termination functions to authorized users only.</w:t>
            </w:r>
          </w:p>
        </w:tc>
        <w:sdt>
          <w:sdtPr>
            <w:rPr>
              <w:sz w:val="24"/>
              <w:szCs w:val="20"/>
            </w:rPr>
            <w:id w:val="194549269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32185886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73932525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Support a case termination workflow comprised of a series of court-specified functions that are performed by one or more users in conjunction with other automatic operations. Workflows may vary by court, case classification, and type of disposition.</w:t>
            </w:r>
          </w:p>
        </w:tc>
        <w:sdt>
          <w:sdtPr>
            <w:rPr>
              <w:sz w:val="24"/>
              <w:szCs w:val="20"/>
            </w:rPr>
            <w:id w:val="137242355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47992961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42824050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court to define the contents of the termination package (e.g., termination order + costs order + termination letter + final disposition report + record transmittal letter, etc.), by case type/classification and by other factors (e.g., deferral of fees).</w:t>
            </w:r>
          </w:p>
        </w:tc>
        <w:sdt>
          <w:sdtPr>
            <w:rPr>
              <w:sz w:val="24"/>
              <w:szCs w:val="20"/>
            </w:rPr>
            <w:id w:val="-81394734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258954608"/>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450286831"/>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Check for pending due dates and actions prior to initiating the termination process and advise if any are found. Allow the user to continue, abort, or take corrective action.</w:t>
            </w:r>
          </w:p>
        </w:tc>
        <w:sdt>
          <w:sdtPr>
            <w:rPr>
              <w:sz w:val="24"/>
              <w:szCs w:val="20"/>
            </w:rPr>
            <w:id w:val="-187252535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63413170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4324809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support for the generation and production of the termination letter, employing standard document generation/production functions.</w:t>
            </w:r>
          </w:p>
        </w:tc>
        <w:sdt>
          <w:sdtPr>
            <w:rPr>
              <w:sz w:val="24"/>
              <w:szCs w:val="20"/>
            </w:rPr>
            <w:id w:val="-18405511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83175365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02968057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lastRenderedPageBreak/>
              <w:t>Provide support for the generation and production of all other termination package documents except the final disposition report.</w:t>
            </w:r>
          </w:p>
        </w:tc>
        <w:sdt>
          <w:sdtPr>
            <w:rPr>
              <w:sz w:val="24"/>
              <w:szCs w:val="20"/>
            </w:rPr>
            <w:id w:val="-195262082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426716287"/>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938868081"/>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a means to include documents that are not generated and produced as part of the termination package process, such as the final disposition report, into the termination package.</w:t>
            </w:r>
          </w:p>
        </w:tc>
        <w:sdt>
          <w:sdtPr>
            <w:rPr>
              <w:sz w:val="24"/>
              <w:szCs w:val="20"/>
            </w:rPr>
            <w:id w:val="270673589"/>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30436012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915391428"/>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support for stamping selected documents (e.g., certification stamp).</w:t>
            </w:r>
          </w:p>
        </w:tc>
        <w:sdt>
          <w:sdtPr>
            <w:rPr>
              <w:sz w:val="24"/>
              <w:szCs w:val="20"/>
            </w:rPr>
            <w:id w:val="-151368904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93859193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01502939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a means to transmit applicable documents to the lineage predecessor case court (e.g., to return the record or partial record to the trial court).</w:t>
            </w:r>
          </w:p>
        </w:tc>
        <w:sdt>
          <w:sdtPr>
            <w:rPr>
              <w:sz w:val="24"/>
              <w:szCs w:val="20"/>
            </w:rPr>
            <w:id w:val="-183599814"/>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463182868"/>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87769067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Upon conclusion of the termination workflow, support automatic and/or manual invocation of a next workflow step (e.g., docketing, follow-up, case closure, etc.).</w:t>
            </w:r>
          </w:p>
        </w:tc>
        <w:sdt>
          <w:sdtPr>
            <w:rPr>
              <w:sz w:val="24"/>
              <w:szCs w:val="20"/>
            </w:rPr>
            <w:id w:val="-200943059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03549913"/>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84563271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C354B1" w:rsidRPr="00AB4E9A" w:rsidTr="00C354B1">
        <w:tc>
          <w:tcPr>
            <w:tcW w:w="6034" w:type="dxa"/>
          </w:tcPr>
          <w:p w:rsidR="00DC04EC" w:rsidRPr="002B3C9A" w:rsidRDefault="00DC04EC" w:rsidP="005E065D">
            <w:pPr>
              <w:pStyle w:val="ListParagraph"/>
              <w:numPr>
                <w:ilvl w:val="1"/>
                <w:numId w:val="21"/>
              </w:numPr>
              <w:ind w:left="1045" w:hanging="1080"/>
              <w:rPr>
                <w:i/>
                <w:sz w:val="20"/>
                <w:szCs w:val="20"/>
              </w:rPr>
            </w:pPr>
            <w:r w:rsidRPr="002B3C9A">
              <w:rPr>
                <w:i/>
                <w:sz w:val="20"/>
                <w:szCs w:val="20"/>
              </w:rPr>
              <w:t xml:space="preserve">Transferring Cases </w:t>
            </w:r>
          </w:p>
        </w:tc>
        <w:tc>
          <w:tcPr>
            <w:tcW w:w="1004" w:type="dxa"/>
            <w:shd w:val="clear" w:color="auto" w:fill="BFBFBF" w:themeFill="background1" w:themeFillShade="BF"/>
          </w:tcPr>
          <w:p w:rsidR="00DC04EC" w:rsidRPr="00DC04EC" w:rsidRDefault="00DC04EC" w:rsidP="00DC04EC">
            <w:pPr>
              <w:ind w:left="-4"/>
              <w:jc w:val="center"/>
              <w:rPr>
                <w:sz w:val="20"/>
                <w:szCs w:val="20"/>
              </w:rPr>
            </w:pPr>
          </w:p>
        </w:tc>
        <w:tc>
          <w:tcPr>
            <w:tcW w:w="1170" w:type="dxa"/>
            <w:shd w:val="clear" w:color="auto" w:fill="BFBFBF" w:themeFill="background1" w:themeFillShade="BF"/>
          </w:tcPr>
          <w:p w:rsidR="00DC04EC" w:rsidRPr="00DC04EC" w:rsidRDefault="00DC04EC" w:rsidP="00DC04EC">
            <w:pPr>
              <w:jc w:val="center"/>
              <w:rPr>
                <w:sz w:val="20"/>
                <w:szCs w:val="20"/>
              </w:rPr>
            </w:pPr>
          </w:p>
        </w:tc>
        <w:tc>
          <w:tcPr>
            <w:tcW w:w="990" w:type="dxa"/>
            <w:shd w:val="clear" w:color="auto" w:fill="BFBFBF" w:themeFill="background1" w:themeFillShade="BF"/>
          </w:tcPr>
          <w:p w:rsidR="00DC04EC" w:rsidRPr="00DC04EC" w:rsidRDefault="00DC04EC" w:rsidP="00DC04EC">
            <w:pPr>
              <w:jc w:val="center"/>
              <w:rPr>
                <w:sz w:val="20"/>
                <w:szCs w:val="20"/>
              </w:rPr>
            </w:pPr>
          </w:p>
        </w:tc>
        <w:tc>
          <w:tcPr>
            <w:tcW w:w="900" w:type="dxa"/>
            <w:shd w:val="clear" w:color="auto" w:fill="BFBFBF" w:themeFill="background1" w:themeFillShade="BF"/>
          </w:tcPr>
          <w:p w:rsidR="00DC04EC" w:rsidRPr="00DC04EC" w:rsidRDefault="00DC04EC" w:rsidP="00DC04EC">
            <w:pPr>
              <w:jc w:val="center"/>
              <w:rPr>
                <w:sz w:val="20"/>
                <w:szCs w:val="20"/>
              </w:rPr>
            </w:pPr>
          </w:p>
        </w:tc>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Support the transfer of cases between courts of appeal, between the court of appeals and the supreme court, and between the supreme court and the court of appeals.</w:t>
            </w:r>
          </w:p>
        </w:tc>
        <w:sdt>
          <w:sdtPr>
            <w:rPr>
              <w:sz w:val="24"/>
              <w:szCs w:val="20"/>
            </w:rPr>
            <w:id w:val="178941591"/>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80018836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70706203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The transfer may be a result of the filing and granting of a petition for transfer or on the motion of the court of appeals or supreme court.</w:t>
            </w:r>
          </w:p>
        </w:tc>
        <w:sdt>
          <w:sdtPr>
            <w:rPr>
              <w:sz w:val="24"/>
              <w:szCs w:val="20"/>
            </w:rPr>
            <w:id w:val="-134885888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98863419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82006287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C354B1" w:rsidRPr="00AB4E9A" w:rsidTr="00C354B1">
        <w:tc>
          <w:tcPr>
            <w:tcW w:w="6034" w:type="dxa"/>
          </w:tcPr>
          <w:p w:rsidR="00DC04EC" w:rsidRPr="002B3C9A" w:rsidRDefault="00DC04EC" w:rsidP="005E065D">
            <w:pPr>
              <w:pStyle w:val="ListParagraph"/>
              <w:numPr>
                <w:ilvl w:val="2"/>
                <w:numId w:val="21"/>
              </w:numPr>
              <w:ind w:left="1045" w:hanging="1080"/>
              <w:rPr>
                <w:i/>
                <w:sz w:val="20"/>
                <w:szCs w:val="20"/>
              </w:rPr>
            </w:pPr>
            <w:r w:rsidRPr="002B3C9A">
              <w:rPr>
                <w:i/>
                <w:sz w:val="20"/>
                <w:szCs w:val="20"/>
              </w:rPr>
              <w:t xml:space="preserve">When transferring a case between courts of appeal: </w:t>
            </w:r>
          </w:p>
        </w:tc>
        <w:tc>
          <w:tcPr>
            <w:tcW w:w="1004" w:type="dxa"/>
            <w:shd w:val="clear" w:color="auto" w:fill="BFBFBF" w:themeFill="background1" w:themeFillShade="BF"/>
          </w:tcPr>
          <w:p w:rsidR="00DC04EC" w:rsidRPr="00DC04EC" w:rsidRDefault="00DC04EC" w:rsidP="00DC04EC">
            <w:pPr>
              <w:ind w:left="-4"/>
              <w:jc w:val="center"/>
              <w:rPr>
                <w:sz w:val="20"/>
                <w:szCs w:val="20"/>
              </w:rPr>
            </w:pPr>
          </w:p>
        </w:tc>
        <w:tc>
          <w:tcPr>
            <w:tcW w:w="1170" w:type="dxa"/>
            <w:shd w:val="clear" w:color="auto" w:fill="BFBFBF" w:themeFill="background1" w:themeFillShade="BF"/>
          </w:tcPr>
          <w:p w:rsidR="00DC04EC" w:rsidRPr="00DC04EC" w:rsidRDefault="00DC04EC" w:rsidP="00DC04EC">
            <w:pPr>
              <w:jc w:val="center"/>
              <w:rPr>
                <w:sz w:val="20"/>
                <w:szCs w:val="20"/>
              </w:rPr>
            </w:pPr>
          </w:p>
        </w:tc>
        <w:tc>
          <w:tcPr>
            <w:tcW w:w="990" w:type="dxa"/>
            <w:shd w:val="clear" w:color="auto" w:fill="BFBFBF" w:themeFill="background1" w:themeFillShade="BF"/>
          </w:tcPr>
          <w:p w:rsidR="00DC04EC" w:rsidRPr="00DC04EC" w:rsidRDefault="00DC04EC" w:rsidP="00DC04EC">
            <w:pPr>
              <w:jc w:val="center"/>
              <w:rPr>
                <w:sz w:val="20"/>
                <w:szCs w:val="20"/>
              </w:rPr>
            </w:pPr>
          </w:p>
        </w:tc>
        <w:tc>
          <w:tcPr>
            <w:tcW w:w="900" w:type="dxa"/>
            <w:shd w:val="clear" w:color="auto" w:fill="BFBFBF" w:themeFill="background1" w:themeFillShade="BF"/>
          </w:tcPr>
          <w:p w:rsidR="00DC04EC" w:rsidRPr="00DC04EC" w:rsidRDefault="00DC04EC" w:rsidP="00DC04EC">
            <w:pPr>
              <w:jc w:val="center"/>
              <w:rPr>
                <w:sz w:val="20"/>
                <w:szCs w:val="20"/>
              </w:rPr>
            </w:pPr>
          </w:p>
        </w:tc>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Provide support for the court definition and maintenance of a case transfer workflow.</w:t>
            </w:r>
          </w:p>
        </w:tc>
        <w:sdt>
          <w:sdtPr>
            <w:rPr>
              <w:sz w:val="24"/>
              <w:szCs w:val="20"/>
            </w:rPr>
            <w:id w:val="155550678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81039257"/>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60356819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Support the electronic transmission of case metadata and documents to the transfer destination court.</w:t>
            </w:r>
          </w:p>
        </w:tc>
        <w:sdt>
          <w:sdtPr>
            <w:rPr>
              <w:sz w:val="24"/>
              <w:szCs w:val="20"/>
            </w:rPr>
            <w:id w:val="883295937"/>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14867338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376127541"/>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Transfer any outstanding unpaid financial obligations for the case, including fee payment deferrals.</w:t>
            </w:r>
          </w:p>
        </w:tc>
        <w:sdt>
          <w:sdtPr>
            <w:rPr>
              <w:sz w:val="24"/>
              <w:szCs w:val="20"/>
            </w:rPr>
            <w:id w:val="-113132302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383293333"/>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80786623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Automatically initiate the case closure work flow process upon successful case transfer.</w:t>
            </w:r>
          </w:p>
        </w:tc>
        <w:sdt>
          <w:sdtPr>
            <w:rPr>
              <w:sz w:val="24"/>
              <w:szCs w:val="20"/>
            </w:rPr>
            <w:id w:val="-777249837"/>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069479371"/>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678124790"/>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lastRenderedPageBreak/>
              <w:t xml:space="preserve">When transferring cases between the court of appeals (either Division One or Division Two) and the </w:t>
            </w:r>
            <w:r w:rsidR="00DC26C3">
              <w:rPr>
                <w:sz w:val="20"/>
                <w:szCs w:val="20"/>
              </w:rPr>
              <w:t>S</w:t>
            </w:r>
            <w:r w:rsidRPr="00AB4E9A">
              <w:rPr>
                <w:sz w:val="20"/>
                <w:szCs w:val="20"/>
              </w:rPr>
              <w:t xml:space="preserve">upreme </w:t>
            </w:r>
            <w:r w:rsidR="00DC26C3">
              <w:rPr>
                <w:sz w:val="20"/>
                <w:szCs w:val="20"/>
              </w:rPr>
              <w:t>C</w:t>
            </w:r>
            <w:r w:rsidRPr="00AB4E9A">
              <w:rPr>
                <w:sz w:val="20"/>
                <w:szCs w:val="20"/>
              </w:rPr>
              <w:t>ourt:</w:t>
            </w:r>
          </w:p>
        </w:tc>
        <w:sdt>
          <w:sdtPr>
            <w:rPr>
              <w:sz w:val="24"/>
              <w:szCs w:val="20"/>
            </w:rPr>
            <w:id w:val="54256450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126278618"/>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31240633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Provide support for the court definition and maintenance for a petition for transfer workflow.</w:t>
            </w:r>
          </w:p>
        </w:tc>
        <w:sdt>
          <w:sdtPr>
            <w:rPr>
              <w:sz w:val="24"/>
              <w:szCs w:val="20"/>
            </w:rPr>
            <w:id w:val="281307181"/>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33881078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10718973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Upon filing of a petition for transfer, automatically initiate the petition for transfer workflow process.</w:t>
            </w:r>
          </w:p>
        </w:tc>
        <w:sdt>
          <w:sdtPr>
            <w:rPr>
              <w:sz w:val="24"/>
              <w:szCs w:val="20"/>
            </w:rPr>
            <w:id w:val="-122073794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31414200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27701492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4"/>
                <w:numId w:val="21"/>
              </w:numPr>
              <w:ind w:left="1045" w:hanging="1080"/>
              <w:rPr>
                <w:sz w:val="20"/>
                <w:szCs w:val="20"/>
              </w:rPr>
            </w:pPr>
            <w:r w:rsidRPr="00AB4E9A">
              <w:rPr>
                <w:sz w:val="20"/>
                <w:szCs w:val="20"/>
              </w:rPr>
              <w:t>Automatically link in or incorporate information (e.g., parties, litigant groups and attorneys, etc.) and documents from the linage predecessor case (e.g., the court of appeals case) into the new supreme court case.</w:t>
            </w:r>
          </w:p>
        </w:tc>
        <w:sdt>
          <w:sdtPr>
            <w:rPr>
              <w:sz w:val="24"/>
              <w:szCs w:val="20"/>
            </w:rPr>
            <w:id w:val="-114889788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22321069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98249778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4"/>
                <w:numId w:val="21"/>
              </w:numPr>
              <w:ind w:left="1045" w:hanging="1080"/>
              <w:rPr>
                <w:sz w:val="20"/>
                <w:szCs w:val="20"/>
              </w:rPr>
            </w:pPr>
            <w:r w:rsidRPr="00AB4E9A">
              <w:rPr>
                <w:sz w:val="20"/>
                <w:szCs w:val="20"/>
              </w:rPr>
              <w:t>Transfer any outstanding unpaid financial obligations for the case, including fee payment deferrals.</w:t>
            </w:r>
          </w:p>
        </w:tc>
        <w:sdt>
          <w:sdtPr>
            <w:rPr>
              <w:sz w:val="24"/>
              <w:szCs w:val="20"/>
            </w:rPr>
            <w:id w:val="-65645208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330718392"/>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941376090"/>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Allow scheduling of the petition for transfer cases onto a court session schedule which supports the matter type (e.g., petition for transfer).</w:t>
            </w:r>
          </w:p>
        </w:tc>
        <w:sdt>
          <w:sdtPr>
            <w:rPr>
              <w:sz w:val="24"/>
              <w:szCs w:val="20"/>
            </w:rPr>
            <w:id w:val="-164272946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12467554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926185958"/>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Upon denial of the petition, automatically invoke the court’s termination workflow process.</w:t>
            </w:r>
          </w:p>
        </w:tc>
        <w:sdt>
          <w:sdtPr>
            <w:rPr>
              <w:sz w:val="24"/>
              <w:szCs w:val="20"/>
            </w:rPr>
            <w:id w:val="19945017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94946232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4715992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Upon granting of the petition, automatically invoke the appropriate court workflow process.</w:t>
            </w:r>
          </w:p>
        </w:tc>
        <w:sdt>
          <w:sdtPr>
            <w:rPr>
              <w:sz w:val="24"/>
              <w:szCs w:val="20"/>
            </w:rPr>
            <w:id w:val="182146623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015111481"/>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78938493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4"/>
                <w:numId w:val="21"/>
              </w:numPr>
              <w:ind w:left="1045" w:hanging="1080"/>
              <w:rPr>
                <w:sz w:val="20"/>
                <w:szCs w:val="20"/>
              </w:rPr>
            </w:pPr>
            <w:r w:rsidRPr="00AB4E9A">
              <w:rPr>
                <w:sz w:val="20"/>
                <w:szCs w:val="20"/>
              </w:rPr>
              <w:t>Provide support for closing the petition for transfer case and creating a new case, incorporating information and documents from the predecessor cases.</w:t>
            </w:r>
          </w:p>
        </w:tc>
        <w:sdt>
          <w:sdtPr>
            <w:rPr>
              <w:sz w:val="24"/>
              <w:szCs w:val="20"/>
            </w:rPr>
            <w:id w:val="314614795"/>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492674073"/>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261256960"/>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When transferring a case between the supreme court and the court of appeals (or other judicial entity such as Office of the Presiding Disciplinary Judge or trial court):</w:t>
            </w:r>
          </w:p>
        </w:tc>
        <w:sdt>
          <w:sdtPr>
            <w:rPr>
              <w:sz w:val="24"/>
              <w:szCs w:val="20"/>
            </w:rPr>
            <w:id w:val="-122413319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94477466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97293463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Provide support for the court definition and maintenance of a case transfer workflow.</w:t>
            </w:r>
          </w:p>
        </w:tc>
        <w:sdt>
          <w:sdtPr>
            <w:rPr>
              <w:sz w:val="24"/>
              <w:szCs w:val="20"/>
            </w:rPr>
            <w:id w:val="276454921"/>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5508539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83063972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If the court of appeals operates within the same CMS environment as the transferring supreme court, then:</w:t>
            </w:r>
          </w:p>
        </w:tc>
        <w:sdt>
          <w:sdtPr>
            <w:rPr>
              <w:sz w:val="24"/>
              <w:szCs w:val="20"/>
            </w:rPr>
            <w:id w:val="-190882979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109918178"/>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5180879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4"/>
                <w:numId w:val="21"/>
              </w:numPr>
              <w:ind w:left="1045" w:hanging="1080"/>
              <w:rPr>
                <w:sz w:val="20"/>
                <w:szCs w:val="20"/>
              </w:rPr>
            </w:pPr>
            <w:r w:rsidRPr="00AB4E9A">
              <w:rPr>
                <w:sz w:val="20"/>
                <w:szCs w:val="20"/>
              </w:rPr>
              <w:lastRenderedPageBreak/>
              <w:t>Upon the court’s own motion, automatically initiate the case transfer workflow.</w:t>
            </w:r>
          </w:p>
        </w:tc>
        <w:sdt>
          <w:sdtPr>
            <w:rPr>
              <w:sz w:val="24"/>
              <w:szCs w:val="20"/>
            </w:rPr>
            <w:id w:val="109390206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21473645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14326336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4"/>
                <w:numId w:val="21"/>
              </w:numPr>
              <w:ind w:left="1045" w:hanging="1080"/>
              <w:rPr>
                <w:sz w:val="20"/>
                <w:szCs w:val="20"/>
              </w:rPr>
            </w:pPr>
            <w:r w:rsidRPr="00AB4E9A">
              <w:rPr>
                <w:sz w:val="20"/>
                <w:szCs w:val="20"/>
              </w:rPr>
              <w:t>Automatically create a new case in the transfer target court.</w:t>
            </w:r>
          </w:p>
        </w:tc>
        <w:sdt>
          <w:sdtPr>
            <w:rPr>
              <w:sz w:val="24"/>
              <w:szCs w:val="20"/>
            </w:rPr>
            <w:id w:val="-103086867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483811838"/>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17137231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5"/>
                <w:numId w:val="21"/>
              </w:numPr>
              <w:ind w:left="1045" w:hanging="1080"/>
              <w:rPr>
                <w:sz w:val="20"/>
                <w:szCs w:val="20"/>
              </w:rPr>
            </w:pPr>
            <w:r w:rsidRPr="00AB4E9A">
              <w:rPr>
                <w:sz w:val="20"/>
                <w:szCs w:val="20"/>
              </w:rPr>
              <w:t>Provide a means whereby the correct and appropriate case classification in the newly created case is derived from the case classification of the transferred case.</w:t>
            </w:r>
          </w:p>
        </w:tc>
        <w:sdt>
          <w:sdtPr>
            <w:rPr>
              <w:sz w:val="24"/>
              <w:szCs w:val="20"/>
            </w:rPr>
            <w:id w:val="61572650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62006607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911730298"/>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5"/>
                <w:numId w:val="21"/>
              </w:numPr>
              <w:ind w:left="1045" w:hanging="1080"/>
              <w:rPr>
                <w:sz w:val="20"/>
                <w:szCs w:val="20"/>
              </w:rPr>
            </w:pPr>
            <w:r w:rsidRPr="00AB4E9A">
              <w:rPr>
                <w:sz w:val="20"/>
                <w:szCs w:val="20"/>
              </w:rPr>
              <w:t>Automatically link in or incorporate information (i.e., parties, litigant groups, attorneys, etc.) and documents from the supreme court case into the court of appeals case.</w:t>
            </w:r>
          </w:p>
        </w:tc>
        <w:sdt>
          <w:sdtPr>
            <w:rPr>
              <w:sz w:val="24"/>
              <w:szCs w:val="20"/>
            </w:rPr>
            <w:id w:val="-551532351"/>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89177523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92053644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5"/>
                <w:numId w:val="21"/>
              </w:numPr>
              <w:ind w:left="1045" w:hanging="1080"/>
              <w:rPr>
                <w:sz w:val="20"/>
                <w:szCs w:val="20"/>
              </w:rPr>
            </w:pPr>
            <w:r w:rsidRPr="00AB4E9A">
              <w:rPr>
                <w:sz w:val="20"/>
                <w:szCs w:val="20"/>
              </w:rPr>
              <w:t>Maintain document relationships – lead and connected documents.</w:t>
            </w:r>
          </w:p>
        </w:tc>
        <w:sdt>
          <w:sdtPr>
            <w:rPr>
              <w:sz w:val="24"/>
              <w:szCs w:val="20"/>
            </w:rPr>
            <w:id w:val="970872885"/>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61967974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82316345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5"/>
                <w:numId w:val="21"/>
              </w:numPr>
              <w:ind w:left="1045" w:hanging="1080"/>
              <w:rPr>
                <w:sz w:val="20"/>
                <w:szCs w:val="20"/>
              </w:rPr>
            </w:pPr>
            <w:r w:rsidRPr="00AB4E9A">
              <w:rPr>
                <w:sz w:val="20"/>
                <w:szCs w:val="20"/>
              </w:rPr>
              <w:t>Transfer any outstanding unpaid financial obligations for the case, including fee payment deferrals.</w:t>
            </w:r>
          </w:p>
        </w:tc>
        <w:sdt>
          <w:sdtPr>
            <w:rPr>
              <w:sz w:val="24"/>
              <w:szCs w:val="20"/>
            </w:rPr>
            <w:id w:val="6377691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0547757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74761139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C354B1" w:rsidRPr="00AB4E9A" w:rsidTr="00C354B1">
        <w:tc>
          <w:tcPr>
            <w:tcW w:w="6034" w:type="dxa"/>
          </w:tcPr>
          <w:p w:rsidR="00DC04EC" w:rsidRPr="002B3C9A" w:rsidRDefault="00DC04EC" w:rsidP="005E065D">
            <w:pPr>
              <w:pStyle w:val="ListParagraph"/>
              <w:numPr>
                <w:ilvl w:val="3"/>
                <w:numId w:val="21"/>
              </w:numPr>
              <w:ind w:left="1045" w:hanging="1080"/>
              <w:rPr>
                <w:i/>
                <w:sz w:val="20"/>
                <w:szCs w:val="20"/>
              </w:rPr>
            </w:pPr>
            <w:r w:rsidRPr="002B3C9A">
              <w:rPr>
                <w:i/>
                <w:sz w:val="20"/>
                <w:szCs w:val="20"/>
              </w:rPr>
              <w:t xml:space="preserve">If the transfer destination court of appeals operates within its own independent CMS environment, then: </w:t>
            </w:r>
          </w:p>
        </w:tc>
        <w:tc>
          <w:tcPr>
            <w:tcW w:w="1004" w:type="dxa"/>
            <w:shd w:val="clear" w:color="auto" w:fill="BFBFBF" w:themeFill="background1" w:themeFillShade="BF"/>
          </w:tcPr>
          <w:p w:rsidR="00DC04EC" w:rsidRPr="00DC04EC" w:rsidRDefault="00DC04EC" w:rsidP="00DC04EC">
            <w:pPr>
              <w:ind w:left="-4"/>
              <w:jc w:val="center"/>
              <w:rPr>
                <w:sz w:val="20"/>
                <w:szCs w:val="20"/>
              </w:rPr>
            </w:pPr>
          </w:p>
        </w:tc>
        <w:tc>
          <w:tcPr>
            <w:tcW w:w="1170" w:type="dxa"/>
            <w:shd w:val="clear" w:color="auto" w:fill="BFBFBF" w:themeFill="background1" w:themeFillShade="BF"/>
          </w:tcPr>
          <w:p w:rsidR="00DC04EC" w:rsidRPr="00DC04EC" w:rsidRDefault="00DC04EC" w:rsidP="00DC04EC">
            <w:pPr>
              <w:jc w:val="center"/>
              <w:rPr>
                <w:sz w:val="20"/>
                <w:szCs w:val="20"/>
              </w:rPr>
            </w:pPr>
          </w:p>
        </w:tc>
        <w:tc>
          <w:tcPr>
            <w:tcW w:w="990" w:type="dxa"/>
            <w:shd w:val="clear" w:color="auto" w:fill="BFBFBF" w:themeFill="background1" w:themeFillShade="BF"/>
          </w:tcPr>
          <w:p w:rsidR="00DC04EC" w:rsidRPr="00DC04EC" w:rsidRDefault="00DC04EC" w:rsidP="00DC04EC">
            <w:pPr>
              <w:jc w:val="center"/>
              <w:rPr>
                <w:sz w:val="20"/>
                <w:szCs w:val="20"/>
              </w:rPr>
            </w:pPr>
          </w:p>
        </w:tc>
        <w:tc>
          <w:tcPr>
            <w:tcW w:w="900" w:type="dxa"/>
            <w:shd w:val="clear" w:color="auto" w:fill="BFBFBF" w:themeFill="background1" w:themeFillShade="BF"/>
          </w:tcPr>
          <w:p w:rsidR="00DC04EC" w:rsidRPr="00DC04EC" w:rsidRDefault="00DC04EC" w:rsidP="00DC04EC">
            <w:pPr>
              <w:jc w:val="center"/>
              <w:rPr>
                <w:sz w:val="20"/>
                <w:szCs w:val="20"/>
              </w:rPr>
            </w:pPr>
          </w:p>
        </w:tc>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4"/>
                <w:numId w:val="21"/>
              </w:numPr>
              <w:ind w:left="1045" w:hanging="1080"/>
              <w:rPr>
                <w:sz w:val="20"/>
                <w:szCs w:val="20"/>
              </w:rPr>
            </w:pPr>
            <w:r w:rsidRPr="00AB4E9A">
              <w:rPr>
                <w:sz w:val="20"/>
                <w:szCs w:val="20"/>
              </w:rPr>
              <w:t>Provide support for the court definition and maintenance for an ‘external’ case transfer workflow.</w:t>
            </w:r>
          </w:p>
        </w:tc>
        <w:sdt>
          <w:sdtPr>
            <w:rPr>
              <w:sz w:val="24"/>
              <w:szCs w:val="20"/>
            </w:rPr>
            <w:id w:val="110329748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986503171"/>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544592465"/>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4"/>
                <w:numId w:val="21"/>
              </w:numPr>
              <w:ind w:left="1045" w:hanging="1080"/>
              <w:rPr>
                <w:sz w:val="20"/>
                <w:szCs w:val="20"/>
              </w:rPr>
            </w:pPr>
            <w:r w:rsidRPr="00AB4E9A">
              <w:rPr>
                <w:sz w:val="20"/>
                <w:szCs w:val="20"/>
              </w:rPr>
              <w:t>Support the electronic transmission of case metadata and documents to the transfer destination court.</w:t>
            </w:r>
          </w:p>
        </w:tc>
        <w:sdt>
          <w:sdtPr>
            <w:rPr>
              <w:sz w:val="24"/>
              <w:szCs w:val="20"/>
            </w:rPr>
            <w:id w:val="-178024846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43225182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673566291"/>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4"/>
                <w:numId w:val="21"/>
              </w:numPr>
              <w:ind w:left="1045" w:hanging="1080"/>
              <w:rPr>
                <w:sz w:val="20"/>
                <w:szCs w:val="20"/>
              </w:rPr>
            </w:pPr>
            <w:r w:rsidRPr="00AB4E9A">
              <w:rPr>
                <w:sz w:val="20"/>
                <w:szCs w:val="20"/>
              </w:rPr>
              <w:t>Transfer any outstanding unpaid financial obligations for the case, including fee payment deferrals.</w:t>
            </w:r>
          </w:p>
        </w:tc>
        <w:sdt>
          <w:sdtPr>
            <w:rPr>
              <w:sz w:val="24"/>
              <w:szCs w:val="20"/>
            </w:rPr>
            <w:id w:val="-954637839"/>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07816629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01976471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4"/>
                <w:numId w:val="21"/>
              </w:numPr>
              <w:ind w:left="1045" w:hanging="1080"/>
              <w:rPr>
                <w:sz w:val="20"/>
                <w:szCs w:val="20"/>
              </w:rPr>
            </w:pPr>
            <w:r w:rsidRPr="00AB4E9A">
              <w:rPr>
                <w:sz w:val="20"/>
                <w:szCs w:val="20"/>
              </w:rPr>
              <w:t>Automatically initiate the case closure workflow process upon successful case transfer.</w:t>
            </w:r>
          </w:p>
        </w:tc>
        <w:sdt>
          <w:sdtPr>
            <w:rPr>
              <w:sz w:val="24"/>
              <w:szCs w:val="20"/>
            </w:rPr>
            <w:id w:val="-1248959015"/>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901320877"/>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55515031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C354B1" w:rsidRPr="00AB4E9A" w:rsidTr="00C354B1">
        <w:tc>
          <w:tcPr>
            <w:tcW w:w="6034" w:type="dxa"/>
          </w:tcPr>
          <w:p w:rsidR="00DC04EC" w:rsidRPr="002B3C9A" w:rsidRDefault="00DC04EC" w:rsidP="005E065D">
            <w:pPr>
              <w:pStyle w:val="ListParagraph"/>
              <w:numPr>
                <w:ilvl w:val="1"/>
                <w:numId w:val="21"/>
              </w:numPr>
              <w:ind w:left="1045" w:hanging="1080"/>
              <w:rPr>
                <w:i/>
                <w:sz w:val="20"/>
                <w:szCs w:val="20"/>
              </w:rPr>
            </w:pPr>
            <w:r w:rsidRPr="002B3C9A">
              <w:rPr>
                <w:i/>
                <w:sz w:val="20"/>
                <w:szCs w:val="20"/>
              </w:rPr>
              <w:t xml:space="preserve">Closing Cases (e.g., Statistical Closure) </w:t>
            </w:r>
          </w:p>
        </w:tc>
        <w:tc>
          <w:tcPr>
            <w:tcW w:w="1004" w:type="dxa"/>
            <w:shd w:val="clear" w:color="auto" w:fill="BFBFBF" w:themeFill="background1" w:themeFillShade="BF"/>
          </w:tcPr>
          <w:p w:rsidR="00DC04EC" w:rsidRPr="00DC04EC" w:rsidRDefault="00DC04EC" w:rsidP="00DC04EC">
            <w:pPr>
              <w:ind w:left="-4"/>
              <w:jc w:val="center"/>
              <w:rPr>
                <w:sz w:val="20"/>
                <w:szCs w:val="20"/>
              </w:rPr>
            </w:pPr>
          </w:p>
        </w:tc>
        <w:tc>
          <w:tcPr>
            <w:tcW w:w="1170" w:type="dxa"/>
            <w:shd w:val="clear" w:color="auto" w:fill="BFBFBF" w:themeFill="background1" w:themeFillShade="BF"/>
          </w:tcPr>
          <w:p w:rsidR="00DC04EC" w:rsidRPr="00DC04EC" w:rsidRDefault="00DC04EC" w:rsidP="00DC04EC">
            <w:pPr>
              <w:jc w:val="center"/>
              <w:rPr>
                <w:sz w:val="20"/>
                <w:szCs w:val="20"/>
              </w:rPr>
            </w:pPr>
          </w:p>
        </w:tc>
        <w:tc>
          <w:tcPr>
            <w:tcW w:w="990" w:type="dxa"/>
            <w:shd w:val="clear" w:color="auto" w:fill="BFBFBF" w:themeFill="background1" w:themeFillShade="BF"/>
          </w:tcPr>
          <w:p w:rsidR="00DC04EC" w:rsidRPr="00DC04EC" w:rsidRDefault="00DC04EC" w:rsidP="00DC04EC">
            <w:pPr>
              <w:jc w:val="center"/>
              <w:rPr>
                <w:sz w:val="20"/>
                <w:szCs w:val="20"/>
              </w:rPr>
            </w:pPr>
          </w:p>
        </w:tc>
        <w:tc>
          <w:tcPr>
            <w:tcW w:w="900" w:type="dxa"/>
            <w:shd w:val="clear" w:color="auto" w:fill="BFBFBF" w:themeFill="background1" w:themeFillShade="BF"/>
          </w:tcPr>
          <w:p w:rsidR="00DC04EC" w:rsidRPr="00DC04EC" w:rsidRDefault="00DC04EC" w:rsidP="00DC04EC">
            <w:pPr>
              <w:jc w:val="center"/>
              <w:rPr>
                <w:sz w:val="20"/>
                <w:szCs w:val="20"/>
              </w:rPr>
            </w:pPr>
          </w:p>
        </w:tc>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the ability, both automatically and manually by an authorized user, to statistically close a case.</w:t>
            </w:r>
          </w:p>
        </w:tc>
        <w:sdt>
          <w:sdtPr>
            <w:rPr>
              <w:sz w:val="24"/>
              <w:szCs w:val="20"/>
            </w:rPr>
            <w:id w:val="178314433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16901253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177310118"/>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Do not statistically close a case upon the first case decision (e.g., opinion, memorandum decision, decision order, order) if the first decision is not a dispositive decision.</w:t>
            </w:r>
          </w:p>
        </w:tc>
        <w:sdt>
          <w:sdtPr>
            <w:rPr>
              <w:sz w:val="24"/>
              <w:szCs w:val="20"/>
            </w:rPr>
            <w:id w:val="1672836135"/>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313100502"/>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430405510"/>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lastRenderedPageBreak/>
              <w:t>When there are multiple dispositive decisions within a case, allow the courts to define the rules regarding automatic statistical closure.</w:t>
            </w:r>
          </w:p>
        </w:tc>
        <w:sdt>
          <w:sdtPr>
            <w:rPr>
              <w:sz w:val="24"/>
              <w:szCs w:val="20"/>
            </w:rPr>
            <w:id w:val="1597061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923801208"/>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62766705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 xml:space="preserve">Allow courts to define conditions which must be met (e.g., all actions terminated, all due dates closed, all fees paid or obligations satisfied, etc.) prior to permitting case statistical closure. </w:t>
            </w:r>
          </w:p>
        </w:tc>
        <w:sdt>
          <w:sdtPr>
            <w:rPr>
              <w:sz w:val="24"/>
              <w:szCs w:val="20"/>
            </w:rPr>
            <w:id w:val="786245814"/>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5282093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87556870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Require a statistical closure date to be recorded or captured.</w:t>
            </w:r>
          </w:p>
        </w:tc>
        <w:sdt>
          <w:sdtPr>
            <w:rPr>
              <w:sz w:val="24"/>
              <w:szCs w:val="20"/>
            </w:rPr>
            <w:id w:val="160183495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293366762"/>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812163298"/>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a manner of disposition (e.g., abandoned, dismissed, by decision, transferred, withdrawn, settled, jurisdiction declined, etc.) to be recorded or automatically posted as appropriate for the context of the workflow or procedure.</w:t>
            </w:r>
          </w:p>
        </w:tc>
        <w:sdt>
          <w:sdtPr>
            <w:rPr>
              <w:sz w:val="24"/>
              <w:szCs w:val="20"/>
            </w:rPr>
            <w:id w:val="7301960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94237984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80940135"/>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Perform automatic functions (e.g., set a case status, docket and event, close spreadsheet, etc.) upon case closure.</w:t>
            </w:r>
          </w:p>
        </w:tc>
        <w:sdt>
          <w:sdtPr>
            <w:rPr>
              <w:sz w:val="24"/>
              <w:szCs w:val="20"/>
            </w:rPr>
            <w:id w:val="-158845452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032537271"/>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80387554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the case archival date to be automatically calculated from the case statistical closure date.</w:t>
            </w:r>
          </w:p>
        </w:tc>
        <w:sdt>
          <w:sdtPr>
            <w:rPr>
              <w:sz w:val="24"/>
              <w:szCs w:val="20"/>
            </w:rPr>
            <w:id w:val="1352223717"/>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88244205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82536067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Use the statistical closure date on case statistics and metrics reports.</w:t>
            </w:r>
          </w:p>
        </w:tc>
        <w:sdt>
          <w:sdtPr>
            <w:rPr>
              <w:sz w:val="24"/>
              <w:szCs w:val="20"/>
            </w:rPr>
            <w:id w:val="-203148948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14756058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40619728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Once a case closure has been reported on one or more finalized statistical report interval reports (e.g., monthly, quarterly, yearly), if the statistical closure is revised such that it now falls in a different reporting interval, log an exception and make an automatic adjustment, if necessary, on the next appropriate interval statistics report.</w:t>
            </w:r>
          </w:p>
        </w:tc>
        <w:sdt>
          <w:sdtPr>
            <w:rPr>
              <w:sz w:val="24"/>
              <w:szCs w:val="20"/>
            </w:rPr>
            <w:id w:val="-1739160711"/>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416006332"/>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09096383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Provide alerts, warnings, and restrictions in various case- and case-document-processing functions which are performed after a case has been statically closed and has not been reopened.</w:t>
            </w:r>
          </w:p>
        </w:tc>
        <w:sdt>
          <w:sdtPr>
            <w:rPr>
              <w:sz w:val="24"/>
              <w:szCs w:val="20"/>
            </w:rPr>
            <w:id w:val="-87045900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116737193"/>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14103361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Permit further case activities (e.g., docketing, record transfers, etc.) to be recorded and tracked even after a case has been statistically closed.</w:t>
            </w:r>
          </w:p>
        </w:tc>
        <w:sdt>
          <w:sdtPr>
            <w:rPr>
              <w:sz w:val="24"/>
              <w:szCs w:val="20"/>
            </w:rPr>
            <w:id w:val="62698343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02538345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110403911"/>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C354B1" w:rsidRPr="00AB4E9A" w:rsidTr="00C354B1">
        <w:tc>
          <w:tcPr>
            <w:tcW w:w="6034" w:type="dxa"/>
          </w:tcPr>
          <w:p w:rsidR="00DC04EC" w:rsidRPr="002B3C9A" w:rsidRDefault="00DC04EC" w:rsidP="005E065D">
            <w:pPr>
              <w:pStyle w:val="ListParagraph"/>
              <w:numPr>
                <w:ilvl w:val="1"/>
                <w:numId w:val="21"/>
              </w:numPr>
              <w:ind w:left="1045" w:hanging="1080"/>
              <w:rPr>
                <w:i/>
                <w:sz w:val="20"/>
                <w:szCs w:val="20"/>
              </w:rPr>
            </w:pPr>
            <w:r w:rsidRPr="002B3C9A">
              <w:rPr>
                <w:i/>
                <w:sz w:val="20"/>
                <w:szCs w:val="20"/>
              </w:rPr>
              <w:lastRenderedPageBreak/>
              <w:t xml:space="preserve">Reopening Cases </w:t>
            </w:r>
          </w:p>
        </w:tc>
        <w:tc>
          <w:tcPr>
            <w:tcW w:w="1004" w:type="dxa"/>
            <w:shd w:val="clear" w:color="auto" w:fill="BFBFBF" w:themeFill="background1" w:themeFillShade="BF"/>
          </w:tcPr>
          <w:p w:rsidR="00DC04EC" w:rsidRPr="00DC04EC" w:rsidRDefault="00DC04EC" w:rsidP="00DC04EC">
            <w:pPr>
              <w:ind w:left="-4"/>
              <w:jc w:val="center"/>
              <w:rPr>
                <w:sz w:val="20"/>
                <w:szCs w:val="20"/>
              </w:rPr>
            </w:pPr>
          </w:p>
        </w:tc>
        <w:tc>
          <w:tcPr>
            <w:tcW w:w="1170" w:type="dxa"/>
            <w:shd w:val="clear" w:color="auto" w:fill="BFBFBF" w:themeFill="background1" w:themeFillShade="BF"/>
          </w:tcPr>
          <w:p w:rsidR="00DC04EC" w:rsidRPr="00DC04EC" w:rsidRDefault="00DC04EC" w:rsidP="00DC04EC">
            <w:pPr>
              <w:jc w:val="center"/>
              <w:rPr>
                <w:sz w:val="20"/>
                <w:szCs w:val="20"/>
              </w:rPr>
            </w:pPr>
          </w:p>
        </w:tc>
        <w:tc>
          <w:tcPr>
            <w:tcW w:w="990" w:type="dxa"/>
            <w:shd w:val="clear" w:color="auto" w:fill="BFBFBF" w:themeFill="background1" w:themeFillShade="BF"/>
          </w:tcPr>
          <w:p w:rsidR="00DC04EC" w:rsidRPr="00DC04EC" w:rsidRDefault="00DC04EC" w:rsidP="00DC04EC">
            <w:pPr>
              <w:jc w:val="center"/>
              <w:rPr>
                <w:sz w:val="20"/>
                <w:szCs w:val="20"/>
              </w:rPr>
            </w:pPr>
          </w:p>
        </w:tc>
        <w:tc>
          <w:tcPr>
            <w:tcW w:w="900" w:type="dxa"/>
            <w:shd w:val="clear" w:color="auto" w:fill="BFBFBF" w:themeFill="background1" w:themeFillShade="BF"/>
          </w:tcPr>
          <w:p w:rsidR="00DC04EC" w:rsidRPr="00DC04EC" w:rsidRDefault="00DC04EC" w:rsidP="00DC04EC">
            <w:pPr>
              <w:jc w:val="center"/>
              <w:rPr>
                <w:sz w:val="20"/>
                <w:szCs w:val="20"/>
              </w:rPr>
            </w:pPr>
          </w:p>
        </w:tc>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an authorized user to reinstate a statistically closed case, retaining previous case closure and current reopening information.</w:t>
            </w:r>
          </w:p>
        </w:tc>
        <w:sdt>
          <w:sdtPr>
            <w:rPr>
              <w:sz w:val="24"/>
              <w:szCs w:val="20"/>
            </w:rPr>
            <w:id w:val="141273912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91806069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909142358"/>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Perform automatic functions (e.g., set a case status, docket an event, etc.) upon case reinstatement.</w:t>
            </w:r>
          </w:p>
        </w:tc>
        <w:sdt>
          <w:sdtPr>
            <w:rPr>
              <w:sz w:val="24"/>
              <w:szCs w:val="20"/>
            </w:rPr>
            <w:id w:val="85553817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92519323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80615388"/>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normal unhindered case and case document processing functions to be performed while a case is reinstated.</w:t>
            </w:r>
          </w:p>
        </w:tc>
        <w:sdt>
          <w:sdtPr>
            <w:rPr>
              <w:sz w:val="24"/>
              <w:szCs w:val="20"/>
            </w:rPr>
            <w:id w:val="-60734804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60291802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35210721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closure of a reinstated case by an authorized user.</w:t>
            </w:r>
          </w:p>
        </w:tc>
        <w:sdt>
          <w:sdtPr>
            <w:rPr>
              <w:sz w:val="24"/>
              <w:szCs w:val="20"/>
            </w:rPr>
            <w:id w:val="-121665763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36741599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00087027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Allow additional case terminating decision(s) to be recorded and docketed when decisions or additional decisions are issued during the reinstatement period.</w:t>
            </w:r>
          </w:p>
        </w:tc>
        <w:sdt>
          <w:sdtPr>
            <w:rPr>
              <w:sz w:val="24"/>
              <w:szCs w:val="20"/>
            </w:rPr>
            <w:id w:val="-280260505"/>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03673575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595021935"/>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Adjust previously set case archival and/or destruction dates based on the new, more recent, case termination date.</w:t>
            </w:r>
          </w:p>
        </w:tc>
        <w:sdt>
          <w:sdtPr>
            <w:rPr>
              <w:sz w:val="24"/>
              <w:szCs w:val="20"/>
            </w:rPr>
            <w:id w:val="-888338004"/>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518618522"/>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115325125"/>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Report the reinstated case on case statistics reports, when reinstated, and again when reinstatement is terminated.</w:t>
            </w:r>
          </w:p>
        </w:tc>
        <w:sdt>
          <w:sdtPr>
            <w:rPr>
              <w:sz w:val="24"/>
              <w:szCs w:val="20"/>
            </w:rPr>
            <w:id w:val="2076706499"/>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36594680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04102013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Once a case reinstatement termination has been reported on one or more finalized statistical report interval reports (e.g., monthly, quarterly, yearly), if the reinstatement termination date is revised such that it now falls in a different reporting interval, log an exception and make an automatic adjustment, if necessary, on the next appropriate interval statistics report.</w:t>
            </w:r>
          </w:p>
        </w:tc>
        <w:sdt>
          <w:sdtPr>
            <w:rPr>
              <w:sz w:val="24"/>
              <w:szCs w:val="20"/>
            </w:rPr>
            <w:id w:val="-73439870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84196534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9143215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C354B1" w:rsidRPr="00AB4E9A" w:rsidTr="00C354B1">
        <w:tc>
          <w:tcPr>
            <w:tcW w:w="6034" w:type="dxa"/>
          </w:tcPr>
          <w:p w:rsidR="00DC04EC" w:rsidRPr="002B3C9A" w:rsidRDefault="00DC04EC" w:rsidP="005E065D">
            <w:pPr>
              <w:pStyle w:val="ListParagraph"/>
              <w:numPr>
                <w:ilvl w:val="1"/>
                <w:numId w:val="21"/>
              </w:numPr>
              <w:ind w:left="1045" w:hanging="1080"/>
              <w:rPr>
                <w:i/>
                <w:sz w:val="20"/>
                <w:szCs w:val="20"/>
              </w:rPr>
            </w:pPr>
            <w:r w:rsidRPr="002B3C9A">
              <w:rPr>
                <w:i/>
                <w:sz w:val="20"/>
                <w:szCs w:val="20"/>
              </w:rPr>
              <w:t xml:space="preserve">Record Retention and Destruction </w:t>
            </w:r>
          </w:p>
        </w:tc>
        <w:tc>
          <w:tcPr>
            <w:tcW w:w="1004" w:type="dxa"/>
            <w:shd w:val="clear" w:color="auto" w:fill="BFBFBF" w:themeFill="background1" w:themeFillShade="BF"/>
          </w:tcPr>
          <w:p w:rsidR="00DC04EC" w:rsidRPr="00DC04EC" w:rsidRDefault="00DC04EC" w:rsidP="00DC04EC">
            <w:pPr>
              <w:ind w:left="-4"/>
              <w:jc w:val="center"/>
              <w:rPr>
                <w:sz w:val="20"/>
                <w:szCs w:val="20"/>
              </w:rPr>
            </w:pPr>
          </w:p>
        </w:tc>
        <w:tc>
          <w:tcPr>
            <w:tcW w:w="1170" w:type="dxa"/>
            <w:shd w:val="clear" w:color="auto" w:fill="BFBFBF" w:themeFill="background1" w:themeFillShade="BF"/>
          </w:tcPr>
          <w:p w:rsidR="00DC04EC" w:rsidRPr="00DC04EC" w:rsidRDefault="00DC04EC" w:rsidP="00DC04EC">
            <w:pPr>
              <w:jc w:val="center"/>
              <w:rPr>
                <w:sz w:val="20"/>
                <w:szCs w:val="20"/>
              </w:rPr>
            </w:pPr>
          </w:p>
        </w:tc>
        <w:tc>
          <w:tcPr>
            <w:tcW w:w="990" w:type="dxa"/>
            <w:shd w:val="clear" w:color="auto" w:fill="BFBFBF" w:themeFill="background1" w:themeFillShade="BF"/>
          </w:tcPr>
          <w:p w:rsidR="00DC04EC" w:rsidRPr="00DC04EC" w:rsidRDefault="00DC04EC" w:rsidP="00DC04EC">
            <w:pPr>
              <w:jc w:val="center"/>
              <w:rPr>
                <w:sz w:val="20"/>
                <w:szCs w:val="20"/>
              </w:rPr>
            </w:pPr>
          </w:p>
        </w:tc>
        <w:tc>
          <w:tcPr>
            <w:tcW w:w="900" w:type="dxa"/>
            <w:shd w:val="clear" w:color="auto" w:fill="BFBFBF" w:themeFill="background1" w:themeFillShade="BF"/>
          </w:tcPr>
          <w:p w:rsidR="00DC04EC" w:rsidRPr="00DC04EC" w:rsidRDefault="00DC04EC" w:rsidP="00DC04EC">
            <w:pPr>
              <w:jc w:val="center"/>
              <w:rPr>
                <w:sz w:val="20"/>
                <w:szCs w:val="20"/>
              </w:rPr>
            </w:pPr>
          </w:p>
        </w:tc>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the court to set a case and documents planned archival date.</w:t>
            </w:r>
          </w:p>
        </w:tc>
        <w:sdt>
          <w:sdtPr>
            <w:rPr>
              <w:sz w:val="24"/>
              <w:szCs w:val="20"/>
            </w:rPr>
            <w:id w:val="-82320499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57187480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504941410"/>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 xml:space="preserve">Allow the court to define criteria and rules (e.g., 10 years from decision, etc.) for the setting and adjustment of the planned archival date (i.e. the retention period). These </w:t>
            </w:r>
            <w:r w:rsidRPr="00AB4E9A">
              <w:rPr>
                <w:sz w:val="20"/>
                <w:szCs w:val="20"/>
              </w:rPr>
              <w:lastRenderedPageBreak/>
              <w:t xml:space="preserve">criteria must be able to be defined by court and case type/class and other factors. </w:t>
            </w:r>
          </w:p>
        </w:tc>
        <w:sdt>
          <w:sdtPr>
            <w:rPr>
              <w:sz w:val="24"/>
              <w:szCs w:val="20"/>
            </w:rPr>
            <w:id w:val="-154467052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819639853"/>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58373431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 xml:space="preserve">These criteria and rules must support the ability to define the kinds of cases and circumstances that prescribe a case to not be archived (e.g., denied petitions for review, etc.). </w:t>
            </w:r>
          </w:p>
        </w:tc>
        <w:sdt>
          <w:sdtPr>
            <w:rPr>
              <w:sz w:val="24"/>
              <w:szCs w:val="20"/>
            </w:rPr>
            <w:id w:val="-441842146"/>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383590261"/>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29474745"/>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 xml:space="preserve">Automatically set planned archival dates for cases but allow manual override by an authorized user as necessary (e.g., upon notice that a defendant was resentenced to life or released). </w:t>
            </w:r>
          </w:p>
        </w:tc>
        <w:sdt>
          <w:sdtPr>
            <w:rPr>
              <w:sz w:val="24"/>
              <w:szCs w:val="20"/>
            </w:rPr>
            <w:id w:val="-67726956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04688648"/>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81594963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Support the electronic transfer of case data and documents to an external archival service (e.g., AZ State Library and Archives, etc.). Capture archival date when archived.</w:t>
            </w:r>
          </w:p>
        </w:tc>
        <w:sdt>
          <w:sdtPr>
            <w:rPr>
              <w:sz w:val="24"/>
              <w:szCs w:val="20"/>
            </w:rPr>
            <w:id w:val="1825467345"/>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12350135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79364596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 xml:space="preserve">Provide an automatic archival function that is automatically invoked on a court-defined schedule. When invoked, all cases with planned archival dates that pre-date or match the invocation date will be electronically exported. </w:t>
            </w:r>
          </w:p>
        </w:tc>
        <w:sdt>
          <w:sdtPr>
            <w:rPr>
              <w:sz w:val="24"/>
              <w:szCs w:val="20"/>
            </w:rPr>
            <w:id w:val="-1955011287"/>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91173289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24171225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authorized court staff or the clerk of the court to retain or purge official court records and work files based on record retention rules.</w:t>
            </w:r>
          </w:p>
        </w:tc>
        <w:sdt>
          <w:sdtPr>
            <w:rPr>
              <w:sz w:val="24"/>
              <w:szCs w:val="20"/>
            </w:rPr>
            <w:id w:val="529007632"/>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84099469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70892095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the court to set a planned purge and destruction date for a case and documents.</w:t>
            </w:r>
          </w:p>
        </w:tc>
        <w:sdt>
          <w:sdtPr>
            <w:rPr>
              <w:sz w:val="24"/>
              <w:szCs w:val="20"/>
            </w:rPr>
            <w:id w:val="66451247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05881534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641694032"/>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Allow the court to define criteria and rules (e.g., 10 years after case closure or mandate, 10 years after last case activity or docket entry, 10 years after the denial of the petition for review, etc.) for the setting and adjustment of the planned purge and destruction date. These criteria must able to be defined by court and case type/class and other factors (e.g. petition for review denial, etc.).</w:t>
            </w:r>
          </w:p>
        </w:tc>
        <w:sdt>
          <w:sdtPr>
            <w:rPr>
              <w:sz w:val="24"/>
              <w:szCs w:val="20"/>
            </w:rPr>
            <w:id w:val="142476628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441730824"/>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551994615"/>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If the court’s planned purge and destruction date rule does not result in a fixed date, automatically adjust the date as events and activities transpire.</w:t>
            </w:r>
          </w:p>
        </w:tc>
        <w:sdt>
          <w:sdtPr>
            <w:rPr>
              <w:sz w:val="24"/>
              <w:szCs w:val="20"/>
            </w:rPr>
            <w:id w:val="560058995"/>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213425030"/>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2062552211"/>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lastRenderedPageBreak/>
              <w:t>Allow for the establishment of document purge dates for non-case documents (e.g., general and miscellaneous correspondence).</w:t>
            </w:r>
          </w:p>
        </w:tc>
        <w:sdt>
          <w:sdtPr>
            <w:rPr>
              <w:sz w:val="24"/>
              <w:szCs w:val="20"/>
            </w:rPr>
            <w:id w:val="-14274781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833092945"/>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45733060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Maintain different purge schedules (i.e., rules for purging change over time).</w:t>
            </w:r>
          </w:p>
        </w:tc>
        <w:sdt>
          <w:sdtPr>
            <w:rPr>
              <w:sz w:val="24"/>
              <w:szCs w:val="20"/>
            </w:rPr>
            <w:id w:val="124900290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557847993"/>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50420108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authorized users to designate cases as historically important and therefore exempt from record and work file purging.</w:t>
            </w:r>
          </w:p>
        </w:tc>
        <w:sdt>
          <w:sdtPr>
            <w:rPr>
              <w:sz w:val="24"/>
              <w:szCs w:val="20"/>
            </w:rPr>
            <w:id w:val="-2063699931"/>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564558352"/>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795179438"/>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3"/>
                <w:numId w:val="21"/>
              </w:numPr>
              <w:ind w:left="1045" w:hanging="1080"/>
              <w:rPr>
                <w:sz w:val="20"/>
                <w:szCs w:val="20"/>
              </w:rPr>
            </w:pPr>
            <w:r w:rsidRPr="00AB4E9A">
              <w:rPr>
                <w:sz w:val="20"/>
                <w:szCs w:val="20"/>
              </w:rPr>
              <w:t>Support the generation of a notice of historical designation.</w:t>
            </w:r>
          </w:p>
        </w:tc>
        <w:sdt>
          <w:sdtPr>
            <w:rPr>
              <w:sz w:val="24"/>
              <w:szCs w:val="20"/>
            </w:rPr>
            <w:id w:val="-811950078"/>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859079407"/>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306897784"/>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the court to define and maintain, expanding, contracting, or revising as necessary, case types/classifications and circumstances that will automatically designate a case as a permanent record (e.g., original complaints, granted direct civil appeals, granted extraordinary matters, habeas corpus, criminal, etc.). Permanent records must not be purged or destroyed.</w:t>
            </w:r>
          </w:p>
        </w:tc>
        <w:sdt>
          <w:sdtPr>
            <w:rPr>
              <w:sz w:val="24"/>
              <w:szCs w:val="20"/>
            </w:rPr>
            <w:id w:val="37165196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29278921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726832600"/>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Prevent case and case document purging and destruction prior to archival, when case archiving is employed.</w:t>
            </w:r>
          </w:p>
        </w:tc>
        <w:sdt>
          <w:sdtPr>
            <w:rPr>
              <w:sz w:val="24"/>
              <w:szCs w:val="20"/>
            </w:rPr>
            <w:id w:val="-374622264"/>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109539872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944805053"/>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Allow courts to define minimal case and document data (e.g., case number, case type, party names, case decisions, document titles, etc.) to be maintained following the purge operation for a case.</w:t>
            </w:r>
          </w:p>
        </w:tc>
        <w:sdt>
          <w:sdtPr>
            <w:rPr>
              <w:sz w:val="24"/>
              <w:szCs w:val="20"/>
            </w:rPr>
            <w:id w:val="-206652524"/>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974722599"/>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852068076"/>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Invoke an automatically identified purge and destruction function following review on a court-defined schedule. When invoked, all cases having planned purge/destruction dates that pre-date or match the invocation date, and that are not historically important or otherwise exempt, will be purged.</w:t>
            </w:r>
          </w:p>
        </w:tc>
        <w:sdt>
          <w:sdtPr>
            <w:rPr>
              <w:sz w:val="24"/>
              <w:szCs w:val="20"/>
            </w:rPr>
            <w:id w:val="-436906510"/>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230536686"/>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753899659"/>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DC04EC">
        <w:tc>
          <w:tcPr>
            <w:tcW w:w="6034" w:type="dxa"/>
          </w:tcPr>
          <w:p w:rsidR="00DC04EC" w:rsidRPr="00AB4E9A" w:rsidRDefault="00DC04EC" w:rsidP="005E065D">
            <w:pPr>
              <w:pStyle w:val="ListParagraph"/>
              <w:numPr>
                <w:ilvl w:val="2"/>
                <w:numId w:val="21"/>
              </w:numPr>
              <w:ind w:left="1045" w:hanging="1080"/>
              <w:rPr>
                <w:sz w:val="20"/>
                <w:szCs w:val="20"/>
              </w:rPr>
            </w:pPr>
            <w:r w:rsidRPr="00AB4E9A">
              <w:rPr>
                <w:sz w:val="20"/>
                <w:szCs w:val="20"/>
              </w:rPr>
              <w:t xml:space="preserve">Upon purging/destruction, retain a record of the cases purge/destruction date, and capture any case files or other records destroyed, so that the court will know that a case </w:t>
            </w:r>
            <w:r w:rsidRPr="00AB4E9A">
              <w:rPr>
                <w:sz w:val="20"/>
                <w:szCs w:val="20"/>
              </w:rPr>
              <w:lastRenderedPageBreak/>
              <w:t>file or other record has been destroyed and has not been merely misplaced or never existed.</w:t>
            </w:r>
          </w:p>
        </w:tc>
        <w:sdt>
          <w:sdtPr>
            <w:rPr>
              <w:sz w:val="24"/>
              <w:szCs w:val="20"/>
            </w:rPr>
            <w:id w:val="1383287791"/>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570820877"/>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589662800"/>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r w:rsidR="00DC04EC" w:rsidRPr="00AB4E9A" w:rsidTr="002F71BE">
        <w:trPr>
          <w:cantSplit/>
        </w:trPr>
        <w:tc>
          <w:tcPr>
            <w:tcW w:w="6034" w:type="dxa"/>
          </w:tcPr>
          <w:p w:rsidR="00DC04EC" w:rsidRPr="00AB4E9A" w:rsidRDefault="00DC04EC" w:rsidP="005E065D">
            <w:pPr>
              <w:pStyle w:val="ListParagraph"/>
              <w:numPr>
                <w:ilvl w:val="1"/>
                <w:numId w:val="21"/>
              </w:numPr>
              <w:ind w:left="1045" w:hanging="1080"/>
              <w:rPr>
                <w:sz w:val="20"/>
                <w:szCs w:val="20"/>
              </w:rPr>
            </w:pPr>
            <w:r w:rsidRPr="00AB4E9A">
              <w:rPr>
                <w:sz w:val="20"/>
                <w:szCs w:val="20"/>
              </w:rPr>
              <w:t>Integrate the purge/destruction functions with the court’s external EDMS to coordinate purging/destruction.</w:t>
            </w:r>
          </w:p>
        </w:tc>
        <w:sdt>
          <w:sdtPr>
            <w:rPr>
              <w:sz w:val="24"/>
              <w:szCs w:val="20"/>
            </w:rPr>
            <w:id w:val="1356007533"/>
            <w14:checkbox>
              <w14:checked w14:val="0"/>
              <w14:checkedState w14:val="2612" w14:font="MS Gothic"/>
              <w14:uncheckedState w14:val="2610" w14:font="MS Gothic"/>
            </w14:checkbox>
          </w:sdtPr>
          <w:sdtEndPr/>
          <w:sdtContent>
            <w:tc>
              <w:tcPr>
                <w:tcW w:w="1004" w:type="dxa"/>
              </w:tcPr>
              <w:p w:rsidR="00DC04EC" w:rsidRPr="00DC04EC" w:rsidRDefault="00DC04EC" w:rsidP="00DC04EC">
                <w:pPr>
                  <w:ind w:left="-4"/>
                  <w:jc w:val="center"/>
                  <w:rPr>
                    <w:sz w:val="20"/>
                    <w:szCs w:val="20"/>
                  </w:rPr>
                </w:pPr>
                <w:r>
                  <w:rPr>
                    <w:rFonts w:ascii="MS Gothic" w:eastAsia="MS Gothic" w:hAnsi="MS Gothic" w:hint="eastAsia"/>
                    <w:sz w:val="24"/>
                    <w:szCs w:val="20"/>
                  </w:rPr>
                  <w:t>☐</w:t>
                </w:r>
              </w:p>
            </w:tc>
          </w:sdtContent>
        </w:sdt>
        <w:tc>
          <w:tcPr>
            <w:tcW w:w="1170" w:type="dxa"/>
          </w:tcPr>
          <w:p w:rsidR="00DC04EC" w:rsidRPr="00DC04EC" w:rsidRDefault="00DC04EC" w:rsidP="00DC04EC">
            <w:pPr>
              <w:jc w:val="center"/>
              <w:rPr>
                <w:sz w:val="20"/>
                <w:szCs w:val="20"/>
              </w:rPr>
            </w:pPr>
          </w:p>
        </w:tc>
        <w:sdt>
          <w:sdtPr>
            <w:rPr>
              <w:sz w:val="24"/>
              <w:szCs w:val="20"/>
            </w:rPr>
            <w:id w:val="-843772628"/>
            <w14:checkbox>
              <w14:checked w14:val="0"/>
              <w14:checkedState w14:val="2612" w14:font="MS Gothic"/>
              <w14:uncheckedState w14:val="2610" w14:font="MS Gothic"/>
            </w14:checkbox>
          </w:sdtPr>
          <w:sdtEndPr/>
          <w:sdtContent>
            <w:tc>
              <w:tcPr>
                <w:tcW w:w="99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sdt>
          <w:sdtPr>
            <w:rPr>
              <w:sz w:val="24"/>
              <w:szCs w:val="20"/>
            </w:rPr>
            <w:id w:val="1961455877"/>
            <w14:checkbox>
              <w14:checked w14:val="0"/>
              <w14:checkedState w14:val="2612" w14:font="MS Gothic"/>
              <w14:uncheckedState w14:val="2610" w14:font="MS Gothic"/>
            </w14:checkbox>
          </w:sdtPr>
          <w:sdtEndPr/>
          <w:sdtContent>
            <w:tc>
              <w:tcPr>
                <w:tcW w:w="900" w:type="dxa"/>
              </w:tcPr>
              <w:p w:rsidR="00DC04EC" w:rsidRPr="00DC04EC" w:rsidRDefault="00DC04EC" w:rsidP="00DC04EC">
                <w:pPr>
                  <w:jc w:val="center"/>
                  <w:rPr>
                    <w:sz w:val="20"/>
                    <w:szCs w:val="20"/>
                  </w:rPr>
                </w:pPr>
                <w:r w:rsidRPr="00A1706E">
                  <w:rPr>
                    <w:rFonts w:ascii="Segoe UI Symbol" w:hAnsi="Segoe UI Symbol" w:cs="Segoe UI Symbol"/>
                    <w:sz w:val="24"/>
                    <w:szCs w:val="20"/>
                  </w:rPr>
                  <w:t>☐</w:t>
                </w:r>
              </w:p>
            </w:tc>
          </w:sdtContent>
        </w:sdt>
        <w:tc>
          <w:tcPr>
            <w:tcW w:w="3150" w:type="dxa"/>
          </w:tcPr>
          <w:p w:rsidR="00DC04EC" w:rsidRPr="00DC04EC" w:rsidRDefault="00DC04EC" w:rsidP="00B35C0B">
            <w:pPr>
              <w:ind w:left="-18"/>
              <w:rPr>
                <w:sz w:val="20"/>
                <w:szCs w:val="20"/>
              </w:rPr>
            </w:pPr>
          </w:p>
        </w:tc>
      </w:tr>
    </w:tbl>
    <w:p w:rsidR="004A366E" w:rsidRDefault="004A366E" w:rsidP="00211D6C"/>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Case Closure, Archival, Record Retention, and Destruction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B35C0B" w:rsidRDefault="00B35C0B"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5E065D" w:rsidRDefault="005E065D"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20" w:name="_Toc499706716"/>
      <w:r>
        <w:lastRenderedPageBreak/>
        <w:t>Financials</w:t>
      </w:r>
      <w:bookmarkEnd w:id="20"/>
    </w:p>
    <w:p w:rsidR="00211D6C" w:rsidRDefault="00211D6C" w:rsidP="002F71BE">
      <w:pPr>
        <w:spacing w:after="0"/>
      </w:pPr>
    </w:p>
    <w:p w:rsidR="002F71BE" w:rsidRDefault="002F71BE" w:rsidP="007619C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0"/>
        <w:jc w:val="both"/>
        <w:rPr>
          <w:sz w:val="20"/>
          <w:szCs w:val="20"/>
        </w:rPr>
      </w:pPr>
      <w:r>
        <w:rPr>
          <w:sz w:val="20"/>
          <w:szCs w:val="20"/>
        </w:rPr>
        <w:t>The courts collect and receipt money for filings and other types of fees in accordance with the Judiciary’s Minimum Accounting Standards.  Additionally, courts make deposits based on percentage splits required by statute.  Currently, a substantial proportion of monies received come in through electronic wire transfer related to mandatory efiling for attorneys, but the courts take monies over the counter and electronically.  No court has an independent bank account; all monies are deposited with the State Treasurer.</w:t>
      </w:r>
    </w:p>
    <w:p w:rsidR="002F71BE" w:rsidRDefault="002F71BE" w:rsidP="002F71BE">
      <w:pPr>
        <w:spacing w:after="0"/>
      </w:pPr>
    </w:p>
    <w:tbl>
      <w:tblPr>
        <w:tblStyle w:val="TableGrid"/>
        <w:tblW w:w="13158" w:type="dxa"/>
        <w:tblInd w:w="-113" w:type="dxa"/>
        <w:tblCellMar>
          <w:top w:w="58" w:type="dxa"/>
          <w:left w:w="58" w:type="dxa"/>
          <w:bottom w:w="58" w:type="dxa"/>
          <w:right w:w="58" w:type="dxa"/>
        </w:tblCellMar>
        <w:tblLook w:val="04A0" w:firstRow="1" w:lastRow="0" w:firstColumn="1" w:lastColumn="0" w:noHBand="0" w:noVBand="1"/>
      </w:tblPr>
      <w:tblGrid>
        <w:gridCol w:w="6034"/>
        <w:gridCol w:w="765"/>
        <w:gridCol w:w="959"/>
        <w:gridCol w:w="990"/>
        <w:gridCol w:w="720"/>
        <w:gridCol w:w="3690"/>
      </w:tblGrid>
      <w:tr w:rsidR="003D201F" w:rsidRPr="003273B4" w:rsidTr="003D201F">
        <w:trPr>
          <w:tblHeader/>
        </w:trPr>
        <w:tc>
          <w:tcPr>
            <w:tcW w:w="6034" w:type="dxa"/>
            <w:shd w:val="clear" w:color="auto" w:fill="F2F2F2" w:themeFill="background1" w:themeFillShade="F2"/>
          </w:tcPr>
          <w:p w:rsidR="003D201F" w:rsidRPr="003D201F" w:rsidRDefault="003D201F" w:rsidP="00695CE9">
            <w:pPr>
              <w:pStyle w:val="ListParagraph"/>
              <w:numPr>
                <w:ilvl w:val="0"/>
                <w:numId w:val="22"/>
              </w:numPr>
              <w:ind w:left="1045" w:hanging="1045"/>
              <w:rPr>
                <w:b/>
                <w:sz w:val="20"/>
                <w:szCs w:val="20"/>
              </w:rPr>
            </w:pPr>
            <w:r w:rsidRPr="003D201F">
              <w:rPr>
                <w:b/>
                <w:sz w:val="20"/>
                <w:szCs w:val="20"/>
              </w:rPr>
              <w:t>Financials</w:t>
            </w:r>
          </w:p>
        </w:tc>
        <w:tc>
          <w:tcPr>
            <w:tcW w:w="765" w:type="dxa"/>
            <w:shd w:val="clear" w:color="auto" w:fill="F2F2F2" w:themeFill="background1" w:themeFillShade="F2"/>
          </w:tcPr>
          <w:p w:rsidR="003D201F" w:rsidRPr="003D201F" w:rsidRDefault="003D201F" w:rsidP="003D201F">
            <w:pPr>
              <w:ind w:left="-15"/>
              <w:jc w:val="center"/>
              <w:rPr>
                <w:sz w:val="20"/>
                <w:szCs w:val="20"/>
              </w:rPr>
            </w:pPr>
            <w:r w:rsidRPr="0041451A">
              <w:rPr>
                <w:b/>
                <w:sz w:val="20"/>
                <w:szCs w:val="20"/>
              </w:rPr>
              <w:t>Exists</w:t>
            </w:r>
          </w:p>
        </w:tc>
        <w:tc>
          <w:tcPr>
            <w:tcW w:w="959" w:type="dxa"/>
            <w:shd w:val="clear" w:color="auto" w:fill="F2F2F2" w:themeFill="background1" w:themeFillShade="F2"/>
          </w:tcPr>
          <w:p w:rsidR="003D201F" w:rsidRPr="003D201F" w:rsidRDefault="003D201F" w:rsidP="003D201F">
            <w:pPr>
              <w:jc w:val="center"/>
              <w:rPr>
                <w:sz w:val="20"/>
                <w:szCs w:val="20"/>
              </w:rPr>
            </w:pPr>
            <w:r w:rsidRPr="0041451A">
              <w:rPr>
                <w:b/>
                <w:sz w:val="20"/>
                <w:szCs w:val="20"/>
              </w:rPr>
              <w:t>Planned</w:t>
            </w:r>
          </w:p>
        </w:tc>
        <w:tc>
          <w:tcPr>
            <w:tcW w:w="990" w:type="dxa"/>
            <w:shd w:val="clear" w:color="auto" w:fill="F2F2F2" w:themeFill="background1" w:themeFillShade="F2"/>
          </w:tcPr>
          <w:p w:rsidR="003D201F" w:rsidRPr="003D201F" w:rsidRDefault="001C31B9" w:rsidP="003D201F">
            <w:pPr>
              <w:jc w:val="center"/>
              <w:rPr>
                <w:sz w:val="20"/>
                <w:szCs w:val="20"/>
              </w:rPr>
            </w:pPr>
            <w:r>
              <w:rPr>
                <w:b/>
                <w:sz w:val="20"/>
                <w:szCs w:val="20"/>
              </w:rPr>
              <w:t>Phase II</w:t>
            </w:r>
          </w:p>
        </w:tc>
        <w:tc>
          <w:tcPr>
            <w:tcW w:w="720" w:type="dxa"/>
            <w:shd w:val="clear" w:color="auto" w:fill="F2F2F2" w:themeFill="background1" w:themeFillShade="F2"/>
          </w:tcPr>
          <w:p w:rsidR="003D201F" w:rsidRPr="003D201F" w:rsidRDefault="003D201F" w:rsidP="003D201F">
            <w:pPr>
              <w:jc w:val="center"/>
              <w:rPr>
                <w:sz w:val="20"/>
                <w:szCs w:val="20"/>
              </w:rPr>
            </w:pPr>
            <w:r w:rsidRPr="0041451A">
              <w:rPr>
                <w:b/>
                <w:sz w:val="20"/>
                <w:szCs w:val="20"/>
              </w:rPr>
              <w:t>N/A</w:t>
            </w:r>
          </w:p>
        </w:tc>
        <w:tc>
          <w:tcPr>
            <w:tcW w:w="3690" w:type="dxa"/>
            <w:shd w:val="clear" w:color="auto" w:fill="F2F2F2" w:themeFill="background1" w:themeFillShade="F2"/>
          </w:tcPr>
          <w:p w:rsidR="003D201F" w:rsidRPr="003D201F" w:rsidRDefault="003D201F" w:rsidP="003D201F">
            <w:pPr>
              <w:jc w:val="center"/>
              <w:rPr>
                <w:sz w:val="20"/>
                <w:szCs w:val="20"/>
              </w:rPr>
            </w:pPr>
            <w:r w:rsidRPr="0041451A">
              <w:rPr>
                <w:b/>
                <w:sz w:val="20"/>
                <w:szCs w:val="20"/>
              </w:rPr>
              <w:t>Comments</w:t>
            </w:r>
          </w:p>
        </w:tc>
      </w:tr>
      <w:tr w:rsidR="00C354B1" w:rsidRPr="003273B4" w:rsidTr="00C354B1">
        <w:tc>
          <w:tcPr>
            <w:tcW w:w="6034" w:type="dxa"/>
          </w:tcPr>
          <w:p w:rsidR="00116D5F" w:rsidRPr="002B3C9A" w:rsidRDefault="00116D5F" w:rsidP="00695CE9">
            <w:pPr>
              <w:pStyle w:val="ListParagraph"/>
              <w:numPr>
                <w:ilvl w:val="1"/>
                <w:numId w:val="22"/>
              </w:numPr>
              <w:ind w:left="1045" w:hanging="1045"/>
              <w:rPr>
                <w:i/>
                <w:sz w:val="20"/>
                <w:szCs w:val="20"/>
              </w:rPr>
            </w:pPr>
            <w:r w:rsidRPr="002B3C9A">
              <w:rPr>
                <w:i/>
                <w:sz w:val="20"/>
                <w:szCs w:val="20"/>
              </w:rPr>
              <w:t xml:space="preserve">General Requirements </w:t>
            </w:r>
          </w:p>
        </w:tc>
        <w:tc>
          <w:tcPr>
            <w:tcW w:w="765" w:type="dxa"/>
            <w:shd w:val="clear" w:color="auto" w:fill="BFBFBF" w:themeFill="background1" w:themeFillShade="BF"/>
          </w:tcPr>
          <w:p w:rsidR="00116D5F" w:rsidRPr="003D201F" w:rsidRDefault="00116D5F" w:rsidP="00116D5F">
            <w:pPr>
              <w:ind w:left="-15"/>
              <w:jc w:val="center"/>
              <w:rPr>
                <w:sz w:val="20"/>
                <w:szCs w:val="20"/>
              </w:rPr>
            </w:pPr>
          </w:p>
        </w:tc>
        <w:tc>
          <w:tcPr>
            <w:tcW w:w="959" w:type="dxa"/>
            <w:shd w:val="clear" w:color="auto" w:fill="BFBFBF" w:themeFill="background1" w:themeFillShade="BF"/>
          </w:tcPr>
          <w:p w:rsidR="00116D5F" w:rsidRPr="003D201F" w:rsidRDefault="00116D5F" w:rsidP="00116D5F">
            <w:pPr>
              <w:jc w:val="center"/>
              <w:rPr>
                <w:sz w:val="20"/>
                <w:szCs w:val="20"/>
              </w:rPr>
            </w:pPr>
          </w:p>
        </w:tc>
        <w:tc>
          <w:tcPr>
            <w:tcW w:w="990" w:type="dxa"/>
            <w:shd w:val="clear" w:color="auto" w:fill="BFBFBF" w:themeFill="background1" w:themeFillShade="BF"/>
          </w:tcPr>
          <w:p w:rsidR="00116D5F" w:rsidRPr="003D201F" w:rsidRDefault="00116D5F" w:rsidP="00116D5F">
            <w:pPr>
              <w:jc w:val="center"/>
              <w:rPr>
                <w:sz w:val="20"/>
                <w:szCs w:val="20"/>
              </w:rPr>
            </w:pPr>
          </w:p>
        </w:tc>
        <w:tc>
          <w:tcPr>
            <w:tcW w:w="720" w:type="dxa"/>
            <w:shd w:val="clear" w:color="auto" w:fill="BFBFBF" w:themeFill="background1" w:themeFillShade="BF"/>
          </w:tcPr>
          <w:p w:rsidR="00116D5F" w:rsidRPr="003D201F" w:rsidRDefault="00116D5F" w:rsidP="00116D5F">
            <w:pPr>
              <w:jc w:val="center"/>
              <w:rPr>
                <w:sz w:val="20"/>
                <w:szCs w:val="20"/>
              </w:rPr>
            </w:pPr>
          </w:p>
        </w:tc>
        <w:tc>
          <w:tcPr>
            <w:tcW w:w="3690" w:type="dxa"/>
          </w:tcPr>
          <w:p w:rsidR="00116D5F" w:rsidRPr="003D201F" w:rsidRDefault="00116D5F" w:rsidP="00E66128">
            <w:pPr>
              <w:rPr>
                <w:sz w:val="20"/>
                <w:szCs w:val="20"/>
              </w:rPr>
            </w:pPr>
          </w:p>
        </w:tc>
      </w:tr>
      <w:tr w:rsidR="00116D5F" w:rsidRPr="003273B4" w:rsidTr="003D201F">
        <w:tc>
          <w:tcPr>
            <w:tcW w:w="6034" w:type="dxa"/>
          </w:tcPr>
          <w:p w:rsidR="00116D5F" w:rsidRPr="003273B4" w:rsidRDefault="00116D5F" w:rsidP="00E66128">
            <w:pPr>
              <w:pStyle w:val="ListParagraph"/>
              <w:numPr>
                <w:ilvl w:val="2"/>
                <w:numId w:val="22"/>
              </w:numPr>
              <w:ind w:left="1045" w:hanging="1045"/>
              <w:rPr>
                <w:sz w:val="20"/>
                <w:szCs w:val="20"/>
              </w:rPr>
            </w:pPr>
            <w:r w:rsidRPr="003273B4">
              <w:rPr>
                <w:sz w:val="20"/>
                <w:szCs w:val="20"/>
              </w:rPr>
              <w:t xml:space="preserve">Conform to and comply with the Arizona Code of Judicial Administration, Section 1-401, </w:t>
            </w:r>
            <w:hyperlink r:id="rId11" w:history="1">
              <w:r w:rsidRPr="003273B4">
                <w:rPr>
                  <w:rStyle w:val="Hyperlink"/>
                  <w:sz w:val="20"/>
                  <w:szCs w:val="20"/>
                </w:rPr>
                <w:t>Minimum Accounting Standards</w:t>
              </w:r>
            </w:hyperlink>
            <w:r w:rsidRPr="003273B4">
              <w:rPr>
                <w:sz w:val="20"/>
                <w:szCs w:val="20"/>
              </w:rPr>
              <w:t>.</w:t>
            </w:r>
          </w:p>
        </w:tc>
        <w:sdt>
          <w:sdtPr>
            <w:rPr>
              <w:sz w:val="24"/>
              <w:szCs w:val="20"/>
            </w:rPr>
            <w:id w:val="1912723760"/>
            <w14:checkbox>
              <w14:checked w14:val="0"/>
              <w14:checkedState w14:val="2612" w14:font="MS Gothic"/>
              <w14:uncheckedState w14:val="2610" w14:font="MS Gothic"/>
            </w14:checkbox>
          </w:sdtPr>
          <w:sdtEndPr/>
          <w:sdtContent>
            <w:tc>
              <w:tcPr>
                <w:tcW w:w="765" w:type="dxa"/>
              </w:tcPr>
              <w:p w:rsidR="00116D5F" w:rsidRPr="003D201F" w:rsidRDefault="00116D5F"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116D5F" w:rsidRPr="003D201F" w:rsidRDefault="00116D5F" w:rsidP="00E66128">
            <w:pPr>
              <w:ind w:left="1045" w:hanging="1045"/>
              <w:jc w:val="center"/>
              <w:rPr>
                <w:sz w:val="20"/>
                <w:szCs w:val="20"/>
              </w:rPr>
            </w:pPr>
          </w:p>
        </w:tc>
        <w:sdt>
          <w:sdtPr>
            <w:rPr>
              <w:sz w:val="24"/>
              <w:szCs w:val="20"/>
            </w:rPr>
            <w:id w:val="-540216534"/>
            <w14:checkbox>
              <w14:checked w14:val="0"/>
              <w14:checkedState w14:val="2612" w14:font="MS Gothic"/>
              <w14:uncheckedState w14:val="2610" w14:font="MS Gothic"/>
            </w14:checkbox>
          </w:sdtPr>
          <w:sdtEndPr/>
          <w:sdtContent>
            <w:tc>
              <w:tcPr>
                <w:tcW w:w="99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75449122"/>
            <w14:checkbox>
              <w14:checked w14:val="0"/>
              <w14:checkedState w14:val="2612" w14:font="MS Gothic"/>
              <w14:uncheckedState w14:val="2610" w14:font="MS Gothic"/>
            </w14:checkbox>
          </w:sdtPr>
          <w:sdtEndPr/>
          <w:sdtContent>
            <w:tc>
              <w:tcPr>
                <w:tcW w:w="72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116D5F" w:rsidRPr="003D201F" w:rsidRDefault="00116D5F" w:rsidP="00E66128">
            <w:pPr>
              <w:ind w:left="1045" w:hanging="1045"/>
              <w:rPr>
                <w:sz w:val="20"/>
                <w:szCs w:val="20"/>
              </w:rPr>
            </w:pPr>
          </w:p>
        </w:tc>
      </w:tr>
      <w:tr w:rsidR="00116D5F" w:rsidRPr="003273B4" w:rsidTr="003D201F">
        <w:tc>
          <w:tcPr>
            <w:tcW w:w="6034" w:type="dxa"/>
          </w:tcPr>
          <w:p w:rsidR="00116D5F" w:rsidRPr="003273B4" w:rsidRDefault="00116D5F" w:rsidP="00E66128">
            <w:pPr>
              <w:pStyle w:val="ListParagraph"/>
              <w:numPr>
                <w:ilvl w:val="2"/>
                <w:numId w:val="22"/>
              </w:numPr>
              <w:ind w:left="1045" w:hanging="1045"/>
              <w:rPr>
                <w:sz w:val="20"/>
                <w:szCs w:val="20"/>
              </w:rPr>
            </w:pPr>
            <w:r w:rsidRPr="003273B4">
              <w:rPr>
                <w:sz w:val="20"/>
                <w:szCs w:val="20"/>
              </w:rPr>
              <w:t>Provide appropriate security and authorization controls on all financial functions, including separation of duties.</w:t>
            </w:r>
          </w:p>
        </w:tc>
        <w:sdt>
          <w:sdtPr>
            <w:rPr>
              <w:sz w:val="24"/>
              <w:szCs w:val="20"/>
            </w:rPr>
            <w:id w:val="-964342520"/>
            <w14:checkbox>
              <w14:checked w14:val="0"/>
              <w14:checkedState w14:val="2612" w14:font="MS Gothic"/>
              <w14:uncheckedState w14:val="2610" w14:font="MS Gothic"/>
            </w14:checkbox>
          </w:sdtPr>
          <w:sdtEndPr/>
          <w:sdtContent>
            <w:tc>
              <w:tcPr>
                <w:tcW w:w="765" w:type="dxa"/>
              </w:tcPr>
              <w:p w:rsidR="00116D5F" w:rsidRPr="003D201F" w:rsidRDefault="00116D5F"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116D5F" w:rsidRPr="003D201F" w:rsidRDefault="00116D5F" w:rsidP="00E66128">
            <w:pPr>
              <w:ind w:left="1045" w:hanging="1045"/>
              <w:jc w:val="center"/>
              <w:rPr>
                <w:sz w:val="20"/>
                <w:szCs w:val="20"/>
              </w:rPr>
            </w:pPr>
          </w:p>
        </w:tc>
        <w:sdt>
          <w:sdtPr>
            <w:rPr>
              <w:sz w:val="24"/>
              <w:szCs w:val="20"/>
            </w:rPr>
            <w:id w:val="-1543128367"/>
            <w14:checkbox>
              <w14:checked w14:val="0"/>
              <w14:checkedState w14:val="2612" w14:font="MS Gothic"/>
              <w14:uncheckedState w14:val="2610" w14:font="MS Gothic"/>
            </w14:checkbox>
          </w:sdtPr>
          <w:sdtEndPr/>
          <w:sdtContent>
            <w:tc>
              <w:tcPr>
                <w:tcW w:w="99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1082053"/>
            <w14:checkbox>
              <w14:checked w14:val="0"/>
              <w14:checkedState w14:val="2612" w14:font="MS Gothic"/>
              <w14:uncheckedState w14:val="2610" w14:font="MS Gothic"/>
            </w14:checkbox>
          </w:sdtPr>
          <w:sdtEndPr/>
          <w:sdtContent>
            <w:tc>
              <w:tcPr>
                <w:tcW w:w="72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116D5F" w:rsidRPr="003D201F" w:rsidRDefault="00116D5F" w:rsidP="00E66128">
            <w:pPr>
              <w:ind w:left="1045" w:hanging="1045"/>
              <w:rPr>
                <w:sz w:val="20"/>
                <w:szCs w:val="20"/>
              </w:rPr>
            </w:pPr>
          </w:p>
        </w:tc>
      </w:tr>
      <w:tr w:rsidR="00116D5F" w:rsidRPr="003273B4" w:rsidTr="003D201F">
        <w:tc>
          <w:tcPr>
            <w:tcW w:w="6034" w:type="dxa"/>
          </w:tcPr>
          <w:p w:rsidR="00116D5F" w:rsidRPr="003273B4" w:rsidRDefault="00116D5F" w:rsidP="00E66128">
            <w:pPr>
              <w:pStyle w:val="ListParagraph"/>
              <w:numPr>
                <w:ilvl w:val="2"/>
                <w:numId w:val="22"/>
              </w:numPr>
              <w:ind w:left="1045" w:hanging="1045"/>
              <w:rPr>
                <w:sz w:val="20"/>
                <w:szCs w:val="20"/>
              </w:rPr>
            </w:pPr>
            <w:r w:rsidRPr="003273B4">
              <w:rPr>
                <w:sz w:val="20"/>
                <w:szCs w:val="20"/>
              </w:rPr>
              <w:t>Maintain immutable records of all financial transactions.</w:t>
            </w:r>
          </w:p>
        </w:tc>
        <w:sdt>
          <w:sdtPr>
            <w:rPr>
              <w:sz w:val="24"/>
              <w:szCs w:val="20"/>
            </w:rPr>
            <w:id w:val="1873038082"/>
            <w14:checkbox>
              <w14:checked w14:val="0"/>
              <w14:checkedState w14:val="2612" w14:font="MS Gothic"/>
              <w14:uncheckedState w14:val="2610" w14:font="MS Gothic"/>
            </w14:checkbox>
          </w:sdtPr>
          <w:sdtEndPr/>
          <w:sdtContent>
            <w:tc>
              <w:tcPr>
                <w:tcW w:w="765" w:type="dxa"/>
              </w:tcPr>
              <w:p w:rsidR="00116D5F" w:rsidRPr="003D201F" w:rsidRDefault="00116D5F"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116D5F" w:rsidRPr="003D201F" w:rsidRDefault="00116D5F" w:rsidP="00E66128">
            <w:pPr>
              <w:ind w:left="1045" w:hanging="1045"/>
              <w:jc w:val="center"/>
              <w:rPr>
                <w:sz w:val="20"/>
                <w:szCs w:val="20"/>
              </w:rPr>
            </w:pPr>
          </w:p>
        </w:tc>
        <w:sdt>
          <w:sdtPr>
            <w:rPr>
              <w:sz w:val="24"/>
              <w:szCs w:val="20"/>
            </w:rPr>
            <w:id w:val="-1756196269"/>
            <w14:checkbox>
              <w14:checked w14:val="0"/>
              <w14:checkedState w14:val="2612" w14:font="MS Gothic"/>
              <w14:uncheckedState w14:val="2610" w14:font="MS Gothic"/>
            </w14:checkbox>
          </w:sdtPr>
          <w:sdtEndPr/>
          <w:sdtContent>
            <w:tc>
              <w:tcPr>
                <w:tcW w:w="99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69400703"/>
            <w14:checkbox>
              <w14:checked w14:val="0"/>
              <w14:checkedState w14:val="2612" w14:font="MS Gothic"/>
              <w14:uncheckedState w14:val="2610" w14:font="MS Gothic"/>
            </w14:checkbox>
          </w:sdtPr>
          <w:sdtEndPr/>
          <w:sdtContent>
            <w:tc>
              <w:tcPr>
                <w:tcW w:w="72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116D5F" w:rsidRPr="003D201F" w:rsidRDefault="00116D5F" w:rsidP="00E66128">
            <w:pPr>
              <w:ind w:left="1045" w:hanging="1045"/>
              <w:rPr>
                <w:sz w:val="20"/>
                <w:szCs w:val="20"/>
              </w:rPr>
            </w:pPr>
          </w:p>
        </w:tc>
      </w:tr>
      <w:tr w:rsidR="00116D5F" w:rsidRPr="003273B4" w:rsidTr="003D201F">
        <w:tc>
          <w:tcPr>
            <w:tcW w:w="6034" w:type="dxa"/>
          </w:tcPr>
          <w:p w:rsidR="00116D5F" w:rsidRPr="003273B4" w:rsidRDefault="00116D5F" w:rsidP="00E66128">
            <w:pPr>
              <w:pStyle w:val="ListParagraph"/>
              <w:numPr>
                <w:ilvl w:val="2"/>
                <w:numId w:val="22"/>
              </w:numPr>
              <w:ind w:left="1045" w:hanging="1045"/>
              <w:rPr>
                <w:sz w:val="20"/>
                <w:szCs w:val="20"/>
              </w:rPr>
            </w:pPr>
            <w:r w:rsidRPr="003273B4">
              <w:rPr>
                <w:sz w:val="20"/>
                <w:szCs w:val="20"/>
              </w:rPr>
              <w:t>Always maintain proper account balances.</w:t>
            </w:r>
          </w:p>
        </w:tc>
        <w:sdt>
          <w:sdtPr>
            <w:rPr>
              <w:sz w:val="24"/>
              <w:szCs w:val="20"/>
            </w:rPr>
            <w:id w:val="198439055"/>
            <w14:checkbox>
              <w14:checked w14:val="0"/>
              <w14:checkedState w14:val="2612" w14:font="MS Gothic"/>
              <w14:uncheckedState w14:val="2610" w14:font="MS Gothic"/>
            </w14:checkbox>
          </w:sdtPr>
          <w:sdtEndPr/>
          <w:sdtContent>
            <w:tc>
              <w:tcPr>
                <w:tcW w:w="765" w:type="dxa"/>
              </w:tcPr>
              <w:p w:rsidR="00116D5F" w:rsidRPr="003D201F" w:rsidRDefault="00116D5F"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116D5F" w:rsidRPr="003D201F" w:rsidRDefault="00116D5F" w:rsidP="00E66128">
            <w:pPr>
              <w:ind w:left="1045" w:hanging="1045"/>
              <w:jc w:val="center"/>
              <w:rPr>
                <w:sz w:val="20"/>
                <w:szCs w:val="20"/>
              </w:rPr>
            </w:pPr>
          </w:p>
        </w:tc>
        <w:sdt>
          <w:sdtPr>
            <w:rPr>
              <w:sz w:val="24"/>
              <w:szCs w:val="20"/>
            </w:rPr>
            <w:id w:val="-2038039207"/>
            <w14:checkbox>
              <w14:checked w14:val="0"/>
              <w14:checkedState w14:val="2612" w14:font="MS Gothic"/>
              <w14:uncheckedState w14:val="2610" w14:font="MS Gothic"/>
            </w14:checkbox>
          </w:sdtPr>
          <w:sdtEndPr/>
          <w:sdtContent>
            <w:tc>
              <w:tcPr>
                <w:tcW w:w="99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41052592"/>
            <w14:checkbox>
              <w14:checked w14:val="0"/>
              <w14:checkedState w14:val="2612" w14:font="MS Gothic"/>
              <w14:uncheckedState w14:val="2610" w14:font="MS Gothic"/>
            </w14:checkbox>
          </w:sdtPr>
          <w:sdtEndPr/>
          <w:sdtContent>
            <w:tc>
              <w:tcPr>
                <w:tcW w:w="72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116D5F" w:rsidRPr="003D201F" w:rsidRDefault="00116D5F" w:rsidP="00E66128">
            <w:pPr>
              <w:ind w:left="1045" w:hanging="1045"/>
              <w:rPr>
                <w:sz w:val="20"/>
                <w:szCs w:val="20"/>
              </w:rPr>
            </w:pPr>
          </w:p>
        </w:tc>
      </w:tr>
      <w:tr w:rsidR="00116D5F" w:rsidRPr="003273B4" w:rsidTr="003D201F">
        <w:tc>
          <w:tcPr>
            <w:tcW w:w="6034" w:type="dxa"/>
          </w:tcPr>
          <w:p w:rsidR="00116D5F" w:rsidRPr="003273B4" w:rsidRDefault="00116D5F" w:rsidP="00E66128">
            <w:pPr>
              <w:pStyle w:val="ListParagraph"/>
              <w:numPr>
                <w:ilvl w:val="2"/>
                <w:numId w:val="22"/>
              </w:numPr>
              <w:ind w:left="1045" w:hanging="1045"/>
              <w:rPr>
                <w:sz w:val="20"/>
                <w:szCs w:val="20"/>
              </w:rPr>
            </w:pPr>
            <w:r w:rsidRPr="003273B4">
              <w:rPr>
                <w:sz w:val="20"/>
                <w:szCs w:val="20"/>
              </w:rPr>
              <w:t>Provide required financial reports (many of which are described in this section).</w:t>
            </w:r>
          </w:p>
        </w:tc>
        <w:sdt>
          <w:sdtPr>
            <w:rPr>
              <w:sz w:val="24"/>
              <w:szCs w:val="20"/>
            </w:rPr>
            <w:id w:val="-1468504090"/>
            <w14:checkbox>
              <w14:checked w14:val="0"/>
              <w14:checkedState w14:val="2612" w14:font="MS Gothic"/>
              <w14:uncheckedState w14:val="2610" w14:font="MS Gothic"/>
            </w14:checkbox>
          </w:sdtPr>
          <w:sdtEndPr/>
          <w:sdtContent>
            <w:tc>
              <w:tcPr>
                <w:tcW w:w="765" w:type="dxa"/>
              </w:tcPr>
              <w:p w:rsidR="00116D5F" w:rsidRPr="003D201F" w:rsidRDefault="00116D5F"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116D5F" w:rsidRPr="003D201F" w:rsidRDefault="00116D5F" w:rsidP="00E66128">
            <w:pPr>
              <w:ind w:left="1045" w:hanging="1045"/>
              <w:jc w:val="center"/>
              <w:rPr>
                <w:sz w:val="20"/>
                <w:szCs w:val="20"/>
              </w:rPr>
            </w:pPr>
          </w:p>
        </w:tc>
        <w:sdt>
          <w:sdtPr>
            <w:rPr>
              <w:sz w:val="24"/>
              <w:szCs w:val="20"/>
            </w:rPr>
            <w:id w:val="70236078"/>
            <w14:checkbox>
              <w14:checked w14:val="0"/>
              <w14:checkedState w14:val="2612" w14:font="MS Gothic"/>
              <w14:uncheckedState w14:val="2610" w14:font="MS Gothic"/>
            </w14:checkbox>
          </w:sdtPr>
          <w:sdtEndPr/>
          <w:sdtContent>
            <w:tc>
              <w:tcPr>
                <w:tcW w:w="99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57595343"/>
            <w14:checkbox>
              <w14:checked w14:val="0"/>
              <w14:checkedState w14:val="2612" w14:font="MS Gothic"/>
              <w14:uncheckedState w14:val="2610" w14:font="MS Gothic"/>
            </w14:checkbox>
          </w:sdtPr>
          <w:sdtEndPr/>
          <w:sdtContent>
            <w:tc>
              <w:tcPr>
                <w:tcW w:w="720" w:type="dxa"/>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116D5F" w:rsidRPr="003D201F" w:rsidRDefault="00116D5F" w:rsidP="00E66128">
            <w:pPr>
              <w:ind w:left="1045" w:hanging="1045"/>
              <w:rPr>
                <w:sz w:val="20"/>
                <w:szCs w:val="20"/>
              </w:rPr>
            </w:pPr>
          </w:p>
        </w:tc>
      </w:tr>
      <w:tr w:rsidR="00116D5F" w:rsidRPr="003273B4" w:rsidTr="002B3C9A">
        <w:tc>
          <w:tcPr>
            <w:tcW w:w="6034" w:type="dxa"/>
          </w:tcPr>
          <w:p w:rsidR="00116D5F" w:rsidRPr="003273B4" w:rsidRDefault="00116D5F" w:rsidP="00E66128">
            <w:pPr>
              <w:pStyle w:val="ListParagraph"/>
              <w:numPr>
                <w:ilvl w:val="2"/>
                <w:numId w:val="22"/>
              </w:numPr>
              <w:ind w:left="1045" w:hanging="1045"/>
              <w:rPr>
                <w:sz w:val="20"/>
                <w:szCs w:val="20"/>
              </w:rPr>
            </w:pPr>
            <w:r w:rsidRPr="003273B4">
              <w:rPr>
                <w:sz w:val="20"/>
                <w:szCs w:val="20"/>
              </w:rPr>
              <w:t>Provide audit trails.</w:t>
            </w:r>
          </w:p>
        </w:tc>
        <w:sdt>
          <w:sdtPr>
            <w:rPr>
              <w:sz w:val="24"/>
              <w:szCs w:val="20"/>
            </w:rPr>
            <w:id w:val="-1228530774"/>
            <w14:checkbox>
              <w14:checked w14:val="0"/>
              <w14:checkedState w14:val="2612" w14:font="MS Gothic"/>
              <w14:uncheckedState w14:val="2610" w14:font="MS Gothic"/>
            </w14:checkbox>
          </w:sdtPr>
          <w:sdtEndPr/>
          <w:sdtContent>
            <w:tc>
              <w:tcPr>
                <w:tcW w:w="765" w:type="dxa"/>
                <w:tcBorders>
                  <w:bottom w:val="single" w:sz="4" w:space="0" w:color="auto"/>
                </w:tcBorders>
              </w:tcPr>
              <w:p w:rsidR="00116D5F" w:rsidRPr="003D201F" w:rsidRDefault="00116D5F" w:rsidP="00E66128">
                <w:pPr>
                  <w:ind w:left="1045" w:hanging="1045"/>
                  <w:jc w:val="center"/>
                  <w:rPr>
                    <w:sz w:val="20"/>
                    <w:szCs w:val="20"/>
                  </w:rPr>
                </w:pPr>
                <w:r>
                  <w:rPr>
                    <w:rFonts w:ascii="MS Gothic" w:eastAsia="MS Gothic" w:hAnsi="MS Gothic" w:hint="eastAsia"/>
                    <w:sz w:val="24"/>
                    <w:szCs w:val="20"/>
                  </w:rPr>
                  <w:t>☐</w:t>
                </w:r>
              </w:p>
            </w:tc>
          </w:sdtContent>
        </w:sdt>
        <w:tc>
          <w:tcPr>
            <w:tcW w:w="959" w:type="dxa"/>
            <w:tcBorders>
              <w:bottom w:val="single" w:sz="4" w:space="0" w:color="auto"/>
            </w:tcBorders>
          </w:tcPr>
          <w:p w:rsidR="00116D5F" w:rsidRPr="003D201F" w:rsidRDefault="00116D5F" w:rsidP="00E66128">
            <w:pPr>
              <w:ind w:left="1045" w:hanging="1045"/>
              <w:jc w:val="center"/>
              <w:rPr>
                <w:sz w:val="20"/>
                <w:szCs w:val="20"/>
              </w:rPr>
            </w:pPr>
          </w:p>
        </w:tc>
        <w:sdt>
          <w:sdtPr>
            <w:rPr>
              <w:sz w:val="24"/>
              <w:szCs w:val="20"/>
            </w:rPr>
            <w:id w:val="1435167975"/>
            <w14:checkbox>
              <w14:checked w14:val="0"/>
              <w14:checkedState w14:val="2612" w14:font="MS Gothic"/>
              <w14:uncheckedState w14:val="2610" w14:font="MS Gothic"/>
            </w14:checkbox>
          </w:sdtPr>
          <w:sdtEndPr/>
          <w:sdtContent>
            <w:tc>
              <w:tcPr>
                <w:tcW w:w="990" w:type="dxa"/>
                <w:tcBorders>
                  <w:bottom w:val="single" w:sz="4" w:space="0" w:color="auto"/>
                </w:tcBorders>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67352877"/>
            <w14:checkbox>
              <w14:checked w14:val="0"/>
              <w14:checkedState w14:val="2612" w14:font="MS Gothic"/>
              <w14:uncheckedState w14:val="2610" w14:font="MS Gothic"/>
            </w14:checkbox>
          </w:sdtPr>
          <w:sdtEndPr/>
          <w:sdtContent>
            <w:tc>
              <w:tcPr>
                <w:tcW w:w="720" w:type="dxa"/>
                <w:tcBorders>
                  <w:bottom w:val="single" w:sz="4" w:space="0" w:color="auto"/>
                </w:tcBorders>
              </w:tcPr>
              <w:p w:rsidR="00116D5F" w:rsidRPr="003D201F" w:rsidRDefault="00116D5F"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116D5F" w:rsidRPr="003D201F" w:rsidRDefault="00116D5F" w:rsidP="00E66128">
            <w:pPr>
              <w:ind w:left="1045" w:hanging="1045"/>
              <w:rPr>
                <w:sz w:val="20"/>
                <w:szCs w:val="20"/>
              </w:rPr>
            </w:pPr>
          </w:p>
        </w:tc>
      </w:tr>
      <w:tr w:rsidR="00116D5F" w:rsidRPr="003273B4" w:rsidTr="002B3C9A">
        <w:tc>
          <w:tcPr>
            <w:tcW w:w="6034" w:type="dxa"/>
          </w:tcPr>
          <w:p w:rsidR="00116D5F" w:rsidRPr="002B3C9A" w:rsidRDefault="002B3C9A" w:rsidP="00E66128">
            <w:pPr>
              <w:pStyle w:val="ListParagraph"/>
              <w:numPr>
                <w:ilvl w:val="1"/>
                <w:numId w:val="22"/>
              </w:numPr>
              <w:ind w:left="1045" w:hanging="1045"/>
              <w:rPr>
                <w:i/>
                <w:sz w:val="20"/>
                <w:szCs w:val="20"/>
              </w:rPr>
            </w:pPr>
            <w:r w:rsidRPr="002B3C9A">
              <w:rPr>
                <w:i/>
                <w:sz w:val="20"/>
                <w:szCs w:val="20"/>
              </w:rPr>
              <w:t>Receivable Type</w:t>
            </w:r>
          </w:p>
        </w:tc>
        <w:tc>
          <w:tcPr>
            <w:tcW w:w="765" w:type="dxa"/>
            <w:shd w:val="clear" w:color="auto" w:fill="BFBFBF" w:themeFill="background1" w:themeFillShade="BF"/>
          </w:tcPr>
          <w:p w:rsidR="00116D5F" w:rsidRPr="003D201F" w:rsidRDefault="00116D5F" w:rsidP="00E66128">
            <w:pPr>
              <w:ind w:left="1045" w:hanging="1045"/>
              <w:jc w:val="center"/>
              <w:rPr>
                <w:sz w:val="20"/>
                <w:szCs w:val="20"/>
              </w:rPr>
            </w:pPr>
          </w:p>
        </w:tc>
        <w:tc>
          <w:tcPr>
            <w:tcW w:w="959" w:type="dxa"/>
            <w:shd w:val="clear" w:color="auto" w:fill="BFBFBF" w:themeFill="background1" w:themeFillShade="BF"/>
          </w:tcPr>
          <w:p w:rsidR="00116D5F" w:rsidRPr="003D201F" w:rsidRDefault="00116D5F" w:rsidP="00E66128">
            <w:pPr>
              <w:ind w:left="1045" w:hanging="1045"/>
              <w:jc w:val="center"/>
              <w:rPr>
                <w:sz w:val="20"/>
                <w:szCs w:val="20"/>
              </w:rPr>
            </w:pPr>
          </w:p>
        </w:tc>
        <w:tc>
          <w:tcPr>
            <w:tcW w:w="990" w:type="dxa"/>
            <w:shd w:val="clear" w:color="auto" w:fill="BFBFBF" w:themeFill="background1" w:themeFillShade="BF"/>
          </w:tcPr>
          <w:p w:rsidR="00116D5F" w:rsidRPr="003D201F" w:rsidRDefault="00116D5F" w:rsidP="00E66128">
            <w:pPr>
              <w:ind w:left="1045" w:hanging="1045"/>
              <w:jc w:val="center"/>
              <w:rPr>
                <w:sz w:val="20"/>
                <w:szCs w:val="20"/>
              </w:rPr>
            </w:pPr>
          </w:p>
        </w:tc>
        <w:tc>
          <w:tcPr>
            <w:tcW w:w="720" w:type="dxa"/>
            <w:shd w:val="clear" w:color="auto" w:fill="BFBFBF" w:themeFill="background1" w:themeFillShade="BF"/>
          </w:tcPr>
          <w:p w:rsidR="00116D5F" w:rsidRPr="003D201F" w:rsidRDefault="00116D5F" w:rsidP="00E66128">
            <w:pPr>
              <w:ind w:left="1045" w:hanging="1045"/>
              <w:jc w:val="center"/>
              <w:rPr>
                <w:sz w:val="20"/>
                <w:szCs w:val="20"/>
              </w:rPr>
            </w:pPr>
          </w:p>
        </w:tc>
        <w:tc>
          <w:tcPr>
            <w:tcW w:w="3690" w:type="dxa"/>
          </w:tcPr>
          <w:p w:rsidR="00116D5F" w:rsidRPr="003D201F" w:rsidRDefault="00116D5F" w:rsidP="00E66128">
            <w:pPr>
              <w:ind w:left="1045" w:hanging="1045"/>
              <w:rPr>
                <w:sz w:val="20"/>
                <w:szCs w:val="20"/>
              </w:rPr>
            </w:pPr>
          </w:p>
        </w:tc>
      </w:tr>
      <w:tr w:rsidR="002B3C9A" w:rsidRPr="003273B4" w:rsidTr="002B3C9A">
        <w:tc>
          <w:tcPr>
            <w:tcW w:w="6034" w:type="dxa"/>
          </w:tcPr>
          <w:p w:rsidR="002B3C9A" w:rsidRPr="003273B4" w:rsidRDefault="002B3C9A" w:rsidP="00E66128">
            <w:pPr>
              <w:pStyle w:val="ListParagraph"/>
              <w:numPr>
                <w:ilvl w:val="2"/>
                <w:numId w:val="22"/>
              </w:numPr>
              <w:ind w:left="1045" w:hanging="1045"/>
              <w:rPr>
                <w:sz w:val="20"/>
                <w:szCs w:val="20"/>
              </w:rPr>
            </w:pPr>
            <w:r w:rsidRPr="002B3C9A">
              <w:rPr>
                <w:sz w:val="20"/>
                <w:szCs w:val="20"/>
              </w:rPr>
              <w:t>Allow each court to define types of receivables (e.g., Class A Filing Fee, Class B Filing Fee, Copy Fee, Certificate of Good Standing Fee, Certified Question Fee, Sanction, Exemplification Fee, etc.).</w:t>
            </w:r>
          </w:p>
        </w:tc>
        <w:sdt>
          <w:sdtPr>
            <w:rPr>
              <w:sz w:val="24"/>
              <w:szCs w:val="20"/>
            </w:rPr>
            <w:id w:val="-113672269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98591586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8846593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B7EED" w:rsidTr="003D201F">
        <w:tc>
          <w:tcPr>
            <w:tcW w:w="6034" w:type="dxa"/>
          </w:tcPr>
          <w:p w:rsidR="002B3C9A" w:rsidRPr="003B7EED" w:rsidRDefault="002B3C9A" w:rsidP="00E66128">
            <w:pPr>
              <w:pStyle w:val="ListParagraph"/>
              <w:numPr>
                <w:ilvl w:val="2"/>
                <w:numId w:val="22"/>
              </w:numPr>
              <w:ind w:left="1045" w:hanging="1045"/>
              <w:rPr>
                <w:sz w:val="20"/>
                <w:szCs w:val="20"/>
              </w:rPr>
            </w:pPr>
            <w:r w:rsidRPr="003B7EED">
              <w:rPr>
                <w:sz w:val="20"/>
                <w:szCs w:val="20"/>
              </w:rPr>
              <w:t>Allow each court to define types of receivables (e.g., Class A Filing Fee, Class B Filing Fee, Copy Fee, Certificate of Good Standing Fee, Certified Question Fee, Sanction, Exemplification Fee, etc.).</w:t>
            </w:r>
          </w:p>
        </w:tc>
        <w:sdt>
          <w:sdtPr>
            <w:rPr>
              <w:sz w:val="24"/>
              <w:szCs w:val="20"/>
            </w:rPr>
            <w:id w:val="1066229518"/>
            <w14:checkbox>
              <w14:checked w14:val="0"/>
              <w14:checkedState w14:val="2612" w14:font="MS Gothic"/>
              <w14:uncheckedState w14:val="2610" w14:font="MS Gothic"/>
            </w14:checkbox>
          </w:sdtPr>
          <w:sdtEndPr/>
          <w:sdtContent>
            <w:tc>
              <w:tcPr>
                <w:tcW w:w="765" w:type="dxa"/>
              </w:tcPr>
              <w:p w:rsidR="002B3C9A" w:rsidRPr="003B7EED" w:rsidRDefault="002B3C9A" w:rsidP="00E66128">
                <w:pPr>
                  <w:ind w:left="1045" w:hanging="1045"/>
                  <w:jc w:val="center"/>
                  <w:rPr>
                    <w:sz w:val="20"/>
                    <w:szCs w:val="20"/>
                  </w:rPr>
                </w:pPr>
                <w:r w:rsidRPr="003B7EED">
                  <w:rPr>
                    <w:rFonts w:ascii="MS Gothic" w:eastAsia="MS Gothic" w:hAnsi="MS Gothic" w:hint="eastAsia"/>
                    <w:sz w:val="24"/>
                    <w:szCs w:val="20"/>
                  </w:rPr>
                  <w:t>☐</w:t>
                </w:r>
              </w:p>
            </w:tc>
          </w:sdtContent>
        </w:sdt>
        <w:tc>
          <w:tcPr>
            <w:tcW w:w="959" w:type="dxa"/>
          </w:tcPr>
          <w:p w:rsidR="002B3C9A" w:rsidRPr="00907403" w:rsidRDefault="002B3C9A" w:rsidP="00E66128">
            <w:pPr>
              <w:ind w:left="1045" w:hanging="1045"/>
              <w:jc w:val="center"/>
              <w:rPr>
                <w:sz w:val="20"/>
                <w:szCs w:val="20"/>
              </w:rPr>
            </w:pPr>
          </w:p>
        </w:tc>
        <w:sdt>
          <w:sdtPr>
            <w:rPr>
              <w:sz w:val="24"/>
              <w:szCs w:val="20"/>
            </w:rPr>
            <w:id w:val="771753694"/>
            <w14:checkbox>
              <w14:checked w14:val="0"/>
              <w14:checkedState w14:val="2612" w14:font="MS Gothic"/>
              <w14:uncheckedState w14:val="2610" w14:font="MS Gothic"/>
            </w14:checkbox>
          </w:sdtPr>
          <w:sdtEndPr/>
          <w:sdtContent>
            <w:tc>
              <w:tcPr>
                <w:tcW w:w="990" w:type="dxa"/>
              </w:tcPr>
              <w:p w:rsidR="002B3C9A" w:rsidRPr="003B7EED" w:rsidRDefault="002B3C9A" w:rsidP="00E66128">
                <w:pPr>
                  <w:ind w:left="1045" w:hanging="1045"/>
                  <w:jc w:val="center"/>
                  <w:rPr>
                    <w:sz w:val="20"/>
                    <w:szCs w:val="20"/>
                  </w:rPr>
                </w:pPr>
                <w:r w:rsidRPr="003B7EED">
                  <w:rPr>
                    <w:rFonts w:ascii="Segoe UI Symbol" w:hAnsi="Segoe UI Symbol" w:cs="Segoe UI Symbol"/>
                    <w:sz w:val="24"/>
                    <w:szCs w:val="20"/>
                  </w:rPr>
                  <w:t>☐</w:t>
                </w:r>
              </w:p>
            </w:tc>
          </w:sdtContent>
        </w:sdt>
        <w:sdt>
          <w:sdtPr>
            <w:rPr>
              <w:sz w:val="24"/>
              <w:szCs w:val="20"/>
            </w:rPr>
            <w:id w:val="-1869664628"/>
            <w14:checkbox>
              <w14:checked w14:val="0"/>
              <w14:checkedState w14:val="2612" w14:font="MS Gothic"/>
              <w14:uncheckedState w14:val="2610" w14:font="MS Gothic"/>
            </w14:checkbox>
          </w:sdtPr>
          <w:sdtEndPr/>
          <w:sdtContent>
            <w:tc>
              <w:tcPr>
                <w:tcW w:w="720" w:type="dxa"/>
              </w:tcPr>
              <w:p w:rsidR="002B3C9A" w:rsidRPr="003B7EED" w:rsidRDefault="002B3C9A" w:rsidP="00E66128">
                <w:pPr>
                  <w:ind w:left="1045" w:hanging="1045"/>
                  <w:jc w:val="center"/>
                  <w:rPr>
                    <w:sz w:val="20"/>
                    <w:szCs w:val="20"/>
                  </w:rPr>
                </w:pPr>
                <w:r w:rsidRPr="003B7EED">
                  <w:rPr>
                    <w:rFonts w:ascii="Segoe UI Symbol" w:hAnsi="Segoe UI Symbol" w:cs="Segoe UI Symbol"/>
                    <w:sz w:val="24"/>
                    <w:szCs w:val="20"/>
                  </w:rPr>
                  <w:t>☐</w:t>
                </w:r>
              </w:p>
            </w:tc>
          </w:sdtContent>
        </w:sdt>
        <w:tc>
          <w:tcPr>
            <w:tcW w:w="3690" w:type="dxa"/>
          </w:tcPr>
          <w:p w:rsidR="002B3C9A" w:rsidRPr="003B7EED"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 xml:space="preserve">Allow each court to specify the receivable types that can be validly used at that court, and the case class for which </w:t>
            </w:r>
            <w:r w:rsidRPr="003273B4">
              <w:rPr>
                <w:sz w:val="20"/>
                <w:szCs w:val="20"/>
              </w:rPr>
              <w:lastRenderedPageBreak/>
              <w:t>receivable types are permitted to be used (e.g., no filing fees in criminal cases, no appearance fees in Rule 28 cases, etc.).</w:t>
            </w:r>
          </w:p>
        </w:tc>
        <w:sdt>
          <w:sdtPr>
            <w:rPr>
              <w:sz w:val="24"/>
              <w:szCs w:val="20"/>
            </w:rPr>
            <w:id w:val="89146684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5263432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1601147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the courts to identify the receivable types which are valid for case initiating receipts and subsequent filing receipts.</w:t>
            </w:r>
          </w:p>
        </w:tc>
        <w:sdt>
          <w:sdtPr>
            <w:rPr>
              <w:sz w:val="24"/>
              <w:szCs w:val="20"/>
            </w:rPr>
            <w:id w:val="-31047828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55612638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8386871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the courts to identify those receivable types that may be receipted in quantities greater than a single unit (e.g., only allow a single Class A fee on a receipt, whereas multiple copy fees and multiple Certificate of Good Standing fees are permitted on a single receipt).</w:t>
            </w:r>
          </w:p>
        </w:tc>
        <w:sdt>
          <w:sdtPr>
            <w:rPr>
              <w:sz w:val="24"/>
              <w:szCs w:val="20"/>
            </w:rPr>
            <w:id w:val="60208295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03010317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031655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the courts to identify prioritization of obligations for a specific account.</w:t>
            </w:r>
          </w:p>
        </w:tc>
        <w:sdt>
          <w:sdtPr>
            <w:rPr>
              <w:sz w:val="24"/>
              <w:szCs w:val="20"/>
            </w:rPr>
            <w:id w:val="-12000517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6929973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3709623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To support partial payments, when these are allowed by the court and when multiple receivable types are being receipted in a single financial transaction, provide means to divide or apportion the funds received to the receivable type obligations incurred, such as payment priority (e.g., order of satisfaction) and payment priority percentage (e.g., apportionment ratio). For example, when a litigant group having multiple obligations pays a partial amount, either evenly divide the payment across all pending obligations, proportion the payment application based on the outstanding amounts due, or apply all the payment to obligations in some priority sequence.</w:t>
            </w:r>
          </w:p>
        </w:tc>
        <w:sdt>
          <w:sdtPr>
            <w:rPr>
              <w:sz w:val="24"/>
              <w:szCs w:val="20"/>
            </w:rPr>
            <w:id w:val="-89019159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59679051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1993632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C354B1">
        <w:tc>
          <w:tcPr>
            <w:tcW w:w="6034" w:type="dxa"/>
          </w:tcPr>
          <w:p w:rsidR="002B3C9A" w:rsidRPr="008C037A" w:rsidRDefault="002B3C9A" w:rsidP="00E66128">
            <w:pPr>
              <w:pStyle w:val="ListParagraph"/>
              <w:numPr>
                <w:ilvl w:val="1"/>
                <w:numId w:val="22"/>
              </w:numPr>
              <w:ind w:left="1045" w:hanging="1045"/>
              <w:rPr>
                <w:i/>
                <w:sz w:val="20"/>
                <w:szCs w:val="20"/>
              </w:rPr>
            </w:pPr>
            <w:r w:rsidRPr="008C037A">
              <w:rPr>
                <w:i/>
                <w:sz w:val="20"/>
                <w:szCs w:val="20"/>
              </w:rPr>
              <w:t xml:space="preserve">Fee Schedule </w:t>
            </w:r>
          </w:p>
        </w:tc>
        <w:tc>
          <w:tcPr>
            <w:tcW w:w="765" w:type="dxa"/>
            <w:shd w:val="clear" w:color="auto" w:fill="BFBFBF" w:themeFill="background1" w:themeFillShade="BF"/>
          </w:tcPr>
          <w:p w:rsidR="002B3C9A" w:rsidRPr="003D201F" w:rsidRDefault="002B3C9A" w:rsidP="00E66128">
            <w:pPr>
              <w:ind w:left="1045" w:hanging="1045"/>
              <w:jc w:val="center"/>
              <w:rPr>
                <w:sz w:val="20"/>
                <w:szCs w:val="20"/>
              </w:rPr>
            </w:pPr>
          </w:p>
        </w:tc>
        <w:tc>
          <w:tcPr>
            <w:tcW w:w="959" w:type="dxa"/>
            <w:shd w:val="clear" w:color="auto" w:fill="BFBFBF" w:themeFill="background1" w:themeFillShade="BF"/>
          </w:tcPr>
          <w:p w:rsidR="002B3C9A" w:rsidRPr="003D201F" w:rsidRDefault="002B3C9A" w:rsidP="00E66128">
            <w:pPr>
              <w:ind w:left="1045" w:hanging="1045"/>
              <w:jc w:val="center"/>
              <w:rPr>
                <w:sz w:val="20"/>
                <w:szCs w:val="20"/>
              </w:rPr>
            </w:pPr>
          </w:p>
        </w:tc>
        <w:tc>
          <w:tcPr>
            <w:tcW w:w="990" w:type="dxa"/>
            <w:shd w:val="clear" w:color="auto" w:fill="BFBFBF" w:themeFill="background1" w:themeFillShade="BF"/>
          </w:tcPr>
          <w:p w:rsidR="002B3C9A" w:rsidRPr="003D201F" w:rsidRDefault="002B3C9A" w:rsidP="00E66128">
            <w:pPr>
              <w:ind w:left="1045" w:hanging="1045"/>
              <w:jc w:val="center"/>
              <w:rPr>
                <w:sz w:val="20"/>
                <w:szCs w:val="20"/>
              </w:rPr>
            </w:pPr>
          </w:p>
        </w:tc>
        <w:tc>
          <w:tcPr>
            <w:tcW w:w="720" w:type="dxa"/>
            <w:shd w:val="clear" w:color="auto" w:fill="BFBFBF" w:themeFill="background1" w:themeFillShade="BF"/>
          </w:tcPr>
          <w:p w:rsidR="002B3C9A" w:rsidRPr="003D201F" w:rsidRDefault="002B3C9A" w:rsidP="00E66128">
            <w:pPr>
              <w:ind w:left="1045" w:hanging="1045"/>
              <w:jc w:val="center"/>
              <w:rPr>
                <w:sz w:val="20"/>
                <w:szCs w:val="20"/>
              </w:rPr>
            </w:pPr>
          </w:p>
        </w:tc>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courts to establish fee schedules and the date ranges (beginning date and ending date) for which these fee schedules are valid.</w:t>
            </w:r>
          </w:p>
        </w:tc>
        <w:sdt>
          <w:sdtPr>
            <w:rPr>
              <w:sz w:val="24"/>
              <w:szCs w:val="20"/>
            </w:rPr>
            <w:id w:val="-317106342"/>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2425165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1196845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new fee schedules to be established prior to the expiration of prior fee schedules.</w:t>
            </w:r>
          </w:p>
        </w:tc>
        <w:sdt>
          <w:sdtPr>
            <w:rPr>
              <w:sz w:val="24"/>
              <w:szCs w:val="20"/>
            </w:rPr>
            <w:id w:val="167822796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91582547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2777331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Restrict courts to only have one current and active fee schedule at a time.</w:t>
            </w:r>
          </w:p>
        </w:tc>
        <w:sdt>
          <w:sdtPr>
            <w:rPr>
              <w:sz w:val="24"/>
              <w:szCs w:val="20"/>
            </w:rPr>
            <w:id w:val="-45949976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44211790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8292574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lastRenderedPageBreak/>
              <w:t>When receipting, apply the appropriate fee schedule based on the date of the receipt.</w:t>
            </w:r>
          </w:p>
        </w:tc>
        <w:sdt>
          <w:sdtPr>
            <w:rPr>
              <w:sz w:val="24"/>
              <w:szCs w:val="20"/>
            </w:rPr>
            <w:id w:val="39023317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1943024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9053047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C354B1">
        <w:tc>
          <w:tcPr>
            <w:tcW w:w="6034" w:type="dxa"/>
          </w:tcPr>
          <w:p w:rsidR="002B3C9A" w:rsidRPr="008C037A" w:rsidRDefault="002B3C9A" w:rsidP="00E66128">
            <w:pPr>
              <w:pStyle w:val="ListParagraph"/>
              <w:numPr>
                <w:ilvl w:val="1"/>
                <w:numId w:val="22"/>
              </w:numPr>
              <w:ind w:left="1045" w:hanging="1045"/>
              <w:rPr>
                <w:i/>
                <w:sz w:val="20"/>
                <w:szCs w:val="20"/>
              </w:rPr>
            </w:pPr>
            <w:r w:rsidRPr="008C037A">
              <w:rPr>
                <w:i/>
                <w:sz w:val="20"/>
                <w:szCs w:val="20"/>
              </w:rPr>
              <w:t xml:space="preserve">Receivable Type Fee </w:t>
            </w:r>
          </w:p>
        </w:tc>
        <w:tc>
          <w:tcPr>
            <w:tcW w:w="765" w:type="dxa"/>
            <w:shd w:val="clear" w:color="auto" w:fill="BFBFBF" w:themeFill="background1" w:themeFillShade="BF"/>
          </w:tcPr>
          <w:p w:rsidR="002B3C9A" w:rsidRPr="003D201F" w:rsidRDefault="002B3C9A" w:rsidP="00E66128">
            <w:pPr>
              <w:ind w:left="1045" w:hanging="1045"/>
              <w:jc w:val="center"/>
              <w:rPr>
                <w:sz w:val="20"/>
                <w:szCs w:val="20"/>
              </w:rPr>
            </w:pPr>
          </w:p>
        </w:tc>
        <w:tc>
          <w:tcPr>
            <w:tcW w:w="959" w:type="dxa"/>
            <w:shd w:val="clear" w:color="auto" w:fill="BFBFBF" w:themeFill="background1" w:themeFillShade="BF"/>
          </w:tcPr>
          <w:p w:rsidR="002B3C9A" w:rsidRPr="003D201F" w:rsidRDefault="002B3C9A" w:rsidP="00E66128">
            <w:pPr>
              <w:ind w:left="1045" w:hanging="1045"/>
              <w:jc w:val="center"/>
              <w:rPr>
                <w:sz w:val="20"/>
                <w:szCs w:val="20"/>
              </w:rPr>
            </w:pPr>
          </w:p>
        </w:tc>
        <w:tc>
          <w:tcPr>
            <w:tcW w:w="990" w:type="dxa"/>
            <w:shd w:val="clear" w:color="auto" w:fill="BFBFBF" w:themeFill="background1" w:themeFillShade="BF"/>
          </w:tcPr>
          <w:p w:rsidR="002B3C9A" w:rsidRPr="003D201F" w:rsidRDefault="002B3C9A" w:rsidP="00E66128">
            <w:pPr>
              <w:ind w:left="1045" w:hanging="1045"/>
              <w:jc w:val="center"/>
              <w:rPr>
                <w:sz w:val="20"/>
                <w:szCs w:val="20"/>
              </w:rPr>
            </w:pPr>
          </w:p>
        </w:tc>
        <w:tc>
          <w:tcPr>
            <w:tcW w:w="720" w:type="dxa"/>
            <w:shd w:val="clear" w:color="auto" w:fill="BFBFBF" w:themeFill="background1" w:themeFillShade="BF"/>
          </w:tcPr>
          <w:p w:rsidR="002B3C9A" w:rsidRPr="003D201F" w:rsidRDefault="002B3C9A" w:rsidP="00E66128">
            <w:pPr>
              <w:ind w:left="1045" w:hanging="1045"/>
              <w:jc w:val="center"/>
              <w:rPr>
                <w:sz w:val="20"/>
                <w:szCs w:val="20"/>
              </w:rPr>
            </w:pPr>
          </w:p>
        </w:tc>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courts to define the fee for a receivable by type on a specific fee schedule.</w:t>
            </w:r>
          </w:p>
        </w:tc>
        <w:sdt>
          <w:sdtPr>
            <w:rPr>
              <w:sz w:val="24"/>
              <w:szCs w:val="20"/>
            </w:rPr>
            <w:id w:val="-160549262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22371434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5780530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 receivable fee to be a fixed amount (e.g., unit fee).</w:t>
            </w:r>
          </w:p>
        </w:tc>
        <w:sdt>
          <w:sdtPr>
            <w:rPr>
              <w:sz w:val="24"/>
              <w:szCs w:val="20"/>
            </w:rPr>
            <w:id w:val="72402359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68999048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242093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 receivable fee to be some specified proportion of the fee of some other receivable or total transaction amount (e.g., surcharge type pricing).</w:t>
            </w:r>
          </w:p>
        </w:tc>
        <w:sdt>
          <w:sdtPr>
            <w:rPr>
              <w:sz w:val="24"/>
              <w:szCs w:val="20"/>
            </w:rPr>
            <w:id w:val="-203703488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99405327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248464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C354B1">
        <w:tc>
          <w:tcPr>
            <w:tcW w:w="6034" w:type="dxa"/>
          </w:tcPr>
          <w:p w:rsidR="002B3C9A" w:rsidRPr="008C037A" w:rsidRDefault="002B3C9A" w:rsidP="00E66128">
            <w:pPr>
              <w:pStyle w:val="ListParagraph"/>
              <w:numPr>
                <w:ilvl w:val="1"/>
                <w:numId w:val="22"/>
              </w:numPr>
              <w:ind w:left="1045" w:hanging="1045"/>
              <w:rPr>
                <w:i/>
                <w:sz w:val="20"/>
                <w:szCs w:val="20"/>
              </w:rPr>
            </w:pPr>
            <w:r w:rsidRPr="008C037A">
              <w:rPr>
                <w:i/>
                <w:sz w:val="20"/>
                <w:szCs w:val="20"/>
              </w:rPr>
              <w:t xml:space="preserve">Allocation Schedules </w:t>
            </w:r>
          </w:p>
        </w:tc>
        <w:tc>
          <w:tcPr>
            <w:tcW w:w="765" w:type="dxa"/>
            <w:shd w:val="clear" w:color="auto" w:fill="BFBFBF" w:themeFill="background1" w:themeFillShade="BF"/>
          </w:tcPr>
          <w:p w:rsidR="002B3C9A" w:rsidRPr="003D201F" w:rsidRDefault="002B3C9A" w:rsidP="00E66128">
            <w:pPr>
              <w:ind w:left="1045" w:hanging="1045"/>
              <w:jc w:val="center"/>
              <w:rPr>
                <w:sz w:val="20"/>
                <w:szCs w:val="20"/>
              </w:rPr>
            </w:pPr>
          </w:p>
        </w:tc>
        <w:tc>
          <w:tcPr>
            <w:tcW w:w="959" w:type="dxa"/>
            <w:shd w:val="clear" w:color="auto" w:fill="BFBFBF" w:themeFill="background1" w:themeFillShade="BF"/>
          </w:tcPr>
          <w:p w:rsidR="002B3C9A" w:rsidRPr="003D201F" w:rsidRDefault="002B3C9A" w:rsidP="00E66128">
            <w:pPr>
              <w:ind w:left="1045" w:hanging="1045"/>
              <w:jc w:val="center"/>
              <w:rPr>
                <w:sz w:val="20"/>
                <w:szCs w:val="20"/>
              </w:rPr>
            </w:pPr>
          </w:p>
        </w:tc>
        <w:tc>
          <w:tcPr>
            <w:tcW w:w="990" w:type="dxa"/>
            <w:shd w:val="clear" w:color="auto" w:fill="BFBFBF" w:themeFill="background1" w:themeFillShade="BF"/>
          </w:tcPr>
          <w:p w:rsidR="002B3C9A" w:rsidRPr="003D201F" w:rsidRDefault="002B3C9A" w:rsidP="00E66128">
            <w:pPr>
              <w:ind w:left="1045" w:hanging="1045"/>
              <w:jc w:val="center"/>
              <w:rPr>
                <w:sz w:val="20"/>
                <w:szCs w:val="20"/>
              </w:rPr>
            </w:pPr>
          </w:p>
        </w:tc>
        <w:tc>
          <w:tcPr>
            <w:tcW w:w="720" w:type="dxa"/>
            <w:shd w:val="clear" w:color="auto" w:fill="BFBFBF" w:themeFill="background1" w:themeFillShade="BF"/>
          </w:tcPr>
          <w:p w:rsidR="002B3C9A" w:rsidRPr="003D201F" w:rsidRDefault="002B3C9A" w:rsidP="00E66128">
            <w:pPr>
              <w:ind w:left="1045" w:hanging="1045"/>
              <w:jc w:val="center"/>
              <w:rPr>
                <w:sz w:val="20"/>
                <w:szCs w:val="20"/>
              </w:rPr>
            </w:pPr>
          </w:p>
        </w:tc>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courts to establish allocation schedules which identify, for each receivable type, the funds/accounts into which monies are to be allocated, and the allocation method to employ.</w:t>
            </w:r>
          </w:p>
        </w:tc>
        <w:sdt>
          <w:sdtPr>
            <w:rPr>
              <w:sz w:val="24"/>
              <w:szCs w:val="20"/>
            </w:rPr>
            <w:id w:val="139923963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903239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13023141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Support the ability for each court to have allocation funds/accounts (both type and quantity). For example, the Supreme Court allocates to four funds/accounts whereas the Court of Appeals allocates to five funds/accounts.</w:t>
            </w:r>
          </w:p>
        </w:tc>
        <w:sdt>
          <w:sdtPr>
            <w:rPr>
              <w:sz w:val="24"/>
              <w:szCs w:val="20"/>
            </w:rPr>
            <w:id w:val="-146611839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127378341"/>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2557710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an allocation priority to be established for each receivable type on an allocation schedule (e.g., 5 percent off the top, fixed amounts).</w:t>
            </w:r>
          </w:p>
        </w:tc>
        <w:sdt>
          <w:sdtPr>
            <w:rPr>
              <w:sz w:val="24"/>
              <w:szCs w:val="20"/>
            </w:rPr>
            <w:id w:val="116836254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6922458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0346250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 xml:space="preserve">Support multiple allocation methods, percentage allocation, fixed amount allocation, and mixed percentage/fixed amount allocation. </w:t>
            </w:r>
          </w:p>
        </w:tc>
        <w:sdt>
          <w:sdtPr>
            <w:rPr>
              <w:sz w:val="24"/>
              <w:szCs w:val="20"/>
            </w:rPr>
            <w:id w:val="-189403105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0122072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0458162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specific percentage and/or fixed amounts to be specified for each receivable type on an allocation schedule.</w:t>
            </w:r>
          </w:p>
        </w:tc>
        <w:sdt>
          <w:sdtPr>
            <w:rPr>
              <w:sz w:val="24"/>
              <w:szCs w:val="20"/>
            </w:rPr>
            <w:id w:val="122347877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47880287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8360237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When percentage allocation is used exclusively for a receivable type, ensure that the schedule will allocate 100 percent of the funds with no rounding errors.</w:t>
            </w:r>
          </w:p>
        </w:tc>
        <w:sdt>
          <w:sdtPr>
            <w:rPr>
              <w:sz w:val="24"/>
              <w:szCs w:val="20"/>
            </w:rPr>
            <w:id w:val="-100289029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3737678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3423822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lastRenderedPageBreak/>
              <w:t>When fixed fee allocation is used exclusively for a receivable type, ensure that the schedule will allocate the full receivable type fee.</w:t>
            </w:r>
          </w:p>
        </w:tc>
        <w:sdt>
          <w:sdtPr>
            <w:rPr>
              <w:sz w:val="24"/>
              <w:szCs w:val="20"/>
            </w:rPr>
            <w:id w:val="7749434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68116370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1227040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C354B1">
        <w:tc>
          <w:tcPr>
            <w:tcW w:w="6034" w:type="dxa"/>
          </w:tcPr>
          <w:p w:rsidR="002B3C9A" w:rsidRPr="008C037A" w:rsidRDefault="002B3C9A" w:rsidP="00E66128">
            <w:pPr>
              <w:pStyle w:val="ListParagraph"/>
              <w:numPr>
                <w:ilvl w:val="1"/>
                <w:numId w:val="22"/>
              </w:numPr>
              <w:ind w:left="1045" w:hanging="1045"/>
              <w:rPr>
                <w:i/>
                <w:sz w:val="20"/>
                <w:szCs w:val="20"/>
              </w:rPr>
            </w:pPr>
            <w:r w:rsidRPr="008C037A">
              <w:rPr>
                <w:i/>
                <w:sz w:val="20"/>
                <w:szCs w:val="20"/>
              </w:rPr>
              <w:t xml:space="preserve">Receipting </w:t>
            </w:r>
          </w:p>
        </w:tc>
        <w:tc>
          <w:tcPr>
            <w:tcW w:w="765" w:type="dxa"/>
            <w:shd w:val="clear" w:color="auto" w:fill="BFBFBF" w:themeFill="background1" w:themeFillShade="BF"/>
          </w:tcPr>
          <w:p w:rsidR="002B3C9A" w:rsidRPr="003D201F" w:rsidRDefault="002B3C9A" w:rsidP="00E66128">
            <w:pPr>
              <w:ind w:left="1045" w:hanging="1045"/>
              <w:jc w:val="center"/>
              <w:rPr>
                <w:sz w:val="20"/>
                <w:szCs w:val="20"/>
              </w:rPr>
            </w:pPr>
          </w:p>
        </w:tc>
        <w:tc>
          <w:tcPr>
            <w:tcW w:w="959" w:type="dxa"/>
            <w:shd w:val="clear" w:color="auto" w:fill="BFBFBF" w:themeFill="background1" w:themeFillShade="BF"/>
          </w:tcPr>
          <w:p w:rsidR="002B3C9A" w:rsidRPr="003D201F" w:rsidRDefault="002B3C9A" w:rsidP="00E66128">
            <w:pPr>
              <w:ind w:left="1045" w:hanging="1045"/>
              <w:jc w:val="center"/>
              <w:rPr>
                <w:sz w:val="20"/>
                <w:szCs w:val="20"/>
              </w:rPr>
            </w:pPr>
          </w:p>
        </w:tc>
        <w:tc>
          <w:tcPr>
            <w:tcW w:w="990" w:type="dxa"/>
            <w:shd w:val="clear" w:color="auto" w:fill="BFBFBF" w:themeFill="background1" w:themeFillShade="BF"/>
          </w:tcPr>
          <w:p w:rsidR="002B3C9A" w:rsidRPr="003D201F" w:rsidRDefault="002B3C9A" w:rsidP="00E66128">
            <w:pPr>
              <w:ind w:left="1045" w:hanging="1045"/>
              <w:jc w:val="center"/>
              <w:rPr>
                <w:sz w:val="20"/>
                <w:szCs w:val="20"/>
              </w:rPr>
            </w:pPr>
          </w:p>
        </w:tc>
        <w:tc>
          <w:tcPr>
            <w:tcW w:w="720" w:type="dxa"/>
            <w:shd w:val="clear" w:color="auto" w:fill="BFBFBF" w:themeFill="background1" w:themeFillShade="BF"/>
          </w:tcPr>
          <w:p w:rsidR="002B3C9A" w:rsidRPr="003D201F" w:rsidRDefault="002B3C9A" w:rsidP="00E66128">
            <w:pPr>
              <w:ind w:left="1045" w:hanging="1045"/>
              <w:jc w:val="center"/>
              <w:rPr>
                <w:sz w:val="20"/>
                <w:szCs w:val="20"/>
              </w:rPr>
            </w:pPr>
          </w:p>
        </w:tc>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courts to define electronic receipting books.</w:t>
            </w:r>
          </w:p>
        </w:tc>
        <w:sdt>
          <w:sdtPr>
            <w:rPr>
              <w:sz w:val="24"/>
              <w:szCs w:val="20"/>
            </w:rPr>
            <w:id w:val="-85658434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1660785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5928488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Permit courts to have one or more open and active receipt books.</w:t>
            </w:r>
          </w:p>
        </w:tc>
        <w:sdt>
          <w:sdtPr>
            <w:rPr>
              <w:sz w:val="24"/>
              <w:szCs w:val="20"/>
            </w:rPr>
            <w:id w:val="29302854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935096661"/>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7288931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automatic receipt numbering within a receipt book.</w:t>
            </w:r>
          </w:p>
        </w:tc>
        <w:sdt>
          <w:sdtPr>
            <w:rPr>
              <w:sz w:val="24"/>
              <w:szCs w:val="20"/>
            </w:rPr>
            <w:id w:val="-43212869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12275691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0515961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Assure that each receipt book manages receipt numbers independently from all other receipt books.</w:t>
            </w:r>
          </w:p>
        </w:tc>
        <w:sdt>
          <w:sdtPr>
            <w:rPr>
              <w:sz w:val="24"/>
              <w:szCs w:val="20"/>
            </w:rPr>
            <w:id w:val="-48817174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69755001"/>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3152561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Assure that receipt numbers are issued as consecutive integer values beginning with the value 1 and concluding with the highest receipt number value supported, but not less than 60,000.</w:t>
            </w:r>
          </w:p>
        </w:tc>
        <w:sdt>
          <w:sdtPr>
            <w:rPr>
              <w:sz w:val="24"/>
              <w:szCs w:val="20"/>
            </w:rPr>
            <w:id w:val="112027549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9811266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459484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Assure that there are no missed receipt numbers in a receipt book (i.e., if the most recent receipt number issued for a receipt book is 867, then there are 867 receipts written for this receipt book).</w:t>
            </w:r>
          </w:p>
        </w:tc>
        <w:sdt>
          <w:sdtPr>
            <w:rPr>
              <w:sz w:val="24"/>
              <w:szCs w:val="20"/>
            </w:rPr>
            <w:id w:val="-91970669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37105989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991970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an authorized user to close a receipt book from subsequent use in writing receipts.</w:t>
            </w:r>
          </w:p>
        </w:tc>
        <w:sdt>
          <w:sdtPr>
            <w:rPr>
              <w:sz w:val="24"/>
              <w:szCs w:val="20"/>
            </w:rPr>
            <w:id w:val="31915756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82848053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7977696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for a comments section on a receipt for potential cross-references.</w:t>
            </w:r>
          </w:p>
        </w:tc>
        <w:sdt>
          <w:sdtPr>
            <w:rPr>
              <w:sz w:val="24"/>
              <w:szCs w:val="20"/>
            </w:rPr>
            <w:id w:val="-200350781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48732620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0875460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1"/>
                <w:numId w:val="22"/>
              </w:numPr>
              <w:ind w:left="1045" w:hanging="1045"/>
              <w:rPr>
                <w:sz w:val="20"/>
                <w:szCs w:val="20"/>
              </w:rPr>
            </w:pPr>
            <w:r w:rsidRPr="003273B4">
              <w:rPr>
                <w:sz w:val="20"/>
                <w:szCs w:val="20"/>
              </w:rPr>
              <w:t>Require the selection of an electronic receipt book when receipting. When only one open electronic receipting book exists for the court, then it must be automatically selected.</w:t>
            </w:r>
          </w:p>
        </w:tc>
        <w:sdt>
          <w:sdtPr>
            <w:rPr>
              <w:sz w:val="24"/>
              <w:szCs w:val="20"/>
            </w:rPr>
            <w:id w:val="214653803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32948285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11735634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support for receipting of payments paid on behalf of (e.g., paid for) either a person or an organization or a litigant group.</w:t>
            </w:r>
          </w:p>
        </w:tc>
        <w:sdt>
          <w:sdtPr>
            <w:rPr>
              <w:sz w:val="24"/>
              <w:szCs w:val="20"/>
            </w:rPr>
            <w:id w:val="189007353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9031926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5545933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CommentText"/>
              <w:numPr>
                <w:ilvl w:val="2"/>
                <w:numId w:val="22"/>
              </w:numPr>
              <w:ind w:left="1045" w:hanging="1045"/>
            </w:pPr>
            <w:r w:rsidRPr="003273B4">
              <w:t xml:space="preserve">Receipt should include 1) the person, organization, or litigant group monies are to be applied to; 2) the person or </w:t>
            </w:r>
            <w:r w:rsidRPr="003273B4">
              <w:lastRenderedPageBreak/>
              <w:t>organization paid on behalf of (optional); 3) paid by (payer) (e.g., Messenger Service submits check for case filing fee for their client, Attorney at Law John Smith, who represents Litigant Group X in case number CV-17-0022).</w:t>
            </w:r>
          </w:p>
        </w:tc>
        <w:sdt>
          <w:sdtPr>
            <w:rPr>
              <w:sz w:val="24"/>
            </w:rPr>
            <w:id w:val="-913316348"/>
            <w14:checkbox>
              <w14:checked w14:val="0"/>
              <w14:checkedState w14:val="2612" w14:font="MS Gothic"/>
              <w14:uncheckedState w14:val="2610" w14:font="MS Gothic"/>
            </w14:checkbox>
          </w:sdtPr>
          <w:sdtEndPr/>
          <w:sdtContent>
            <w:tc>
              <w:tcPr>
                <w:tcW w:w="765" w:type="dxa"/>
              </w:tcPr>
              <w:p w:rsidR="002B3C9A" w:rsidRPr="003273B4" w:rsidRDefault="002B3C9A" w:rsidP="00E66128">
                <w:pPr>
                  <w:pStyle w:val="CommentText"/>
                  <w:ind w:left="1045" w:hanging="1045"/>
                  <w:jc w:val="center"/>
                </w:pPr>
                <w:r>
                  <w:rPr>
                    <w:rFonts w:ascii="MS Gothic" w:eastAsia="MS Gothic" w:hAnsi="MS Gothic" w:hint="eastAsia"/>
                    <w:sz w:val="24"/>
                  </w:rPr>
                  <w:t>☐</w:t>
                </w:r>
              </w:p>
            </w:tc>
          </w:sdtContent>
        </w:sdt>
        <w:tc>
          <w:tcPr>
            <w:tcW w:w="959" w:type="dxa"/>
          </w:tcPr>
          <w:p w:rsidR="002B3C9A" w:rsidRPr="003273B4" w:rsidRDefault="002B3C9A" w:rsidP="00E66128">
            <w:pPr>
              <w:pStyle w:val="CommentText"/>
              <w:ind w:left="1045" w:hanging="1045"/>
              <w:jc w:val="center"/>
            </w:pPr>
          </w:p>
        </w:tc>
        <w:sdt>
          <w:sdtPr>
            <w:rPr>
              <w:sz w:val="24"/>
            </w:rPr>
            <w:id w:val="-1484537955"/>
            <w14:checkbox>
              <w14:checked w14:val="0"/>
              <w14:checkedState w14:val="2612" w14:font="MS Gothic"/>
              <w14:uncheckedState w14:val="2610" w14:font="MS Gothic"/>
            </w14:checkbox>
          </w:sdtPr>
          <w:sdtEndPr/>
          <w:sdtContent>
            <w:tc>
              <w:tcPr>
                <w:tcW w:w="990" w:type="dxa"/>
              </w:tcPr>
              <w:p w:rsidR="002B3C9A" w:rsidRPr="003273B4" w:rsidRDefault="002B3C9A" w:rsidP="00E66128">
                <w:pPr>
                  <w:pStyle w:val="CommentText"/>
                  <w:ind w:left="1045" w:hanging="1045"/>
                  <w:jc w:val="center"/>
                </w:pPr>
                <w:r w:rsidRPr="00A1706E">
                  <w:rPr>
                    <w:rFonts w:ascii="Segoe UI Symbol" w:hAnsi="Segoe UI Symbol" w:cs="Segoe UI Symbol"/>
                    <w:sz w:val="24"/>
                  </w:rPr>
                  <w:t>☐</w:t>
                </w:r>
              </w:p>
            </w:tc>
          </w:sdtContent>
        </w:sdt>
        <w:sdt>
          <w:sdtPr>
            <w:rPr>
              <w:sz w:val="24"/>
            </w:rPr>
            <w:id w:val="-382641369"/>
            <w14:checkbox>
              <w14:checked w14:val="0"/>
              <w14:checkedState w14:val="2612" w14:font="MS Gothic"/>
              <w14:uncheckedState w14:val="2610" w14:font="MS Gothic"/>
            </w14:checkbox>
          </w:sdtPr>
          <w:sdtEndPr/>
          <w:sdtContent>
            <w:tc>
              <w:tcPr>
                <w:tcW w:w="720" w:type="dxa"/>
              </w:tcPr>
              <w:p w:rsidR="002B3C9A" w:rsidRPr="003273B4" w:rsidRDefault="002B3C9A" w:rsidP="00E66128">
                <w:pPr>
                  <w:pStyle w:val="CommentText"/>
                  <w:ind w:left="1045" w:hanging="1045"/>
                  <w:jc w:val="center"/>
                </w:pPr>
                <w:r w:rsidRPr="00A1706E">
                  <w:rPr>
                    <w:rFonts w:ascii="Segoe UI Symbol" w:hAnsi="Segoe UI Symbol" w:cs="Segoe UI Symbol"/>
                    <w:sz w:val="24"/>
                  </w:rPr>
                  <w:t>☐</w:t>
                </w:r>
              </w:p>
            </w:tc>
          </w:sdtContent>
        </w:sdt>
        <w:tc>
          <w:tcPr>
            <w:tcW w:w="3690" w:type="dxa"/>
          </w:tcPr>
          <w:p w:rsidR="002B3C9A" w:rsidRPr="003273B4" w:rsidRDefault="002B3C9A" w:rsidP="00E66128">
            <w:pPr>
              <w:pStyle w:val="CommentText"/>
              <w:ind w:left="1045" w:hanging="1045"/>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 receivable account for each entity (e.g., person, organization, or litigant group) that has financial activity (e.g., receipts or obligations).</w:t>
            </w:r>
          </w:p>
        </w:tc>
        <w:sdt>
          <w:sdtPr>
            <w:rPr>
              <w:sz w:val="24"/>
              <w:szCs w:val="20"/>
            </w:rPr>
            <w:id w:val="191527394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5849070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869581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receivable accounts to be manually created by an authorized user in advance of any financial activity involving the account or entity.</w:t>
            </w:r>
            <w:r w:rsidRPr="003273B4" w:rsidDel="00453C09">
              <w:rPr>
                <w:sz w:val="20"/>
                <w:szCs w:val="20"/>
              </w:rPr>
              <w:t xml:space="preserve"> </w:t>
            </w:r>
          </w:p>
        </w:tc>
        <w:sdt>
          <w:sdtPr>
            <w:rPr>
              <w:sz w:val="24"/>
              <w:szCs w:val="20"/>
            </w:rPr>
            <w:id w:val="-60496851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73515485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273231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 xml:space="preserve">Automatically create a receivable account for an entity, if none has already been created for the entity, when receipting on behalf of the entity. </w:t>
            </w:r>
          </w:p>
        </w:tc>
        <w:sdt>
          <w:sdtPr>
            <w:rPr>
              <w:sz w:val="24"/>
              <w:szCs w:val="20"/>
            </w:rPr>
            <w:id w:val="-13833907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9571637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924858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Assure that duplicative receivable accounts are not opened for the entity.</w:t>
            </w:r>
          </w:p>
        </w:tc>
        <w:sdt>
          <w:sdtPr>
            <w:rPr>
              <w:sz w:val="24"/>
              <w:szCs w:val="20"/>
            </w:rPr>
            <w:id w:val="86448682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4258079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0778927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Require that each receivable account is either an asset account, an expense account, a liability account, or a revenue account, as appropriate.</w:t>
            </w:r>
          </w:p>
        </w:tc>
        <w:sdt>
          <w:sdtPr>
            <w:rPr>
              <w:sz w:val="24"/>
              <w:szCs w:val="20"/>
            </w:rPr>
            <w:id w:val="-32482080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12622299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3052500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Assure that case filing fees (e.g., Class A fees, Class B fees) are paid for/applied to a litigant group on the case.</w:t>
            </w:r>
          </w:p>
        </w:tc>
        <w:sdt>
          <w:sdtPr>
            <w:rPr>
              <w:sz w:val="24"/>
              <w:szCs w:val="20"/>
            </w:rPr>
            <w:id w:val="-54468184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4482220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6250833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non-case filing fees (e.g., Class F fees such as copy fees, etc.) to be receipted on behalf of persons, organizations, or litigant groups without association to a case.</w:t>
            </w:r>
          </w:p>
        </w:tc>
        <w:sdt>
          <w:sdtPr>
            <w:rPr>
              <w:sz w:val="24"/>
              <w:szCs w:val="20"/>
            </w:rPr>
            <w:id w:val="-21781977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7325728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0894951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CommentText"/>
              <w:numPr>
                <w:ilvl w:val="2"/>
                <w:numId w:val="22"/>
              </w:numPr>
              <w:ind w:left="1045" w:hanging="1045"/>
            </w:pPr>
            <w:r w:rsidRPr="003273B4">
              <w:t>Allow non-case filing fees (e.g., Class F fees such as copy fees, etc.) to be set up to exclude ability to be receipted on behalf of litigant groups.</w:t>
            </w:r>
          </w:p>
        </w:tc>
        <w:sdt>
          <w:sdtPr>
            <w:rPr>
              <w:sz w:val="24"/>
            </w:rPr>
            <w:id w:val="-60479268"/>
            <w14:checkbox>
              <w14:checked w14:val="0"/>
              <w14:checkedState w14:val="2612" w14:font="MS Gothic"/>
              <w14:uncheckedState w14:val="2610" w14:font="MS Gothic"/>
            </w14:checkbox>
          </w:sdtPr>
          <w:sdtEndPr/>
          <w:sdtContent>
            <w:tc>
              <w:tcPr>
                <w:tcW w:w="765" w:type="dxa"/>
              </w:tcPr>
              <w:p w:rsidR="002B3C9A" w:rsidRPr="003273B4" w:rsidRDefault="002B3C9A" w:rsidP="00E66128">
                <w:pPr>
                  <w:pStyle w:val="CommentText"/>
                  <w:ind w:left="1045" w:hanging="1045"/>
                  <w:jc w:val="center"/>
                </w:pPr>
                <w:r>
                  <w:rPr>
                    <w:rFonts w:ascii="MS Gothic" w:eastAsia="MS Gothic" w:hAnsi="MS Gothic" w:hint="eastAsia"/>
                    <w:sz w:val="24"/>
                  </w:rPr>
                  <w:t>☐</w:t>
                </w:r>
              </w:p>
            </w:tc>
          </w:sdtContent>
        </w:sdt>
        <w:tc>
          <w:tcPr>
            <w:tcW w:w="959" w:type="dxa"/>
          </w:tcPr>
          <w:p w:rsidR="002B3C9A" w:rsidRPr="003273B4" w:rsidRDefault="002B3C9A" w:rsidP="00E66128">
            <w:pPr>
              <w:pStyle w:val="CommentText"/>
              <w:ind w:left="1045" w:hanging="1045"/>
              <w:jc w:val="center"/>
            </w:pPr>
          </w:p>
        </w:tc>
        <w:sdt>
          <w:sdtPr>
            <w:rPr>
              <w:sz w:val="24"/>
            </w:rPr>
            <w:id w:val="846684330"/>
            <w14:checkbox>
              <w14:checked w14:val="0"/>
              <w14:checkedState w14:val="2612" w14:font="MS Gothic"/>
              <w14:uncheckedState w14:val="2610" w14:font="MS Gothic"/>
            </w14:checkbox>
          </w:sdtPr>
          <w:sdtEndPr/>
          <w:sdtContent>
            <w:tc>
              <w:tcPr>
                <w:tcW w:w="990" w:type="dxa"/>
              </w:tcPr>
              <w:p w:rsidR="002B3C9A" w:rsidRPr="003273B4" w:rsidRDefault="002B3C9A" w:rsidP="00E66128">
                <w:pPr>
                  <w:pStyle w:val="CommentText"/>
                  <w:ind w:left="1045" w:hanging="1045"/>
                  <w:jc w:val="center"/>
                </w:pPr>
                <w:r w:rsidRPr="00A1706E">
                  <w:rPr>
                    <w:rFonts w:ascii="Segoe UI Symbol" w:hAnsi="Segoe UI Symbol" w:cs="Segoe UI Symbol"/>
                    <w:sz w:val="24"/>
                  </w:rPr>
                  <w:t>☐</w:t>
                </w:r>
              </w:p>
            </w:tc>
          </w:sdtContent>
        </w:sdt>
        <w:sdt>
          <w:sdtPr>
            <w:rPr>
              <w:sz w:val="24"/>
            </w:rPr>
            <w:id w:val="1675143076"/>
            <w14:checkbox>
              <w14:checked w14:val="0"/>
              <w14:checkedState w14:val="2612" w14:font="MS Gothic"/>
              <w14:uncheckedState w14:val="2610" w14:font="MS Gothic"/>
            </w14:checkbox>
          </w:sdtPr>
          <w:sdtEndPr/>
          <w:sdtContent>
            <w:tc>
              <w:tcPr>
                <w:tcW w:w="720" w:type="dxa"/>
              </w:tcPr>
              <w:p w:rsidR="002B3C9A" w:rsidRPr="003273B4" w:rsidRDefault="002B3C9A" w:rsidP="00E66128">
                <w:pPr>
                  <w:pStyle w:val="CommentText"/>
                  <w:ind w:left="1045" w:hanging="1045"/>
                  <w:jc w:val="center"/>
                </w:pPr>
                <w:r w:rsidRPr="00A1706E">
                  <w:rPr>
                    <w:rFonts w:ascii="Segoe UI Symbol" w:hAnsi="Segoe UI Symbol" w:cs="Segoe UI Symbol"/>
                    <w:sz w:val="24"/>
                  </w:rPr>
                  <w:t>☐</w:t>
                </w:r>
              </w:p>
            </w:tc>
          </w:sdtContent>
        </w:sdt>
        <w:tc>
          <w:tcPr>
            <w:tcW w:w="3690" w:type="dxa"/>
          </w:tcPr>
          <w:p w:rsidR="002B3C9A" w:rsidRPr="003273B4" w:rsidRDefault="002B3C9A" w:rsidP="00E66128">
            <w:pPr>
              <w:pStyle w:val="CommentText"/>
              <w:ind w:left="1045" w:hanging="1045"/>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support for fee calculations that vary by court.</w:t>
            </w:r>
          </w:p>
        </w:tc>
        <w:sdt>
          <w:sdtPr>
            <w:rPr>
              <w:sz w:val="24"/>
              <w:szCs w:val="20"/>
            </w:rPr>
            <w:id w:val="1033988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39894042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0779772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Support a method for calculating appearance fees by court, case classification, and party role type (e.g., appellant, appellee, cross-appellant, cross-appellee, etc.).</w:t>
            </w:r>
          </w:p>
        </w:tc>
        <w:sdt>
          <w:sdtPr>
            <w:rPr>
              <w:sz w:val="24"/>
              <w:szCs w:val="20"/>
            </w:rPr>
            <w:id w:val="193231134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90645840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8920371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lastRenderedPageBreak/>
              <w:t>Support a method for calculating appearance fees by court, case classification, and document type (e.g., petition, response, cross petition, etc.).</w:t>
            </w:r>
          </w:p>
        </w:tc>
        <w:sdt>
          <w:sdtPr>
            <w:rPr>
              <w:sz w:val="24"/>
              <w:szCs w:val="20"/>
            </w:rPr>
            <w:id w:val="-69554825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336988631"/>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3911485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Support the application of appearance fee assessment rules which consider payment/assessment of prior appearance fees (e.g., Class A fee, Class B fee) in the case for a given entity and adjust the fee accordingly, when applicable.</w:t>
            </w:r>
          </w:p>
        </w:tc>
        <w:sdt>
          <w:sdtPr>
            <w:rPr>
              <w:sz w:val="24"/>
              <w:szCs w:val="20"/>
            </w:rPr>
            <w:id w:val="177797533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81421201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2729700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Provide courts the ability to set a maximum fee amount (e.g., $280) for a single entity (e.g., litigant group) for appearance fees paid.</w:t>
            </w:r>
          </w:p>
        </w:tc>
        <w:sdt>
          <w:sdtPr>
            <w:rPr>
              <w:sz w:val="24"/>
              <w:szCs w:val="20"/>
            </w:rPr>
            <w:id w:val="-89951219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4726896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5942304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Consider exempt filers/litigant groups when calculating fees.</w:t>
            </w:r>
          </w:p>
        </w:tc>
        <w:sdt>
          <w:sdtPr>
            <w:rPr>
              <w:sz w:val="24"/>
              <w:szCs w:val="20"/>
            </w:rPr>
            <w:id w:val="-109732454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9487068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1250167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Consider filers who have already had a fee waiver granted when calculating fees.</w:t>
            </w:r>
          </w:p>
        </w:tc>
        <w:sdt>
          <w:sdtPr>
            <w:rPr>
              <w:sz w:val="24"/>
              <w:szCs w:val="20"/>
            </w:rPr>
            <w:id w:val="42885905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2059929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2657242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bookmarkStart w:id="21" w:name="_Hlk494361001"/>
            <w:r w:rsidRPr="003273B4">
              <w:rPr>
                <w:sz w:val="20"/>
                <w:szCs w:val="20"/>
              </w:rPr>
              <w:t xml:space="preserve">Support a method for indicating to e-filing service providers (EFSPs) the amount due in any case, based on the appearance fee calculation rules for a court and litigant group account information (e.g., prior fees payed), such as supporting the OASIS ECF 4.01 </w:t>
            </w:r>
            <w:proofErr w:type="spellStart"/>
            <w:r w:rsidRPr="003273B4">
              <w:rPr>
                <w:sz w:val="20"/>
                <w:szCs w:val="20"/>
              </w:rPr>
              <w:t>GetFeesCalculation</w:t>
            </w:r>
            <w:proofErr w:type="spellEnd"/>
            <w:r w:rsidRPr="003273B4">
              <w:rPr>
                <w:sz w:val="20"/>
                <w:szCs w:val="20"/>
              </w:rPr>
              <w:t xml:space="preserve"> operation.  </w:t>
            </w:r>
          </w:p>
        </w:tc>
        <w:sdt>
          <w:sdtPr>
            <w:rPr>
              <w:sz w:val="24"/>
              <w:szCs w:val="20"/>
            </w:rPr>
            <w:id w:val="51889071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71584298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4419645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bookmarkEnd w:id="21"/>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the receipt of items which have variable costs, such as sanctions or fines.</w:t>
            </w:r>
          </w:p>
        </w:tc>
        <w:sdt>
          <w:sdtPr>
            <w:rPr>
              <w:sz w:val="24"/>
              <w:szCs w:val="20"/>
            </w:rPr>
            <w:id w:val="163667382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00038632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0287271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the ability to receipt multiple receivables in a single receipt.</w:t>
            </w:r>
          </w:p>
        </w:tc>
        <w:sdt>
          <w:sdtPr>
            <w:rPr>
              <w:sz w:val="24"/>
              <w:szCs w:val="20"/>
            </w:rPr>
            <w:id w:val="-148723692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48415930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4824192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the receipt to be paid by a person or organization other than the entity on whose behalf the payment is being made (e.g., a third-party payor).</w:t>
            </w:r>
          </w:p>
        </w:tc>
        <w:sdt>
          <w:sdtPr>
            <w:rPr>
              <w:sz w:val="24"/>
              <w:szCs w:val="20"/>
            </w:rPr>
            <w:id w:val="-80701324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57856711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0331891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an easy-to-use receipting function that can be quickly and efficiently used to receipt over-the-counter filings.</w:t>
            </w:r>
          </w:p>
        </w:tc>
        <w:sdt>
          <w:sdtPr>
            <w:rPr>
              <w:sz w:val="24"/>
              <w:szCs w:val="20"/>
            </w:rPr>
            <w:id w:val="-96227268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89284121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3837150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 complete way of tracking monies associated with a specific receipt writer.</w:t>
            </w:r>
          </w:p>
        </w:tc>
        <w:sdt>
          <w:sdtPr>
            <w:rPr>
              <w:sz w:val="24"/>
              <w:szCs w:val="20"/>
            </w:rPr>
            <w:id w:val="-159046245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07331563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5013015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lastRenderedPageBreak/>
              <w:t>Provide the ability to reconcile the change fund (cash receipts, cash drawer) by user, drawer/repository, and location daily.</w:t>
            </w:r>
          </w:p>
        </w:tc>
        <w:sdt>
          <w:sdtPr>
            <w:rPr>
              <w:sz w:val="24"/>
              <w:szCs w:val="20"/>
            </w:rPr>
            <w:id w:val="-191083099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8298353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9199448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Support both case receipts and non-case receipts.</w:t>
            </w:r>
          </w:p>
        </w:tc>
        <w:sdt>
          <w:sdtPr>
            <w:rPr>
              <w:sz w:val="24"/>
              <w:szCs w:val="20"/>
            </w:rPr>
            <w:id w:val="-80362535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3473048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5977724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Permit multiple payment instruments (e.g., cash, check, money order, credit card, electronic funds transfer, etc.) per receipt.</w:t>
            </w:r>
          </w:p>
        </w:tc>
        <w:sdt>
          <w:sdtPr>
            <w:rPr>
              <w:sz w:val="24"/>
              <w:szCs w:val="20"/>
            </w:rPr>
            <w:id w:val="-148562065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2181592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7185477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courts to independently configure the types of payment instruments available in the system, and which payment instruments are permitted, and in which circumstances the payment instrument is permitted (e.g., over the counter by cash, check, or money order only; e-filing by credit card, debit card, or electronic funds transfer only, etc.).</w:t>
            </w:r>
          </w:p>
        </w:tc>
        <w:sdt>
          <w:sdtPr>
            <w:rPr>
              <w:sz w:val="24"/>
              <w:szCs w:val="20"/>
            </w:rPr>
            <w:id w:val="-8122774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3650333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927721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courts to determine and define whether payment in full is required (e.g., whether partial payment is allowed) and the circumstances where this applies (e.g., full payment required through efiling, partial payment permitted when an order for partial payment has been filed into the case).</w:t>
            </w:r>
          </w:p>
        </w:tc>
        <w:sdt>
          <w:sdtPr>
            <w:rPr>
              <w:sz w:val="24"/>
              <w:szCs w:val="20"/>
            </w:rPr>
            <w:id w:val="-22236200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0858375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1415601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the ability to produce billing and overdue notices.</w:t>
            </w:r>
          </w:p>
        </w:tc>
        <w:sdt>
          <w:sdtPr>
            <w:rPr>
              <w:sz w:val="24"/>
              <w:szCs w:val="20"/>
            </w:rPr>
            <w:id w:val="-100065083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98450194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6058024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 xml:space="preserve">Allow courts to determine and define whether the payor may tender more monies than required to fully satisfy the fees on the receipt, when the court is not able to provide immediate change (resulting in overpayment) and the circumstances to which this applies (e.g., not allowed for front-counter receipting for cash payments). </w:t>
            </w:r>
          </w:p>
        </w:tc>
        <w:sdt>
          <w:sdtPr>
            <w:rPr>
              <w:sz w:val="24"/>
              <w:szCs w:val="20"/>
            </w:rPr>
            <w:id w:val="-125427355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54665579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63408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the ability to print an original paper receipt.</w:t>
            </w:r>
          </w:p>
        </w:tc>
        <w:sdt>
          <w:sdtPr>
            <w:rPr>
              <w:sz w:val="24"/>
              <w:szCs w:val="20"/>
            </w:rPr>
            <w:id w:val="142800319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2736327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5054046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 xml:space="preserve">Only allow one original paper receipt copy to be printed. Provide controls to assure an original paper receipt was </w:t>
            </w:r>
            <w:proofErr w:type="gramStart"/>
            <w:r w:rsidRPr="003273B4">
              <w:rPr>
                <w:sz w:val="20"/>
                <w:szCs w:val="20"/>
              </w:rPr>
              <w:t>actually printed</w:t>
            </w:r>
            <w:proofErr w:type="gramEnd"/>
            <w:r w:rsidRPr="003273B4">
              <w:rPr>
                <w:sz w:val="20"/>
                <w:szCs w:val="20"/>
              </w:rPr>
              <w:t xml:space="preserve"> to accommodate print malfunctions (e.g., paper jams, etc.).</w:t>
            </w:r>
          </w:p>
        </w:tc>
        <w:sdt>
          <w:sdtPr>
            <w:rPr>
              <w:sz w:val="24"/>
              <w:szCs w:val="20"/>
            </w:rPr>
            <w:id w:val="-141462331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28025596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4652545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lastRenderedPageBreak/>
              <w:t>Upon finalization of a receipt, do not permit any modifications to the receipt or receipt data.</w:t>
            </w:r>
          </w:p>
        </w:tc>
        <w:sdt>
          <w:sdtPr>
            <w:rPr>
              <w:sz w:val="24"/>
              <w:szCs w:val="20"/>
            </w:rPr>
            <w:id w:val="140055417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02273775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4306998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the ability to print a paper receipt copy subsequent to receipt finalization.</w:t>
            </w:r>
          </w:p>
        </w:tc>
        <w:sdt>
          <w:sdtPr>
            <w:rPr>
              <w:sz w:val="24"/>
              <w:szCs w:val="20"/>
            </w:rPr>
            <w:id w:val="-152940036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80627261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7361331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support for receipting of fee payments from the electronic filing system.</w:t>
            </w:r>
          </w:p>
        </w:tc>
        <w:sdt>
          <w:sdtPr>
            <w:rPr>
              <w:sz w:val="24"/>
              <w:szCs w:val="20"/>
            </w:rPr>
            <w:id w:val="95544881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8047399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3764677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Allow court to independently configure the electronic filing interface to automatically create (or to not create) receipts/obligations for filing fees authorized and/or captured. Note: different EFSP (electronic filing service provider) vendors and different payment providers will have different payment capture points.</w:t>
            </w:r>
          </w:p>
        </w:tc>
        <w:sdt>
          <w:sdtPr>
            <w:rPr>
              <w:sz w:val="24"/>
              <w:szCs w:val="20"/>
            </w:rPr>
            <w:id w:val="97248875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51743199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7448560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Allow automatic payment receipting to be configured by court, case class, and electronic filing assembly major design element (</w:t>
            </w:r>
            <w:r w:rsidR="008C037A" w:rsidRPr="003273B4">
              <w:rPr>
                <w:sz w:val="20"/>
                <w:szCs w:val="20"/>
              </w:rPr>
              <w:t>FAMDE) vendor</w:t>
            </w:r>
            <w:r w:rsidRPr="003273B4">
              <w:rPr>
                <w:sz w:val="20"/>
                <w:szCs w:val="20"/>
              </w:rPr>
              <w:t xml:space="preserve"> (EFSP).</w:t>
            </w:r>
          </w:p>
        </w:tc>
        <w:sdt>
          <w:sdtPr>
            <w:rPr>
              <w:sz w:val="24"/>
              <w:szCs w:val="20"/>
            </w:rPr>
            <w:id w:val="-214202876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0162853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5749850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Apply the courts fee calculation using fee settings and rules to confirm that the correct and appropriate fee amounts and fee types have been charged/paid.</w:t>
            </w:r>
          </w:p>
        </w:tc>
        <w:sdt>
          <w:sdtPr>
            <w:rPr>
              <w:sz w:val="24"/>
              <w:szCs w:val="20"/>
            </w:rPr>
            <w:id w:val="-56965514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50527962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3610611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4"/>
                <w:numId w:val="22"/>
              </w:numPr>
              <w:ind w:left="1045" w:hanging="1045"/>
              <w:rPr>
                <w:sz w:val="20"/>
                <w:szCs w:val="20"/>
              </w:rPr>
            </w:pPr>
            <w:r w:rsidRPr="003273B4">
              <w:rPr>
                <w:sz w:val="20"/>
                <w:szCs w:val="20"/>
              </w:rPr>
              <w:t>When the correct fee type and amounts cannot be confirmed, provide a notification to appropriate court staff and/or the clerk review user prior to acceptance or rejection of the submission.</w:t>
            </w:r>
          </w:p>
        </w:tc>
        <w:sdt>
          <w:sdtPr>
            <w:rPr>
              <w:sz w:val="24"/>
              <w:szCs w:val="20"/>
            </w:rPr>
            <w:id w:val="139346285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4886225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2600436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 xml:space="preserve">When configured so that obligations and receipts can be manually or automatically created upon e-filing clerk review acceptance, utilize information from the e-filing in accordance with Arizona’s implementation of the OASIS ECF 4.01 Specification (e.g., </w:t>
            </w:r>
            <w:proofErr w:type="spellStart"/>
            <w:r w:rsidRPr="003273B4">
              <w:rPr>
                <w:sz w:val="20"/>
                <w:szCs w:val="20"/>
              </w:rPr>
              <w:t>RecordFilingRequest</w:t>
            </w:r>
            <w:proofErr w:type="spellEnd"/>
            <w:r w:rsidRPr="003273B4">
              <w:rPr>
                <w:sz w:val="20"/>
                <w:szCs w:val="20"/>
              </w:rPr>
              <w:t xml:space="preserve"> and </w:t>
            </w:r>
            <w:proofErr w:type="spellStart"/>
            <w:r w:rsidRPr="003273B4">
              <w:rPr>
                <w:sz w:val="20"/>
                <w:szCs w:val="20"/>
              </w:rPr>
              <w:t>PaymentMessage</w:t>
            </w:r>
            <w:proofErr w:type="spellEnd"/>
            <w:r w:rsidRPr="003273B4">
              <w:rPr>
                <w:sz w:val="20"/>
                <w:szCs w:val="20"/>
              </w:rPr>
              <w:t>).</w:t>
            </w:r>
          </w:p>
        </w:tc>
        <w:sdt>
          <w:sdtPr>
            <w:rPr>
              <w:sz w:val="24"/>
              <w:szCs w:val="20"/>
            </w:rPr>
            <w:id w:val="-163771284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08267627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2889630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support for receipting of fee payments from an online payment system not associated with efiling.</w:t>
            </w:r>
          </w:p>
        </w:tc>
        <w:sdt>
          <w:sdtPr>
            <w:rPr>
              <w:sz w:val="24"/>
              <w:szCs w:val="20"/>
            </w:rPr>
            <w:id w:val="-105146289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57172478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8370041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lastRenderedPageBreak/>
              <w:t xml:space="preserve">For case receipts, ensure that an appropriate docket entry (with appropriate docket code) is recorded on the case docket. </w:t>
            </w:r>
          </w:p>
        </w:tc>
        <w:sdt>
          <w:sdtPr>
            <w:rPr>
              <w:sz w:val="24"/>
              <w:szCs w:val="20"/>
            </w:rPr>
            <w:id w:val="-86597576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0389288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2599319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 xml:space="preserve">Prevent any modifications to or deletions of any financial docket entry once posted. </w:t>
            </w:r>
          </w:p>
        </w:tc>
        <w:sdt>
          <w:sdtPr>
            <w:rPr>
              <w:sz w:val="24"/>
              <w:szCs w:val="20"/>
            </w:rPr>
            <w:id w:val="889381752"/>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0177644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5058379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comments to be added to a docket entry (i.e., Need to be able to add a note if payment was applied to incorrect party but deposit has already been made without changing the receipt itself).</w:t>
            </w:r>
          </w:p>
        </w:tc>
        <w:sdt>
          <w:sdtPr>
            <w:rPr>
              <w:sz w:val="24"/>
              <w:szCs w:val="20"/>
            </w:rPr>
            <w:id w:val="-198646820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7427095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2988692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an easy and convenient means to receipt a single aggregate amount tendered as a single payment instrument (e.g., check) by a single payor which is then divided and applied to outstanding obligations from multiple receivable accounts (e.g., cost assessment order receipts for inmates).</w:t>
            </w:r>
          </w:p>
        </w:tc>
        <w:sdt>
          <w:sdtPr>
            <w:rPr>
              <w:sz w:val="24"/>
              <w:szCs w:val="20"/>
            </w:rPr>
            <w:id w:val="-2603293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4054450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3281564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Provide the ability to print individual receipts for each receivable account which relates to and identifies the master payment source (e.g., ADOC check with check number).</w:t>
            </w:r>
          </w:p>
        </w:tc>
        <w:sdt>
          <w:sdtPr>
            <w:rPr>
              <w:sz w:val="24"/>
              <w:szCs w:val="20"/>
            </w:rPr>
            <w:id w:val="141335836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57057837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6794682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functions for authorized users to invalidate receipts (e.g., void, NSF).</w:t>
            </w:r>
          </w:p>
        </w:tc>
        <w:sdt>
          <w:sdtPr>
            <w:rPr>
              <w:sz w:val="24"/>
              <w:szCs w:val="20"/>
            </w:rPr>
            <w:id w:val="649485452"/>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84828234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4647758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Ensure that separation of duties is enforced by not allowing the same user who wrote a receipt, to also void the same receipt.</w:t>
            </w:r>
          </w:p>
        </w:tc>
        <w:sdt>
          <w:sdtPr>
            <w:rPr>
              <w:sz w:val="24"/>
              <w:szCs w:val="20"/>
            </w:rPr>
            <w:id w:val="-210016622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20416996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4175649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When printing or displaying a receipt after invalidation, clearly show the appropriate invalidation reason (e.g., VOID, NSF).</w:t>
            </w:r>
          </w:p>
        </w:tc>
        <w:sdt>
          <w:sdtPr>
            <w:rPr>
              <w:sz w:val="24"/>
              <w:szCs w:val="20"/>
            </w:rPr>
            <w:id w:val="-49542181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69521385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3841548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Automatically apply an NSF fee when a receipt has been invalidated due to insufficient funds.</w:t>
            </w:r>
          </w:p>
        </w:tc>
        <w:sdt>
          <w:sdtPr>
            <w:rPr>
              <w:sz w:val="24"/>
              <w:szCs w:val="20"/>
            </w:rPr>
            <w:id w:val="-90692112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05272675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02057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 xml:space="preserve">Provide a function to invalidate (e.g., void) a receipt then </w:t>
            </w:r>
            <w:proofErr w:type="gramStart"/>
            <w:r w:rsidRPr="003273B4">
              <w:rPr>
                <w:sz w:val="20"/>
                <w:szCs w:val="20"/>
              </w:rPr>
              <w:t>reissue</w:t>
            </w:r>
            <w:proofErr w:type="gramEnd"/>
            <w:r w:rsidRPr="003273B4">
              <w:rPr>
                <w:sz w:val="20"/>
                <w:szCs w:val="20"/>
              </w:rPr>
              <w:t xml:space="preserve"> a new replacement receipt. Automatically place the </w:t>
            </w:r>
            <w:r w:rsidRPr="003273B4">
              <w:rPr>
                <w:sz w:val="20"/>
                <w:szCs w:val="20"/>
              </w:rPr>
              <w:lastRenderedPageBreak/>
              <w:t>voided receipt’s receipt number onto the replacement receipt.</w:t>
            </w:r>
          </w:p>
        </w:tc>
        <w:sdt>
          <w:sdtPr>
            <w:rPr>
              <w:sz w:val="24"/>
              <w:szCs w:val="20"/>
            </w:rPr>
            <w:id w:val="159990829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45438255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2701820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Automatically docket receipt invalidations.</w:t>
            </w:r>
          </w:p>
        </w:tc>
        <w:sdt>
          <w:sdtPr>
            <w:rPr>
              <w:sz w:val="24"/>
              <w:szCs w:val="20"/>
            </w:rPr>
            <w:id w:val="-103395065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8416380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3941771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Automatically account for voided receipts on routine deposits.</w:t>
            </w:r>
          </w:p>
        </w:tc>
        <w:sdt>
          <w:sdtPr>
            <w:rPr>
              <w:sz w:val="24"/>
              <w:szCs w:val="20"/>
            </w:rPr>
            <w:id w:val="7995656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6795465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1133392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Automatically account for the satisfaction of NSF fees and related monies on routine deposits.</w:t>
            </w:r>
          </w:p>
        </w:tc>
        <w:sdt>
          <w:sdtPr>
            <w:rPr>
              <w:sz w:val="24"/>
              <w:szCs w:val="20"/>
            </w:rPr>
            <w:id w:val="-102046003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8379932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5692011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 xml:space="preserve">Support the function for identifying NSF situations which have not been satisfied </w:t>
            </w:r>
            <w:proofErr w:type="gramStart"/>
            <w:r w:rsidRPr="003273B4">
              <w:rPr>
                <w:sz w:val="20"/>
                <w:szCs w:val="20"/>
              </w:rPr>
              <w:t>in order to</w:t>
            </w:r>
            <w:proofErr w:type="gramEnd"/>
            <w:r w:rsidRPr="003273B4">
              <w:rPr>
                <w:sz w:val="20"/>
                <w:szCs w:val="20"/>
              </w:rPr>
              <w:t xml:space="preserve"> escheat the funds.</w:t>
            </w:r>
          </w:p>
        </w:tc>
        <w:sdt>
          <w:sdtPr>
            <w:rPr>
              <w:sz w:val="24"/>
              <w:szCs w:val="20"/>
            </w:rPr>
            <w:id w:val="163329682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28740082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0978096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Provide a mechanism for indicating funds have been escheated from the unsatisfied NSF situations.</w:t>
            </w:r>
          </w:p>
        </w:tc>
        <w:sdt>
          <w:sdtPr>
            <w:rPr>
              <w:sz w:val="24"/>
              <w:szCs w:val="20"/>
            </w:rPr>
            <w:id w:val="22580529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67525973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5028891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C354B1">
        <w:tc>
          <w:tcPr>
            <w:tcW w:w="6034" w:type="dxa"/>
          </w:tcPr>
          <w:p w:rsidR="002B3C9A" w:rsidRPr="00E66128" w:rsidRDefault="002B3C9A" w:rsidP="00E66128">
            <w:pPr>
              <w:pStyle w:val="ListParagraph"/>
              <w:numPr>
                <w:ilvl w:val="1"/>
                <w:numId w:val="22"/>
              </w:numPr>
              <w:ind w:left="1045" w:hanging="1045"/>
              <w:rPr>
                <w:i/>
                <w:sz w:val="20"/>
                <w:szCs w:val="20"/>
              </w:rPr>
            </w:pPr>
            <w:r w:rsidRPr="00E66128">
              <w:rPr>
                <w:i/>
                <w:sz w:val="20"/>
                <w:szCs w:val="20"/>
              </w:rPr>
              <w:t>Obligation</w:t>
            </w:r>
            <w:r w:rsidR="008E00C1" w:rsidRPr="00E66128">
              <w:rPr>
                <w:i/>
                <w:sz w:val="20"/>
                <w:szCs w:val="20"/>
              </w:rPr>
              <w:t xml:space="preserve"> Management</w:t>
            </w:r>
          </w:p>
        </w:tc>
        <w:tc>
          <w:tcPr>
            <w:tcW w:w="765" w:type="dxa"/>
            <w:shd w:val="clear" w:color="auto" w:fill="BFBFBF" w:themeFill="background1" w:themeFillShade="BF"/>
          </w:tcPr>
          <w:p w:rsidR="002B3C9A" w:rsidRPr="003D201F" w:rsidRDefault="002B3C9A" w:rsidP="00E66128">
            <w:pPr>
              <w:ind w:left="1045" w:hanging="1045"/>
              <w:jc w:val="center"/>
              <w:rPr>
                <w:sz w:val="20"/>
                <w:szCs w:val="20"/>
              </w:rPr>
            </w:pPr>
          </w:p>
        </w:tc>
        <w:tc>
          <w:tcPr>
            <w:tcW w:w="959" w:type="dxa"/>
            <w:shd w:val="clear" w:color="auto" w:fill="BFBFBF" w:themeFill="background1" w:themeFillShade="BF"/>
          </w:tcPr>
          <w:p w:rsidR="002B3C9A" w:rsidRPr="003D201F" w:rsidRDefault="002B3C9A" w:rsidP="00E66128">
            <w:pPr>
              <w:ind w:left="1045" w:hanging="1045"/>
              <w:jc w:val="center"/>
              <w:rPr>
                <w:sz w:val="20"/>
                <w:szCs w:val="20"/>
              </w:rPr>
            </w:pPr>
          </w:p>
        </w:tc>
        <w:tc>
          <w:tcPr>
            <w:tcW w:w="990" w:type="dxa"/>
            <w:shd w:val="clear" w:color="auto" w:fill="BFBFBF" w:themeFill="background1" w:themeFillShade="BF"/>
          </w:tcPr>
          <w:p w:rsidR="002B3C9A" w:rsidRPr="003D201F" w:rsidRDefault="002B3C9A" w:rsidP="00E66128">
            <w:pPr>
              <w:ind w:left="1045" w:hanging="1045"/>
              <w:jc w:val="center"/>
              <w:rPr>
                <w:sz w:val="20"/>
                <w:szCs w:val="20"/>
              </w:rPr>
            </w:pPr>
          </w:p>
        </w:tc>
        <w:tc>
          <w:tcPr>
            <w:tcW w:w="720" w:type="dxa"/>
            <w:shd w:val="clear" w:color="auto" w:fill="BFBFBF" w:themeFill="background1" w:themeFillShade="BF"/>
          </w:tcPr>
          <w:p w:rsidR="002B3C9A" w:rsidRPr="003D201F" w:rsidRDefault="002B3C9A" w:rsidP="00E66128">
            <w:pPr>
              <w:ind w:left="1045" w:hanging="1045"/>
              <w:jc w:val="center"/>
              <w:rPr>
                <w:sz w:val="20"/>
                <w:szCs w:val="20"/>
              </w:rPr>
            </w:pPr>
          </w:p>
        </w:tc>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an authorized user to manually record an obligation.</w:t>
            </w:r>
          </w:p>
        </w:tc>
        <w:sdt>
          <w:sdtPr>
            <w:rPr>
              <w:sz w:val="24"/>
              <w:szCs w:val="20"/>
            </w:rPr>
            <w:id w:val="74761432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2735791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6731918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the ability for an authorized user to make manual adjustments to obligations (e.g., adjust amount due).</w:t>
            </w:r>
          </w:p>
        </w:tc>
        <w:sdt>
          <w:sdtPr>
            <w:rPr>
              <w:sz w:val="24"/>
              <w:szCs w:val="20"/>
            </w:rPr>
            <w:id w:val="144348963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54204554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338684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the ability for an authorized user to redistribute amounts from one account to another account or to multiple other accounts.</w:t>
            </w:r>
          </w:p>
        </w:tc>
        <w:sdt>
          <w:sdtPr>
            <w:rPr>
              <w:sz w:val="24"/>
              <w:szCs w:val="20"/>
            </w:rPr>
            <w:id w:val="1372113582"/>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1715426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1492571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 xml:space="preserve">Allow an authorized user to make an adjustment which redistributes an amount from one obligation for an account to another obligation for the same account. </w:t>
            </w:r>
          </w:p>
        </w:tc>
        <w:sdt>
          <w:sdtPr>
            <w:rPr>
              <w:sz w:val="24"/>
              <w:szCs w:val="20"/>
            </w:rPr>
            <w:id w:val="-95001652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6114484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4683008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the ability for an authorized user to split fees among multiple accounts.</w:t>
            </w:r>
          </w:p>
        </w:tc>
        <w:sdt>
          <w:sdtPr>
            <w:rPr>
              <w:sz w:val="24"/>
              <w:szCs w:val="20"/>
            </w:rPr>
            <w:id w:val="182646673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40507059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1789074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functions for waiving obligations (e.g., indigency) which results in no amount due.</w:t>
            </w:r>
          </w:p>
        </w:tc>
        <w:sdt>
          <w:sdtPr>
            <w:rPr>
              <w:sz w:val="24"/>
              <w:szCs w:val="20"/>
            </w:rPr>
            <w:id w:val="-1614585442"/>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06667371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4891039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functions for deferring obligations while maintaining the amount due.</w:t>
            </w:r>
          </w:p>
        </w:tc>
        <w:sdt>
          <w:sdtPr>
            <w:rPr>
              <w:sz w:val="24"/>
              <w:szCs w:val="20"/>
            </w:rPr>
            <w:id w:val="203283936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89650332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9849311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Identify deferred obligations in the accounts receivable.</w:t>
            </w:r>
          </w:p>
        </w:tc>
        <w:sdt>
          <w:sdtPr>
            <w:rPr>
              <w:sz w:val="24"/>
              <w:szCs w:val="20"/>
            </w:rPr>
            <w:id w:val="-169337311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03707694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078460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lastRenderedPageBreak/>
              <w:t>Provide integrated functions for creating obligations for fines and sanctions while processing orders and minutes letters.</w:t>
            </w:r>
          </w:p>
        </w:tc>
        <w:sdt>
          <w:sdtPr>
            <w:rPr>
              <w:sz w:val="24"/>
              <w:szCs w:val="20"/>
            </w:rPr>
            <w:id w:val="1906407482"/>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6358325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2723143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 court to send account balances to collection agencies, including mandated collections programs such as FARE.</w:t>
            </w:r>
          </w:p>
        </w:tc>
        <w:sdt>
          <w:sdtPr>
            <w:rPr>
              <w:sz w:val="24"/>
              <w:szCs w:val="20"/>
            </w:rPr>
            <w:id w:val="184905491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78550063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27498372"/>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C354B1">
        <w:tc>
          <w:tcPr>
            <w:tcW w:w="6034" w:type="dxa"/>
          </w:tcPr>
          <w:p w:rsidR="002B3C9A" w:rsidRPr="008C037A" w:rsidRDefault="002B3C9A" w:rsidP="00E66128">
            <w:pPr>
              <w:pStyle w:val="ListParagraph"/>
              <w:numPr>
                <w:ilvl w:val="1"/>
                <w:numId w:val="22"/>
              </w:numPr>
              <w:ind w:left="1045" w:hanging="1045"/>
              <w:rPr>
                <w:i/>
                <w:sz w:val="20"/>
                <w:szCs w:val="20"/>
              </w:rPr>
            </w:pPr>
            <w:r w:rsidRPr="008C037A">
              <w:rPr>
                <w:i/>
                <w:sz w:val="20"/>
                <w:szCs w:val="20"/>
              </w:rPr>
              <w:t xml:space="preserve">Allocation and Fund Distribution </w:t>
            </w:r>
          </w:p>
        </w:tc>
        <w:tc>
          <w:tcPr>
            <w:tcW w:w="765" w:type="dxa"/>
            <w:shd w:val="clear" w:color="auto" w:fill="BFBFBF" w:themeFill="background1" w:themeFillShade="BF"/>
          </w:tcPr>
          <w:p w:rsidR="002B3C9A" w:rsidRPr="003D201F" w:rsidRDefault="002B3C9A" w:rsidP="00E66128">
            <w:pPr>
              <w:ind w:left="1045" w:hanging="1045"/>
              <w:jc w:val="center"/>
              <w:rPr>
                <w:sz w:val="20"/>
                <w:szCs w:val="20"/>
              </w:rPr>
            </w:pPr>
          </w:p>
        </w:tc>
        <w:tc>
          <w:tcPr>
            <w:tcW w:w="959" w:type="dxa"/>
            <w:shd w:val="clear" w:color="auto" w:fill="BFBFBF" w:themeFill="background1" w:themeFillShade="BF"/>
          </w:tcPr>
          <w:p w:rsidR="002B3C9A" w:rsidRPr="003D201F" w:rsidRDefault="002B3C9A" w:rsidP="00E66128">
            <w:pPr>
              <w:ind w:left="1045" w:hanging="1045"/>
              <w:jc w:val="center"/>
              <w:rPr>
                <w:sz w:val="20"/>
                <w:szCs w:val="20"/>
              </w:rPr>
            </w:pPr>
          </w:p>
        </w:tc>
        <w:tc>
          <w:tcPr>
            <w:tcW w:w="990" w:type="dxa"/>
            <w:shd w:val="clear" w:color="auto" w:fill="BFBFBF" w:themeFill="background1" w:themeFillShade="BF"/>
          </w:tcPr>
          <w:p w:rsidR="002B3C9A" w:rsidRPr="003D201F" w:rsidRDefault="002B3C9A" w:rsidP="00E66128">
            <w:pPr>
              <w:ind w:left="1045" w:hanging="1045"/>
              <w:jc w:val="center"/>
              <w:rPr>
                <w:sz w:val="20"/>
                <w:szCs w:val="20"/>
              </w:rPr>
            </w:pPr>
          </w:p>
        </w:tc>
        <w:tc>
          <w:tcPr>
            <w:tcW w:w="720" w:type="dxa"/>
            <w:shd w:val="clear" w:color="auto" w:fill="BFBFBF" w:themeFill="background1" w:themeFillShade="BF"/>
          </w:tcPr>
          <w:p w:rsidR="002B3C9A" w:rsidRPr="003D201F" w:rsidRDefault="002B3C9A" w:rsidP="00E66128">
            <w:pPr>
              <w:ind w:left="1045" w:hanging="1045"/>
              <w:jc w:val="center"/>
              <w:rPr>
                <w:sz w:val="20"/>
                <w:szCs w:val="20"/>
              </w:rPr>
            </w:pPr>
          </w:p>
        </w:tc>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 means to prepare for the distribution and deposit of receipted monies.</w:t>
            </w:r>
          </w:p>
        </w:tc>
        <w:sdt>
          <w:sdtPr>
            <w:rPr>
              <w:sz w:val="24"/>
              <w:szCs w:val="20"/>
            </w:rPr>
            <w:id w:val="128368890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231383741"/>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0705008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Require that receipted monies are first allocated to various funds/accounts prior to deposit.</w:t>
            </w:r>
          </w:p>
        </w:tc>
        <w:sdt>
          <w:sdtPr>
            <w:rPr>
              <w:sz w:val="24"/>
              <w:szCs w:val="20"/>
            </w:rPr>
            <w:id w:val="-67658292"/>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97116720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3913717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 means to specify the receipts that will participate in an allocation session (e.g., by receipt number range, by receipt date, all undistributed receipts, etc.).</w:t>
            </w:r>
          </w:p>
        </w:tc>
        <w:sdt>
          <w:sdtPr>
            <w:rPr>
              <w:sz w:val="24"/>
              <w:szCs w:val="20"/>
            </w:rPr>
            <w:id w:val="1782983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67344889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5254763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Only allow valid receipts to be distributed once (e.g., deposited).</w:t>
            </w:r>
          </w:p>
        </w:tc>
        <w:sdt>
          <w:sdtPr>
            <w:rPr>
              <w:sz w:val="24"/>
              <w:szCs w:val="20"/>
            </w:rPr>
            <w:id w:val="99006196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0385138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7762006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Only allow an invalidated receipt to be distributed one time after invalidation.</w:t>
            </w:r>
          </w:p>
        </w:tc>
        <w:sdt>
          <w:sdtPr>
            <w:rPr>
              <w:sz w:val="24"/>
              <w:szCs w:val="20"/>
            </w:rPr>
            <w:id w:val="-88332376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267686561"/>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3128951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Apply the allocation methods and parameters as specified in the appropriate allocation schedule.</w:t>
            </w:r>
          </w:p>
        </w:tc>
        <w:sdt>
          <w:sdtPr>
            <w:rPr>
              <w:sz w:val="24"/>
              <w:szCs w:val="20"/>
            </w:rPr>
            <w:id w:val="129594405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45652366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8023673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appropriate mechanisms for accommodating rounding imperfections (e.g., round to the whole penny).</w:t>
            </w:r>
          </w:p>
        </w:tc>
        <w:sdt>
          <w:sdtPr>
            <w:rPr>
              <w:sz w:val="24"/>
              <w:szCs w:val="20"/>
            </w:rPr>
            <w:id w:val="-176738365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08048461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7350699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user review of the allocation plan prior to user acceptance.</w:t>
            </w:r>
          </w:p>
        </w:tc>
        <w:sdt>
          <w:sdtPr>
            <w:rPr>
              <w:sz w:val="24"/>
              <w:szCs w:val="20"/>
            </w:rPr>
            <w:id w:val="-168543113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38756339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0993212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various reports (e.g., transaction listing, allocation summary, receipt summary, receivable type summary, payee summary, recipient account summary, financial transaction type summary, monthly remittance, etc.).</w:t>
            </w:r>
          </w:p>
        </w:tc>
        <w:sdt>
          <w:sdtPr>
            <w:rPr>
              <w:sz w:val="24"/>
              <w:szCs w:val="20"/>
            </w:rPr>
            <w:id w:val="-8314535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8881639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3531679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Automatically prepare the State Treasury Deposit Slip.</w:t>
            </w:r>
          </w:p>
        </w:tc>
        <w:sdt>
          <w:sdtPr>
            <w:rPr>
              <w:sz w:val="24"/>
              <w:szCs w:val="20"/>
            </w:rPr>
            <w:id w:val="27791514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84230439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5976078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lastRenderedPageBreak/>
              <w:t>Upon acceptance of the allocation/distribution plan, adjust the appropriate accounts and relieve the appropriate cash repositories (e.g., safe, cash/lock box, or cash drawers).</w:t>
            </w:r>
          </w:p>
        </w:tc>
        <w:sdt>
          <w:sdtPr>
            <w:rPr>
              <w:sz w:val="24"/>
              <w:szCs w:val="20"/>
            </w:rPr>
            <w:id w:val="28716777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6095907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4727531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C354B1">
        <w:tc>
          <w:tcPr>
            <w:tcW w:w="6034" w:type="dxa"/>
          </w:tcPr>
          <w:p w:rsidR="002B3C9A" w:rsidRPr="008C037A" w:rsidRDefault="002B3C9A" w:rsidP="00E66128">
            <w:pPr>
              <w:pStyle w:val="ListParagraph"/>
              <w:numPr>
                <w:ilvl w:val="1"/>
                <w:numId w:val="22"/>
              </w:numPr>
              <w:ind w:left="1045" w:hanging="1045"/>
              <w:rPr>
                <w:i/>
                <w:sz w:val="20"/>
                <w:szCs w:val="20"/>
              </w:rPr>
            </w:pPr>
            <w:r w:rsidRPr="008C037A">
              <w:rPr>
                <w:i/>
                <w:sz w:val="20"/>
                <w:szCs w:val="20"/>
              </w:rPr>
              <w:t xml:space="preserve">Disbursements </w:t>
            </w:r>
          </w:p>
        </w:tc>
        <w:tc>
          <w:tcPr>
            <w:tcW w:w="765" w:type="dxa"/>
            <w:shd w:val="clear" w:color="auto" w:fill="BFBFBF" w:themeFill="background1" w:themeFillShade="BF"/>
          </w:tcPr>
          <w:p w:rsidR="002B3C9A" w:rsidRPr="003D201F" w:rsidRDefault="002B3C9A" w:rsidP="00E66128">
            <w:pPr>
              <w:ind w:left="1045" w:hanging="1045"/>
              <w:jc w:val="center"/>
              <w:rPr>
                <w:sz w:val="20"/>
                <w:szCs w:val="20"/>
              </w:rPr>
            </w:pPr>
          </w:p>
        </w:tc>
        <w:tc>
          <w:tcPr>
            <w:tcW w:w="959" w:type="dxa"/>
            <w:shd w:val="clear" w:color="auto" w:fill="BFBFBF" w:themeFill="background1" w:themeFillShade="BF"/>
          </w:tcPr>
          <w:p w:rsidR="002B3C9A" w:rsidRPr="003D201F" w:rsidRDefault="002B3C9A" w:rsidP="00E66128">
            <w:pPr>
              <w:ind w:left="1045" w:hanging="1045"/>
              <w:jc w:val="center"/>
              <w:rPr>
                <w:sz w:val="20"/>
                <w:szCs w:val="20"/>
              </w:rPr>
            </w:pPr>
          </w:p>
        </w:tc>
        <w:tc>
          <w:tcPr>
            <w:tcW w:w="990" w:type="dxa"/>
            <w:shd w:val="clear" w:color="auto" w:fill="BFBFBF" w:themeFill="background1" w:themeFillShade="BF"/>
          </w:tcPr>
          <w:p w:rsidR="002B3C9A" w:rsidRPr="003D201F" w:rsidRDefault="002B3C9A" w:rsidP="00E66128">
            <w:pPr>
              <w:ind w:left="1045" w:hanging="1045"/>
              <w:jc w:val="center"/>
              <w:rPr>
                <w:sz w:val="20"/>
                <w:szCs w:val="20"/>
              </w:rPr>
            </w:pPr>
          </w:p>
        </w:tc>
        <w:tc>
          <w:tcPr>
            <w:tcW w:w="720" w:type="dxa"/>
            <w:shd w:val="clear" w:color="auto" w:fill="BFBFBF" w:themeFill="background1" w:themeFillShade="BF"/>
          </w:tcPr>
          <w:p w:rsidR="002B3C9A" w:rsidRPr="003D201F" w:rsidRDefault="002B3C9A" w:rsidP="00E66128">
            <w:pPr>
              <w:ind w:left="1045" w:hanging="1045"/>
              <w:jc w:val="center"/>
              <w:rPr>
                <w:sz w:val="20"/>
                <w:szCs w:val="20"/>
              </w:rPr>
            </w:pPr>
          </w:p>
        </w:tc>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 disbursement function.</w:t>
            </w:r>
          </w:p>
        </w:tc>
        <w:sdt>
          <w:sdtPr>
            <w:rPr>
              <w:sz w:val="24"/>
              <w:szCs w:val="20"/>
            </w:rPr>
            <w:id w:val="185144301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57994659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4978661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authorized users at courts to record and queue pending disbursements, including court, U.S. currency amount (greater than zero), case number (optional), planned disbursement date (current or future), payee (to whom), payment type (e.g., check, money order, electronic funds transfer, etc.), disbursement type (e.g., refund, miscellaneous, etc.), and user comment/memo.</w:t>
            </w:r>
          </w:p>
        </w:tc>
        <w:sdt>
          <w:sdtPr>
            <w:rPr>
              <w:sz w:val="24"/>
              <w:szCs w:val="20"/>
            </w:rPr>
            <w:id w:val="161308302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772514621"/>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7338966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authorized users to cancel pending disbursements.</w:t>
            </w:r>
          </w:p>
        </w:tc>
        <w:sdt>
          <w:sdtPr>
            <w:rPr>
              <w:sz w:val="24"/>
              <w:szCs w:val="20"/>
            </w:rPr>
            <w:id w:val="-5709480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4524533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2200031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an authorized user to place a pending disbursement on hold or to reset it to a prior status (e.g., return to pending status) from an on-hold status.</w:t>
            </w:r>
          </w:p>
        </w:tc>
        <w:sdt>
          <w:sdtPr>
            <w:rPr>
              <w:sz w:val="24"/>
              <w:szCs w:val="20"/>
            </w:rPr>
            <w:id w:val="139399812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82970928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2526771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a commentary to be recorded when placing a planned disbursement on hold.</w:t>
            </w:r>
          </w:p>
        </w:tc>
        <w:sdt>
          <w:sdtPr>
            <w:rPr>
              <w:sz w:val="24"/>
              <w:szCs w:val="20"/>
            </w:rPr>
            <w:id w:val="159283502"/>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77086043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2646208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Disallow any action, status change, or revision to a disbursement that is in an on-hold status.</w:t>
            </w:r>
          </w:p>
        </w:tc>
        <w:sdt>
          <w:sdtPr>
            <w:rPr>
              <w:sz w:val="24"/>
              <w:szCs w:val="20"/>
            </w:rPr>
            <w:id w:val="-73215026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93724412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2500462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 xml:space="preserve">Allow authorized users to apply pending disbursements. </w:t>
            </w:r>
          </w:p>
        </w:tc>
        <w:sdt>
          <w:sdtPr>
            <w:rPr>
              <w:sz w:val="24"/>
              <w:szCs w:val="20"/>
            </w:rPr>
            <w:id w:val="204540750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478751401"/>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6219502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Keep a permanent record of the user applying the disbursement.</w:t>
            </w:r>
          </w:p>
        </w:tc>
        <w:sdt>
          <w:sdtPr>
            <w:rPr>
              <w:sz w:val="24"/>
              <w:szCs w:val="20"/>
            </w:rPr>
            <w:id w:val="145860241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400635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682657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Upon application of a pending disbursement, adjust all accounts as appropriate.</w:t>
            </w:r>
          </w:p>
        </w:tc>
        <w:sdt>
          <w:sdtPr>
            <w:rPr>
              <w:sz w:val="24"/>
              <w:szCs w:val="20"/>
            </w:rPr>
            <w:id w:val="208895299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73675886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933346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If the disbursement is a cash disbursement, properly adjust cash repository (e.g., safe, lock box, etc.) amounts.</w:t>
            </w:r>
          </w:p>
        </w:tc>
        <w:sdt>
          <w:sdtPr>
            <w:rPr>
              <w:sz w:val="24"/>
              <w:szCs w:val="20"/>
            </w:rPr>
            <w:id w:val="36302598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71669351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4436914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 disbursement ledger and reports.</w:t>
            </w:r>
          </w:p>
        </w:tc>
        <w:sdt>
          <w:sdtPr>
            <w:rPr>
              <w:sz w:val="24"/>
              <w:szCs w:val="20"/>
            </w:rPr>
            <w:id w:val="-200465511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42217997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4141889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C354B1">
        <w:tc>
          <w:tcPr>
            <w:tcW w:w="6034" w:type="dxa"/>
          </w:tcPr>
          <w:p w:rsidR="002B3C9A" w:rsidRPr="008C037A" w:rsidRDefault="002B3C9A" w:rsidP="00E66128">
            <w:pPr>
              <w:pStyle w:val="ListParagraph"/>
              <w:numPr>
                <w:ilvl w:val="1"/>
                <w:numId w:val="22"/>
              </w:numPr>
              <w:ind w:left="1045" w:hanging="1045"/>
              <w:rPr>
                <w:i/>
                <w:sz w:val="20"/>
                <w:szCs w:val="20"/>
              </w:rPr>
            </w:pPr>
            <w:r w:rsidRPr="008C037A">
              <w:rPr>
                <w:i/>
                <w:sz w:val="20"/>
                <w:szCs w:val="20"/>
              </w:rPr>
              <w:t>Refunds (Overpayments)</w:t>
            </w:r>
          </w:p>
        </w:tc>
        <w:tc>
          <w:tcPr>
            <w:tcW w:w="765" w:type="dxa"/>
            <w:shd w:val="clear" w:color="auto" w:fill="BFBFBF" w:themeFill="background1" w:themeFillShade="BF"/>
          </w:tcPr>
          <w:p w:rsidR="002B3C9A" w:rsidRPr="003D201F" w:rsidRDefault="002B3C9A" w:rsidP="00E66128">
            <w:pPr>
              <w:ind w:left="1045" w:hanging="1045"/>
              <w:jc w:val="center"/>
              <w:rPr>
                <w:sz w:val="20"/>
                <w:szCs w:val="20"/>
              </w:rPr>
            </w:pPr>
          </w:p>
        </w:tc>
        <w:tc>
          <w:tcPr>
            <w:tcW w:w="959" w:type="dxa"/>
            <w:shd w:val="clear" w:color="auto" w:fill="BFBFBF" w:themeFill="background1" w:themeFillShade="BF"/>
          </w:tcPr>
          <w:p w:rsidR="002B3C9A" w:rsidRPr="003D201F" w:rsidRDefault="002B3C9A" w:rsidP="00E66128">
            <w:pPr>
              <w:ind w:left="1045" w:hanging="1045"/>
              <w:jc w:val="center"/>
              <w:rPr>
                <w:sz w:val="20"/>
                <w:szCs w:val="20"/>
              </w:rPr>
            </w:pPr>
          </w:p>
        </w:tc>
        <w:tc>
          <w:tcPr>
            <w:tcW w:w="990" w:type="dxa"/>
            <w:shd w:val="clear" w:color="auto" w:fill="BFBFBF" w:themeFill="background1" w:themeFillShade="BF"/>
          </w:tcPr>
          <w:p w:rsidR="002B3C9A" w:rsidRPr="003D201F" w:rsidRDefault="002B3C9A" w:rsidP="00E66128">
            <w:pPr>
              <w:ind w:left="1045" w:hanging="1045"/>
              <w:jc w:val="center"/>
              <w:rPr>
                <w:sz w:val="20"/>
                <w:szCs w:val="20"/>
              </w:rPr>
            </w:pPr>
          </w:p>
        </w:tc>
        <w:tc>
          <w:tcPr>
            <w:tcW w:w="720" w:type="dxa"/>
            <w:shd w:val="clear" w:color="auto" w:fill="BFBFBF" w:themeFill="background1" w:themeFillShade="BF"/>
          </w:tcPr>
          <w:p w:rsidR="002B3C9A" w:rsidRPr="003D201F" w:rsidRDefault="002B3C9A" w:rsidP="00E66128">
            <w:pPr>
              <w:ind w:left="1045" w:hanging="1045"/>
              <w:jc w:val="center"/>
              <w:rPr>
                <w:sz w:val="20"/>
                <w:szCs w:val="20"/>
              </w:rPr>
            </w:pPr>
          </w:p>
        </w:tc>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lastRenderedPageBreak/>
              <w:t>Provide overpayment reports and/or alerts that identify candidate overpayment circumstances (e.g., when a litigant group has paid both a Class A fee and a Class B fee, has paid more than two Class B fees, or has exceeded the maximum fee amount, etc.).</w:t>
            </w:r>
          </w:p>
        </w:tc>
        <w:sdt>
          <w:sdtPr>
            <w:rPr>
              <w:sz w:val="24"/>
              <w:szCs w:val="20"/>
            </w:rPr>
            <w:id w:val="191226783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69229843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2999905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Remove overpayment candidate instances from future reports by either processing the refund, or by acknowledgment/removal by an authorized user.</w:t>
            </w:r>
          </w:p>
        </w:tc>
        <w:sdt>
          <w:sdtPr>
            <w:rPr>
              <w:sz w:val="24"/>
              <w:szCs w:val="20"/>
            </w:rPr>
            <w:id w:val="-70278481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03503997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4617908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When creating a refund disbursement, require that a corresponding receipt for the refund amount exists.</w:t>
            </w:r>
          </w:p>
        </w:tc>
        <w:sdt>
          <w:sdtPr>
            <w:rPr>
              <w:sz w:val="24"/>
              <w:szCs w:val="20"/>
            </w:rPr>
            <w:id w:val="-400526210"/>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942531752"/>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7109676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Only allow properly authorized users to process refunds.</w:t>
            </w:r>
          </w:p>
        </w:tc>
        <w:sdt>
          <w:sdtPr>
            <w:rPr>
              <w:sz w:val="24"/>
              <w:szCs w:val="20"/>
            </w:rPr>
            <w:id w:val="-99680622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53061920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24432578"/>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Ensure that separation of duties is enforced by not allowing the same user who wrote a receipt, to also refund the receipt.</w:t>
            </w:r>
          </w:p>
        </w:tc>
        <w:sdt>
          <w:sdtPr>
            <w:rPr>
              <w:sz w:val="24"/>
              <w:szCs w:val="20"/>
            </w:rPr>
            <w:id w:val="-32528659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98300130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8460061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When printing or displaying a receipt after invalidation by means of a refund, clearly show the appropriate invalidation reason (e.g., REFUND).</w:t>
            </w:r>
          </w:p>
        </w:tc>
        <w:sdt>
          <w:sdtPr>
            <w:rPr>
              <w:sz w:val="24"/>
              <w:szCs w:val="20"/>
            </w:rPr>
            <w:id w:val="35793683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559327266"/>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43075777"/>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If the full receipt amount has not been refunded, mark the receipt to clearly show the refund amount/line items.</w:t>
            </w:r>
          </w:p>
        </w:tc>
        <w:sdt>
          <w:sdtPr>
            <w:rPr>
              <w:sz w:val="24"/>
              <w:szCs w:val="20"/>
            </w:rPr>
            <w:id w:val="-61281862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64101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4075307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3"/>
                <w:numId w:val="22"/>
              </w:numPr>
              <w:ind w:left="1045" w:hanging="1045"/>
              <w:rPr>
                <w:sz w:val="20"/>
                <w:szCs w:val="20"/>
              </w:rPr>
            </w:pPr>
            <w:r w:rsidRPr="003273B4">
              <w:rPr>
                <w:sz w:val="20"/>
                <w:szCs w:val="20"/>
              </w:rPr>
              <w:t>Require a refund commentary reason to be recorded by the refunding user.</w:t>
            </w:r>
          </w:p>
        </w:tc>
        <w:sdt>
          <w:sdtPr>
            <w:rPr>
              <w:sz w:val="24"/>
              <w:szCs w:val="20"/>
            </w:rPr>
            <w:id w:val="46540272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57247398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372895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processes (e.g., workflows, checklists) for handling overpayments and refunds.</w:t>
            </w:r>
          </w:p>
        </w:tc>
        <w:sdt>
          <w:sdtPr>
            <w:rPr>
              <w:sz w:val="24"/>
              <w:szCs w:val="20"/>
            </w:rPr>
            <w:id w:val="-152100178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777637099"/>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35235013"/>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Print a refund check request form (e.g., AOC purchase requisition or writ).</w:t>
            </w:r>
          </w:p>
        </w:tc>
        <w:sdt>
          <w:sdtPr>
            <w:rPr>
              <w:sz w:val="24"/>
              <w:szCs w:val="20"/>
            </w:rPr>
            <w:id w:val="97903434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24504519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6959724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Optionally provide a reminder (e.g., tickler, queued task, etc.) for one or more users concerning the Treasury check.</w:t>
            </w:r>
          </w:p>
        </w:tc>
        <w:sdt>
          <w:sdtPr>
            <w:rPr>
              <w:sz w:val="24"/>
              <w:szCs w:val="20"/>
            </w:rPr>
            <w:id w:val="60839723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52389950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9724259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Once the refund check has been received, generate a refund transmittal letter to the original payor.</w:t>
            </w:r>
          </w:p>
        </w:tc>
        <w:sdt>
          <w:sdtPr>
            <w:rPr>
              <w:sz w:val="24"/>
              <w:szCs w:val="20"/>
            </w:rPr>
            <w:id w:val="123158378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66215136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04968269"/>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lastRenderedPageBreak/>
              <w:t>Automatically docket the refund using court defined format.</w:t>
            </w:r>
            <w:r w:rsidRPr="003273B4" w:rsidDel="00BF35E5">
              <w:rPr>
                <w:sz w:val="20"/>
                <w:szCs w:val="20"/>
              </w:rPr>
              <w:t xml:space="preserve"> </w:t>
            </w:r>
          </w:p>
        </w:tc>
        <w:sdt>
          <w:sdtPr>
            <w:rPr>
              <w:sz w:val="24"/>
              <w:szCs w:val="20"/>
            </w:rPr>
            <w:id w:val="-101114074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35419605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6824380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Properly account for refunds in fund/account allocations.</w:t>
            </w:r>
          </w:p>
        </w:tc>
        <w:sdt>
          <w:sdtPr>
            <w:rPr>
              <w:sz w:val="24"/>
              <w:szCs w:val="20"/>
            </w:rPr>
            <w:id w:val="-602575457"/>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673482673"/>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8715741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Remove refunded amounts from the totals on the Monthly/Quarterly Revenue Survey report.</w:t>
            </w:r>
          </w:p>
        </w:tc>
        <w:sdt>
          <w:sdtPr>
            <w:rPr>
              <w:sz w:val="24"/>
              <w:szCs w:val="20"/>
            </w:rPr>
            <w:id w:val="156629381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41374648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2242744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C354B1">
        <w:tc>
          <w:tcPr>
            <w:tcW w:w="6034" w:type="dxa"/>
          </w:tcPr>
          <w:p w:rsidR="002B3C9A" w:rsidRPr="00B64C06" w:rsidRDefault="002B3C9A" w:rsidP="00E66128">
            <w:pPr>
              <w:pStyle w:val="ListParagraph"/>
              <w:numPr>
                <w:ilvl w:val="1"/>
                <w:numId w:val="22"/>
              </w:numPr>
              <w:ind w:left="1045" w:hanging="1045"/>
              <w:rPr>
                <w:i/>
                <w:sz w:val="20"/>
                <w:szCs w:val="20"/>
              </w:rPr>
            </w:pPr>
            <w:r w:rsidRPr="00B64C06">
              <w:rPr>
                <w:i/>
                <w:sz w:val="20"/>
                <w:szCs w:val="20"/>
              </w:rPr>
              <w:t xml:space="preserve">General Ledger </w:t>
            </w:r>
          </w:p>
        </w:tc>
        <w:tc>
          <w:tcPr>
            <w:tcW w:w="765" w:type="dxa"/>
            <w:shd w:val="clear" w:color="auto" w:fill="BFBFBF" w:themeFill="background1" w:themeFillShade="BF"/>
          </w:tcPr>
          <w:p w:rsidR="002B3C9A" w:rsidRPr="003D201F" w:rsidRDefault="002B3C9A" w:rsidP="00E66128">
            <w:pPr>
              <w:ind w:left="1045" w:hanging="1045"/>
              <w:jc w:val="center"/>
              <w:rPr>
                <w:sz w:val="20"/>
                <w:szCs w:val="20"/>
              </w:rPr>
            </w:pPr>
          </w:p>
        </w:tc>
        <w:tc>
          <w:tcPr>
            <w:tcW w:w="959" w:type="dxa"/>
            <w:shd w:val="clear" w:color="auto" w:fill="BFBFBF" w:themeFill="background1" w:themeFillShade="BF"/>
          </w:tcPr>
          <w:p w:rsidR="002B3C9A" w:rsidRPr="003D201F" w:rsidRDefault="002B3C9A" w:rsidP="00E66128">
            <w:pPr>
              <w:ind w:left="1045" w:hanging="1045"/>
              <w:jc w:val="center"/>
              <w:rPr>
                <w:sz w:val="20"/>
                <w:szCs w:val="20"/>
              </w:rPr>
            </w:pPr>
          </w:p>
        </w:tc>
        <w:tc>
          <w:tcPr>
            <w:tcW w:w="990" w:type="dxa"/>
            <w:shd w:val="clear" w:color="auto" w:fill="BFBFBF" w:themeFill="background1" w:themeFillShade="BF"/>
          </w:tcPr>
          <w:p w:rsidR="002B3C9A" w:rsidRPr="003D201F" w:rsidRDefault="002B3C9A" w:rsidP="00E66128">
            <w:pPr>
              <w:ind w:left="1045" w:hanging="1045"/>
              <w:jc w:val="center"/>
              <w:rPr>
                <w:sz w:val="20"/>
                <w:szCs w:val="20"/>
              </w:rPr>
            </w:pPr>
          </w:p>
        </w:tc>
        <w:tc>
          <w:tcPr>
            <w:tcW w:w="720" w:type="dxa"/>
            <w:shd w:val="clear" w:color="auto" w:fill="BFBFBF" w:themeFill="background1" w:themeFillShade="BF"/>
          </w:tcPr>
          <w:p w:rsidR="002B3C9A" w:rsidRPr="003D201F" w:rsidRDefault="002B3C9A" w:rsidP="00E66128">
            <w:pPr>
              <w:ind w:left="1045" w:hanging="1045"/>
              <w:jc w:val="center"/>
              <w:rPr>
                <w:sz w:val="20"/>
                <w:szCs w:val="20"/>
              </w:rPr>
            </w:pPr>
          </w:p>
        </w:tc>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 complete general ledger (GL) system integrated to the receipting and case management functions.</w:t>
            </w:r>
          </w:p>
        </w:tc>
        <w:sdt>
          <w:sdtPr>
            <w:rPr>
              <w:sz w:val="24"/>
              <w:szCs w:val="20"/>
            </w:rPr>
            <w:id w:val="-1707855821"/>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36108859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27429131"/>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Allow each court to define a chart of accounts.</w:t>
            </w:r>
          </w:p>
        </w:tc>
        <w:sdt>
          <w:sdtPr>
            <w:rPr>
              <w:sz w:val="24"/>
              <w:szCs w:val="20"/>
            </w:rPr>
            <w:id w:val="484894106"/>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43280071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5521515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support for standard general ledger accounts (e.g., assets, liabilities, revenues, expenditures/disbursements) and for controlling accounts.</w:t>
            </w:r>
          </w:p>
        </w:tc>
        <w:sdt>
          <w:sdtPr>
            <w:rPr>
              <w:sz w:val="24"/>
              <w:szCs w:val="20"/>
            </w:rPr>
            <w:id w:val="-1030178484"/>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693221750"/>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4167154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Assure that fee payments affect the correct GL accounts.</w:t>
            </w:r>
          </w:p>
        </w:tc>
        <w:sdt>
          <w:sdtPr>
            <w:rPr>
              <w:sz w:val="24"/>
              <w:szCs w:val="20"/>
            </w:rPr>
            <w:id w:val="-1356735803"/>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2940991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5715476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 xml:space="preserve">Allow the courts to specify the general ledger accounts that permit direct entry by authorized users. </w:t>
            </w:r>
          </w:p>
        </w:tc>
        <w:sdt>
          <w:sdtPr>
            <w:rPr>
              <w:sz w:val="24"/>
              <w:szCs w:val="20"/>
            </w:rPr>
            <w:id w:val="152274889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554690575"/>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65131945"/>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Based on valid Chart of Account entries, allow the entry of manual, double-sided, GL transactions (e.g., also affects offset account), affecting a user-specified accounting period.</w:t>
            </w:r>
          </w:p>
        </w:tc>
        <w:sdt>
          <w:sdtPr>
            <w:rPr>
              <w:sz w:val="24"/>
              <w:szCs w:val="20"/>
            </w:rPr>
            <w:id w:val="1432927435"/>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827825961"/>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5422984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general ledger reconciliation and roll-up functions.</w:t>
            </w:r>
          </w:p>
        </w:tc>
        <w:sdt>
          <w:sdtPr>
            <w:rPr>
              <w:sz w:val="24"/>
              <w:szCs w:val="20"/>
            </w:rPr>
            <w:id w:val="-161327587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953667517"/>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97236374"/>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automatic capture of general ledger account snapshots monthly.</w:t>
            </w:r>
          </w:p>
        </w:tc>
        <w:sdt>
          <w:sdtPr>
            <w:rPr>
              <w:sz w:val="24"/>
              <w:szCs w:val="20"/>
            </w:rPr>
            <w:id w:val="-765997798"/>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69029768"/>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97967476"/>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r w:rsidR="002B3C9A" w:rsidRPr="003273B4" w:rsidTr="003D201F">
        <w:tc>
          <w:tcPr>
            <w:tcW w:w="6034" w:type="dxa"/>
          </w:tcPr>
          <w:p w:rsidR="002B3C9A" w:rsidRPr="003273B4" w:rsidRDefault="002B3C9A" w:rsidP="00E66128">
            <w:pPr>
              <w:pStyle w:val="ListParagraph"/>
              <w:numPr>
                <w:ilvl w:val="2"/>
                <w:numId w:val="22"/>
              </w:numPr>
              <w:ind w:left="1045" w:hanging="1045"/>
              <w:rPr>
                <w:sz w:val="20"/>
                <w:szCs w:val="20"/>
              </w:rPr>
            </w:pPr>
            <w:r w:rsidRPr="003273B4">
              <w:rPr>
                <w:sz w:val="20"/>
                <w:szCs w:val="20"/>
              </w:rPr>
              <w:t>Provide general ledger reports such as a balance sheet, monthly revenue, statement of cash flows, income statement, accounts detail report, etc.</w:t>
            </w:r>
          </w:p>
        </w:tc>
        <w:sdt>
          <w:sdtPr>
            <w:rPr>
              <w:sz w:val="24"/>
              <w:szCs w:val="20"/>
            </w:rPr>
            <w:id w:val="-1307011609"/>
            <w14:checkbox>
              <w14:checked w14:val="0"/>
              <w14:checkedState w14:val="2612" w14:font="MS Gothic"/>
              <w14:uncheckedState w14:val="2610" w14:font="MS Gothic"/>
            </w14:checkbox>
          </w:sdtPr>
          <w:sdtEndPr/>
          <w:sdtContent>
            <w:tc>
              <w:tcPr>
                <w:tcW w:w="765" w:type="dxa"/>
              </w:tcPr>
              <w:p w:rsidR="002B3C9A" w:rsidRPr="003D201F" w:rsidRDefault="002B3C9A" w:rsidP="00E66128">
                <w:pPr>
                  <w:ind w:left="1045" w:hanging="1045"/>
                  <w:jc w:val="center"/>
                  <w:rPr>
                    <w:sz w:val="20"/>
                    <w:szCs w:val="20"/>
                  </w:rPr>
                </w:pPr>
                <w:r>
                  <w:rPr>
                    <w:rFonts w:ascii="MS Gothic" w:eastAsia="MS Gothic" w:hAnsi="MS Gothic" w:hint="eastAsia"/>
                    <w:sz w:val="24"/>
                    <w:szCs w:val="20"/>
                  </w:rPr>
                  <w:t>☐</w:t>
                </w:r>
              </w:p>
            </w:tc>
          </w:sdtContent>
        </w:sdt>
        <w:tc>
          <w:tcPr>
            <w:tcW w:w="959" w:type="dxa"/>
          </w:tcPr>
          <w:p w:rsidR="002B3C9A" w:rsidRPr="003D201F" w:rsidRDefault="002B3C9A" w:rsidP="00E66128">
            <w:pPr>
              <w:ind w:left="1045" w:hanging="1045"/>
              <w:jc w:val="center"/>
              <w:rPr>
                <w:sz w:val="20"/>
                <w:szCs w:val="20"/>
              </w:rPr>
            </w:pPr>
          </w:p>
        </w:tc>
        <w:sdt>
          <w:sdtPr>
            <w:rPr>
              <w:sz w:val="24"/>
              <w:szCs w:val="20"/>
            </w:rPr>
            <w:id w:val="1136755594"/>
            <w14:checkbox>
              <w14:checked w14:val="0"/>
              <w14:checkedState w14:val="2612" w14:font="MS Gothic"/>
              <w14:uncheckedState w14:val="2610" w14:font="MS Gothic"/>
            </w14:checkbox>
          </w:sdtPr>
          <w:sdtEndPr/>
          <w:sdtContent>
            <w:tc>
              <w:tcPr>
                <w:tcW w:w="99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91932300"/>
            <w14:checkbox>
              <w14:checked w14:val="0"/>
              <w14:checkedState w14:val="2612" w14:font="MS Gothic"/>
              <w14:uncheckedState w14:val="2610" w14:font="MS Gothic"/>
            </w14:checkbox>
          </w:sdtPr>
          <w:sdtEndPr/>
          <w:sdtContent>
            <w:tc>
              <w:tcPr>
                <w:tcW w:w="720" w:type="dxa"/>
              </w:tcPr>
              <w:p w:rsidR="002B3C9A" w:rsidRPr="003D201F" w:rsidRDefault="002B3C9A" w:rsidP="00E66128">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2B3C9A" w:rsidRPr="003D201F" w:rsidRDefault="002B3C9A" w:rsidP="00E66128">
            <w:pPr>
              <w:ind w:left="1045" w:hanging="1045"/>
              <w:rPr>
                <w:sz w:val="20"/>
                <w:szCs w:val="20"/>
              </w:rPr>
            </w:pPr>
          </w:p>
        </w:tc>
      </w:tr>
    </w:tbl>
    <w:p w:rsidR="002F71BE" w:rsidRDefault="002F71BE" w:rsidP="002F71BE">
      <w:pPr>
        <w:spacing w:after="0"/>
      </w:pPr>
    </w:p>
    <w:p w:rsidR="00E66128" w:rsidRDefault="00E66128" w:rsidP="002F71BE">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lastRenderedPageBreak/>
        <w:t>Financials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695CE9" w:rsidRDefault="00695CE9"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22" w:name="_Toc499706717"/>
      <w:r>
        <w:lastRenderedPageBreak/>
        <w:t>Task and Work Product Management</w:t>
      </w:r>
      <w:bookmarkEnd w:id="22"/>
    </w:p>
    <w:p w:rsidR="00211D6C" w:rsidRDefault="00211D6C" w:rsidP="003D201F">
      <w:pPr>
        <w:spacing w:after="0"/>
      </w:pPr>
    </w:p>
    <w:p w:rsidR="003D201F" w:rsidRDefault="003D201F" w:rsidP="007619C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0"/>
        <w:jc w:val="both"/>
        <w:rPr>
          <w:sz w:val="20"/>
          <w:szCs w:val="20"/>
        </w:rPr>
      </w:pPr>
      <w:r>
        <w:rPr>
          <w:sz w:val="20"/>
          <w:szCs w:val="20"/>
        </w:rPr>
        <w:t xml:space="preserve">Work documents and tasks </w:t>
      </w:r>
      <w:r w:rsidR="00C902FB">
        <w:rPr>
          <w:sz w:val="20"/>
          <w:szCs w:val="20"/>
        </w:rPr>
        <w:t>must move</w:t>
      </w:r>
      <w:r>
        <w:rPr>
          <w:sz w:val="20"/>
          <w:szCs w:val="20"/>
        </w:rPr>
        <w:t xml:space="preserve"> smoothly through different groups and users to ensure timelines are met and users easily know which documents and tasks are ready for the next steps.  The process should protect against documents and tasks being “lost” or unattended.</w:t>
      </w:r>
    </w:p>
    <w:p w:rsidR="003D201F" w:rsidRDefault="003D201F" w:rsidP="003D201F">
      <w:pPr>
        <w:spacing w:after="0"/>
      </w:pPr>
    </w:p>
    <w:tbl>
      <w:tblPr>
        <w:tblStyle w:val="TableGrid"/>
        <w:tblW w:w="13158" w:type="dxa"/>
        <w:tblInd w:w="-113" w:type="dxa"/>
        <w:tblCellMar>
          <w:top w:w="58" w:type="dxa"/>
          <w:left w:w="58" w:type="dxa"/>
          <w:bottom w:w="58" w:type="dxa"/>
          <w:right w:w="58" w:type="dxa"/>
        </w:tblCellMar>
        <w:tblLook w:val="04A0" w:firstRow="1" w:lastRow="0" w:firstColumn="1" w:lastColumn="0" w:noHBand="0" w:noVBand="1"/>
      </w:tblPr>
      <w:tblGrid>
        <w:gridCol w:w="6034"/>
        <w:gridCol w:w="824"/>
        <w:gridCol w:w="990"/>
        <w:gridCol w:w="900"/>
        <w:gridCol w:w="720"/>
        <w:gridCol w:w="3690"/>
      </w:tblGrid>
      <w:tr w:rsidR="00116D5F" w:rsidRPr="000A16C1" w:rsidTr="00116D5F">
        <w:trPr>
          <w:cantSplit/>
          <w:tblHeader/>
        </w:trPr>
        <w:tc>
          <w:tcPr>
            <w:tcW w:w="6034" w:type="dxa"/>
            <w:shd w:val="clear" w:color="auto" w:fill="F2F2F2" w:themeFill="background1" w:themeFillShade="F2"/>
          </w:tcPr>
          <w:p w:rsidR="00116D5F" w:rsidRPr="00116D5F" w:rsidRDefault="00116D5F" w:rsidP="004C101E">
            <w:pPr>
              <w:pStyle w:val="ListParagraph"/>
              <w:numPr>
                <w:ilvl w:val="0"/>
                <w:numId w:val="23"/>
              </w:numPr>
              <w:ind w:left="1130" w:hanging="1130"/>
              <w:rPr>
                <w:b/>
                <w:sz w:val="20"/>
                <w:szCs w:val="20"/>
              </w:rPr>
            </w:pPr>
            <w:r w:rsidRPr="00116D5F">
              <w:rPr>
                <w:b/>
                <w:sz w:val="20"/>
                <w:szCs w:val="20"/>
              </w:rPr>
              <w:t>Task and Work Product Management</w:t>
            </w:r>
          </w:p>
        </w:tc>
        <w:tc>
          <w:tcPr>
            <w:tcW w:w="824" w:type="dxa"/>
            <w:shd w:val="clear" w:color="auto" w:fill="F2F2F2" w:themeFill="background1" w:themeFillShade="F2"/>
          </w:tcPr>
          <w:p w:rsidR="00116D5F" w:rsidRPr="00116D5F" w:rsidRDefault="00116D5F" w:rsidP="00116D5F">
            <w:pPr>
              <w:jc w:val="center"/>
              <w:rPr>
                <w:sz w:val="20"/>
                <w:szCs w:val="20"/>
              </w:rPr>
            </w:pPr>
            <w:r w:rsidRPr="0041451A">
              <w:rPr>
                <w:b/>
                <w:sz w:val="20"/>
                <w:szCs w:val="20"/>
              </w:rPr>
              <w:t>Exists</w:t>
            </w:r>
          </w:p>
        </w:tc>
        <w:tc>
          <w:tcPr>
            <w:tcW w:w="990" w:type="dxa"/>
            <w:shd w:val="clear" w:color="auto" w:fill="F2F2F2" w:themeFill="background1" w:themeFillShade="F2"/>
          </w:tcPr>
          <w:p w:rsidR="00116D5F" w:rsidRPr="00116D5F" w:rsidRDefault="00116D5F" w:rsidP="00116D5F">
            <w:pPr>
              <w:jc w:val="center"/>
              <w:rPr>
                <w:sz w:val="20"/>
                <w:szCs w:val="20"/>
              </w:rPr>
            </w:pPr>
            <w:r w:rsidRPr="0041451A">
              <w:rPr>
                <w:b/>
                <w:sz w:val="20"/>
                <w:szCs w:val="20"/>
              </w:rPr>
              <w:t>Planned</w:t>
            </w:r>
          </w:p>
        </w:tc>
        <w:tc>
          <w:tcPr>
            <w:tcW w:w="900" w:type="dxa"/>
            <w:shd w:val="clear" w:color="auto" w:fill="F2F2F2" w:themeFill="background1" w:themeFillShade="F2"/>
          </w:tcPr>
          <w:p w:rsidR="00116D5F" w:rsidRPr="00116D5F" w:rsidRDefault="001C31B9" w:rsidP="00116D5F">
            <w:pPr>
              <w:jc w:val="center"/>
              <w:rPr>
                <w:sz w:val="20"/>
                <w:szCs w:val="20"/>
              </w:rPr>
            </w:pPr>
            <w:r>
              <w:rPr>
                <w:b/>
                <w:sz w:val="20"/>
                <w:szCs w:val="20"/>
              </w:rPr>
              <w:t>Phase II</w:t>
            </w:r>
          </w:p>
        </w:tc>
        <w:tc>
          <w:tcPr>
            <w:tcW w:w="720" w:type="dxa"/>
            <w:shd w:val="clear" w:color="auto" w:fill="F2F2F2" w:themeFill="background1" w:themeFillShade="F2"/>
          </w:tcPr>
          <w:p w:rsidR="00116D5F" w:rsidRPr="00116D5F" w:rsidRDefault="00116D5F" w:rsidP="00116D5F">
            <w:pPr>
              <w:jc w:val="center"/>
              <w:rPr>
                <w:sz w:val="20"/>
                <w:szCs w:val="20"/>
              </w:rPr>
            </w:pPr>
            <w:r w:rsidRPr="0041451A">
              <w:rPr>
                <w:b/>
                <w:sz w:val="20"/>
                <w:szCs w:val="20"/>
              </w:rPr>
              <w:t>N/A</w:t>
            </w:r>
          </w:p>
        </w:tc>
        <w:tc>
          <w:tcPr>
            <w:tcW w:w="3690" w:type="dxa"/>
            <w:shd w:val="clear" w:color="auto" w:fill="F2F2F2" w:themeFill="background1" w:themeFillShade="F2"/>
          </w:tcPr>
          <w:p w:rsidR="00116D5F" w:rsidRPr="00116D5F" w:rsidRDefault="00116D5F" w:rsidP="00116D5F">
            <w:pPr>
              <w:jc w:val="center"/>
              <w:rPr>
                <w:sz w:val="20"/>
                <w:szCs w:val="20"/>
              </w:rPr>
            </w:pPr>
            <w:r w:rsidRPr="0041451A">
              <w:rPr>
                <w:b/>
                <w:sz w:val="20"/>
                <w:szCs w:val="20"/>
              </w:rPr>
              <w:t>Comments</w:t>
            </w:r>
          </w:p>
        </w:tc>
      </w:tr>
      <w:tr w:rsidR="00C354B1" w:rsidRPr="000A16C1" w:rsidTr="00C354B1">
        <w:tc>
          <w:tcPr>
            <w:tcW w:w="6034" w:type="dxa"/>
          </w:tcPr>
          <w:p w:rsidR="00116D5F" w:rsidRPr="00C902FB" w:rsidRDefault="00116D5F" w:rsidP="004C101E">
            <w:pPr>
              <w:pStyle w:val="ListParagraph"/>
              <w:numPr>
                <w:ilvl w:val="1"/>
                <w:numId w:val="23"/>
              </w:numPr>
              <w:ind w:left="1130" w:hanging="1130"/>
              <w:rPr>
                <w:i/>
                <w:sz w:val="20"/>
                <w:szCs w:val="20"/>
              </w:rPr>
            </w:pPr>
            <w:r w:rsidRPr="00C902FB">
              <w:rPr>
                <w:i/>
                <w:sz w:val="20"/>
                <w:szCs w:val="20"/>
              </w:rPr>
              <w:t xml:space="preserve">Work Groups </w:t>
            </w:r>
          </w:p>
        </w:tc>
        <w:tc>
          <w:tcPr>
            <w:tcW w:w="824" w:type="dxa"/>
            <w:shd w:val="clear" w:color="auto" w:fill="BFBFBF" w:themeFill="background1" w:themeFillShade="BF"/>
          </w:tcPr>
          <w:p w:rsidR="00116D5F" w:rsidRPr="00116D5F" w:rsidRDefault="00116D5F" w:rsidP="00116D5F">
            <w:pPr>
              <w:jc w:val="center"/>
              <w:rPr>
                <w:sz w:val="20"/>
                <w:szCs w:val="20"/>
              </w:rPr>
            </w:pPr>
          </w:p>
        </w:tc>
        <w:tc>
          <w:tcPr>
            <w:tcW w:w="990" w:type="dxa"/>
            <w:shd w:val="clear" w:color="auto" w:fill="BFBFBF" w:themeFill="background1" w:themeFillShade="BF"/>
          </w:tcPr>
          <w:p w:rsidR="00116D5F" w:rsidRPr="00116D5F" w:rsidRDefault="00116D5F" w:rsidP="00116D5F">
            <w:pPr>
              <w:jc w:val="center"/>
              <w:rPr>
                <w:sz w:val="20"/>
                <w:szCs w:val="20"/>
              </w:rPr>
            </w:pPr>
          </w:p>
        </w:tc>
        <w:tc>
          <w:tcPr>
            <w:tcW w:w="900" w:type="dxa"/>
            <w:shd w:val="clear" w:color="auto" w:fill="BFBFBF" w:themeFill="background1" w:themeFillShade="BF"/>
          </w:tcPr>
          <w:p w:rsidR="00116D5F" w:rsidRPr="00116D5F" w:rsidRDefault="00116D5F" w:rsidP="00116D5F">
            <w:pPr>
              <w:jc w:val="center"/>
              <w:rPr>
                <w:sz w:val="20"/>
                <w:szCs w:val="20"/>
              </w:rPr>
            </w:pPr>
          </w:p>
        </w:tc>
        <w:tc>
          <w:tcPr>
            <w:tcW w:w="720" w:type="dxa"/>
            <w:shd w:val="clear" w:color="auto" w:fill="BFBFBF" w:themeFill="background1" w:themeFillShade="BF"/>
          </w:tcPr>
          <w:p w:rsidR="00116D5F" w:rsidRPr="00116D5F" w:rsidRDefault="00116D5F" w:rsidP="00116D5F">
            <w:pPr>
              <w:jc w:val="center"/>
              <w:rPr>
                <w:sz w:val="20"/>
                <w:szCs w:val="20"/>
              </w:rPr>
            </w:pPr>
          </w:p>
        </w:tc>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Permit authorized users to establish work groups (e.g. teams, pods, desks, offices, departments, panels, chambers, etc.) and define work group membership.</w:t>
            </w:r>
          </w:p>
        </w:tc>
        <w:sdt>
          <w:sdtPr>
            <w:rPr>
              <w:sz w:val="24"/>
              <w:szCs w:val="20"/>
            </w:rPr>
            <w:id w:val="1067538909"/>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312549531"/>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789163174"/>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work groups to be associated with a single court.</w:t>
            </w:r>
          </w:p>
        </w:tc>
        <w:sdt>
          <w:sdtPr>
            <w:rPr>
              <w:sz w:val="24"/>
              <w:szCs w:val="20"/>
            </w:rPr>
            <w:id w:val="-380642870"/>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93539818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251869147"/>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Permit authorized users to define and maintain work group member roles (e.g. administrator, member, assignor, approver, etc.), and to assign member roles to work group members.</w:t>
            </w:r>
          </w:p>
        </w:tc>
        <w:sdt>
          <w:sdtPr>
            <w:rPr>
              <w:sz w:val="24"/>
              <w:szCs w:val="20"/>
            </w:rPr>
            <w:id w:val="1131205358"/>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89571025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719258769"/>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a user to be a member of more than one work group.</w:t>
            </w:r>
          </w:p>
        </w:tc>
        <w:sdt>
          <w:sdtPr>
            <w:rPr>
              <w:sz w:val="24"/>
              <w:szCs w:val="20"/>
            </w:rPr>
            <w:id w:val="-354961151"/>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869886562"/>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953232481"/>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a user to have different member roles in different work groups.</w:t>
            </w:r>
          </w:p>
        </w:tc>
        <w:sdt>
          <w:sdtPr>
            <w:rPr>
              <w:sz w:val="24"/>
              <w:szCs w:val="20"/>
            </w:rPr>
            <w:id w:val="214166894"/>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29779971"/>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918059020"/>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 xml:space="preserve">Allow a work group member to have more than </w:t>
            </w:r>
            <w:r w:rsidR="00F43991">
              <w:rPr>
                <w:sz w:val="20"/>
                <w:szCs w:val="20"/>
              </w:rPr>
              <w:t>one</w:t>
            </w:r>
            <w:r w:rsidRPr="000A16C1">
              <w:rPr>
                <w:sz w:val="20"/>
                <w:szCs w:val="20"/>
              </w:rPr>
              <w:t xml:space="preserve"> </w:t>
            </w:r>
            <w:r w:rsidR="00C902FB" w:rsidRPr="000A16C1">
              <w:rPr>
                <w:sz w:val="20"/>
                <w:szCs w:val="20"/>
              </w:rPr>
              <w:t>role</w:t>
            </w:r>
            <w:r w:rsidRPr="000A16C1">
              <w:rPr>
                <w:sz w:val="20"/>
                <w:szCs w:val="20"/>
              </w:rPr>
              <w:t xml:space="preserve"> in a work group (e.g., both a work group administrator and a work product producer, etc.).</w:t>
            </w:r>
          </w:p>
        </w:tc>
        <w:sdt>
          <w:sdtPr>
            <w:rPr>
              <w:sz w:val="24"/>
              <w:szCs w:val="20"/>
            </w:rPr>
            <w:id w:val="-1810692804"/>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535007447"/>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468095488"/>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Permit work groups to be restricted to only the work products and tasks for cases of specific case classes (e.g., a criminal case work group) or to be unrestricted by case class (e.g., allow cases of all case classes).</w:t>
            </w:r>
          </w:p>
        </w:tc>
        <w:sdt>
          <w:sdtPr>
            <w:rPr>
              <w:sz w:val="24"/>
              <w:szCs w:val="20"/>
            </w:rPr>
            <w:id w:val="2100444626"/>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832025865"/>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2019384216"/>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work queues to be assigned to a work group. Permit a work group to be assigned to multiple work queues.</w:t>
            </w:r>
          </w:p>
        </w:tc>
        <w:sdt>
          <w:sdtPr>
            <w:rPr>
              <w:sz w:val="24"/>
              <w:szCs w:val="20"/>
            </w:rPr>
            <w:id w:val="954519945"/>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067336239"/>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723652471"/>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work groups to be terminated from further use while retaining work group and work group membership history.</w:t>
            </w:r>
          </w:p>
        </w:tc>
        <w:sdt>
          <w:sdtPr>
            <w:rPr>
              <w:sz w:val="24"/>
              <w:szCs w:val="20"/>
            </w:rPr>
            <w:id w:val="1811058569"/>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917377449"/>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65476064"/>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C354B1" w:rsidRPr="000A16C1" w:rsidTr="00C354B1">
        <w:tc>
          <w:tcPr>
            <w:tcW w:w="6034" w:type="dxa"/>
          </w:tcPr>
          <w:p w:rsidR="00116D5F" w:rsidRPr="00C902FB" w:rsidRDefault="00116D5F" w:rsidP="004C101E">
            <w:pPr>
              <w:pStyle w:val="ListParagraph"/>
              <w:numPr>
                <w:ilvl w:val="1"/>
                <w:numId w:val="23"/>
              </w:numPr>
              <w:ind w:left="1130" w:hanging="1130"/>
              <w:rPr>
                <w:i/>
                <w:sz w:val="20"/>
                <w:szCs w:val="20"/>
              </w:rPr>
            </w:pPr>
            <w:r w:rsidRPr="00C902FB">
              <w:rPr>
                <w:i/>
                <w:sz w:val="20"/>
                <w:szCs w:val="20"/>
              </w:rPr>
              <w:lastRenderedPageBreak/>
              <w:t xml:space="preserve">Work Products and Tasks (Defining and Creating) </w:t>
            </w:r>
          </w:p>
        </w:tc>
        <w:tc>
          <w:tcPr>
            <w:tcW w:w="824" w:type="dxa"/>
            <w:shd w:val="clear" w:color="auto" w:fill="BFBFBF" w:themeFill="background1" w:themeFillShade="BF"/>
          </w:tcPr>
          <w:p w:rsidR="00116D5F" w:rsidRPr="00116D5F" w:rsidRDefault="00116D5F" w:rsidP="00116D5F">
            <w:pPr>
              <w:jc w:val="center"/>
              <w:rPr>
                <w:sz w:val="20"/>
                <w:szCs w:val="20"/>
              </w:rPr>
            </w:pPr>
          </w:p>
        </w:tc>
        <w:tc>
          <w:tcPr>
            <w:tcW w:w="990" w:type="dxa"/>
            <w:shd w:val="clear" w:color="auto" w:fill="BFBFBF" w:themeFill="background1" w:themeFillShade="BF"/>
          </w:tcPr>
          <w:p w:rsidR="00116D5F" w:rsidRPr="00116D5F" w:rsidRDefault="00116D5F" w:rsidP="00116D5F">
            <w:pPr>
              <w:jc w:val="center"/>
              <w:rPr>
                <w:sz w:val="20"/>
                <w:szCs w:val="20"/>
              </w:rPr>
            </w:pPr>
          </w:p>
        </w:tc>
        <w:tc>
          <w:tcPr>
            <w:tcW w:w="900" w:type="dxa"/>
            <w:shd w:val="clear" w:color="auto" w:fill="BFBFBF" w:themeFill="background1" w:themeFillShade="BF"/>
          </w:tcPr>
          <w:p w:rsidR="00116D5F" w:rsidRPr="00116D5F" w:rsidRDefault="00116D5F" w:rsidP="00116D5F">
            <w:pPr>
              <w:jc w:val="center"/>
              <w:rPr>
                <w:sz w:val="20"/>
                <w:szCs w:val="20"/>
              </w:rPr>
            </w:pPr>
          </w:p>
        </w:tc>
        <w:tc>
          <w:tcPr>
            <w:tcW w:w="720" w:type="dxa"/>
            <w:shd w:val="clear" w:color="auto" w:fill="BFBFBF" w:themeFill="background1" w:themeFillShade="BF"/>
          </w:tcPr>
          <w:p w:rsidR="00116D5F" w:rsidRPr="00116D5F" w:rsidRDefault="00116D5F" w:rsidP="00116D5F">
            <w:pPr>
              <w:jc w:val="center"/>
              <w:rPr>
                <w:sz w:val="20"/>
                <w:szCs w:val="20"/>
              </w:rPr>
            </w:pPr>
          </w:p>
        </w:tc>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authorized users to define various work product types and tasks (e.g., review/resolve a motion, produce an oral argument order, write a staff attorney memorandum, perform document completion, perform docketing, etc.).</w:t>
            </w:r>
          </w:p>
        </w:tc>
        <w:sdt>
          <w:sdtPr>
            <w:rPr>
              <w:sz w:val="24"/>
              <w:szCs w:val="20"/>
            </w:rPr>
            <w:id w:val="1331019039"/>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69715803"/>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278543423"/>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work product types/tasks to be restricted to a single court (e.g., staff draft for Division One), or common to multiple courts.  In some instances, work in one court would “kick off” a task in another court.</w:t>
            </w:r>
          </w:p>
        </w:tc>
        <w:sdt>
          <w:sdtPr>
            <w:rPr>
              <w:sz w:val="24"/>
              <w:szCs w:val="20"/>
            </w:rPr>
            <w:id w:val="-1811927019"/>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490284759"/>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046207093"/>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a work product type to be composed of, or require the completion of, multiple sub-work products/tasks (e.g. mandate and termination package, etc.).</w:t>
            </w:r>
          </w:p>
        </w:tc>
        <w:sdt>
          <w:sdtPr>
            <w:rPr>
              <w:sz w:val="24"/>
              <w:szCs w:val="20"/>
            </w:rPr>
            <w:id w:val="2088799746"/>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536022484"/>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220394426"/>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work product types/tasks to be restricted by court, case class, and work group (e.g. the Division One Criminal Staff Attorney Work Group 1 produces staff draft work products for criminal (CR) and criminal post-conviction (CR</w:t>
            </w:r>
            <w:r w:rsidR="004E5D5E">
              <w:rPr>
                <w:sz w:val="20"/>
                <w:szCs w:val="20"/>
              </w:rPr>
              <w:t xml:space="preserve"> </w:t>
            </w:r>
            <w:r w:rsidRPr="000A16C1">
              <w:rPr>
                <w:sz w:val="20"/>
                <w:szCs w:val="20"/>
              </w:rPr>
              <w:t>PRPC) cases only, the Division One Criminal Staff Attorney Work Group 2 produces staff draft work products for mental health (MH), mental health sexual predator (MH</w:t>
            </w:r>
            <w:r w:rsidR="004E5D5E">
              <w:rPr>
                <w:sz w:val="20"/>
                <w:szCs w:val="20"/>
              </w:rPr>
              <w:t xml:space="preserve"> </w:t>
            </w:r>
            <w:r w:rsidRPr="000A16C1">
              <w:rPr>
                <w:sz w:val="20"/>
                <w:szCs w:val="20"/>
              </w:rPr>
              <w:t>SP), and juvenile (JV) cases only).</w:t>
            </w:r>
          </w:p>
        </w:tc>
        <w:sdt>
          <w:sdtPr>
            <w:rPr>
              <w:sz w:val="24"/>
              <w:szCs w:val="20"/>
            </w:rPr>
            <w:id w:val="1530995440"/>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308519875"/>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604119533"/>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3"/>
                <w:numId w:val="23"/>
              </w:numPr>
              <w:ind w:left="1130" w:hanging="1130"/>
              <w:rPr>
                <w:sz w:val="20"/>
                <w:szCs w:val="20"/>
              </w:rPr>
            </w:pPr>
            <w:r w:rsidRPr="000A16C1">
              <w:rPr>
                <w:sz w:val="20"/>
                <w:szCs w:val="20"/>
              </w:rPr>
              <w:t xml:space="preserve">Within the context of a court, case class, and workgroup, allow a work product type/task to either require manual assignment (e.g. a staff draft by a supervising staff attorney), permit self-assignment by any authorized work group member, or be auto-assigned (e.g., </w:t>
            </w:r>
            <w:proofErr w:type="gramStart"/>
            <w:r w:rsidRPr="000A16C1">
              <w:rPr>
                <w:sz w:val="20"/>
                <w:szCs w:val="20"/>
              </w:rPr>
              <w:t>as a consequence of</w:t>
            </w:r>
            <w:proofErr w:type="gramEnd"/>
            <w:r w:rsidRPr="000A16C1">
              <w:rPr>
                <w:sz w:val="20"/>
                <w:szCs w:val="20"/>
              </w:rPr>
              <w:t xml:space="preserve"> some system activity).</w:t>
            </w:r>
          </w:p>
        </w:tc>
        <w:sdt>
          <w:sdtPr>
            <w:rPr>
              <w:sz w:val="24"/>
              <w:szCs w:val="20"/>
            </w:rPr>
            <w:id w:val="-503898834"/>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599485208"/>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622196159"/>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Provide support for work product types/tasks that are documents to be created/written/provided (e.g., oral argument notice, etc.), but also provide support for activities/work that is not document-centric (e.g., motion ruling, monthly calendaring, mandate/terminate, etc.).</w:t>
            </w:r>
          </w:p>
        </w:tc>
        <w:sdt>
          <w:sdtPr>
            <w:rPr>
              <w:sz w:val="24"/>
              <w:szCs w:val="20"/>
            </w:rPr>
            <w:id w:val="-1214955081"/>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53850445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619645051"/>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 xml:space="preserve">For work product types and tasks for documents, or that include the creation of documents, allow for the </w:t>
            </w:r>
            <w:r w:rsidRPr="000A16C1">
              <w:rPr>
                <w:sz w:val="20"/>
                <w:szCs w:val="20"/>
              </w:rPr>
              <w:lastRenderedPageBreak/>
              <w:t>configuration of all necessary document production/generation parameters, including document type, form/template, etc. (e.g., oral argument order template), such that when the assigned user performs the task, little or no additional information needs to be provided by the producer.</w:t>
            </w:r>
          </w:p>
        </w:tc>
        <w:sdt>
          <w:sdtPr>
            <w:rPr>
              <w:sz w:val="24"/>
              <w:szCs w:val="20"/>
            </w:rPr>
            <w:id w:val="-511298727"/>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92269124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677152075"/>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work products/tasks to be individual work flows or checklists.</w:t>
            </w:r>
          </w:p>
        </w:tc>
        <w:sdt>
          <w:sdtPr>
            <w:rPr>
              <w:sz w:val="24"/>
              <w:szCs w:val="20"/>
            </w:rPr>
            <w:id w:val="832030363"/>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82262419"/>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815758939"/>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 xml:space="preserve">Allow a task or the need for a work product of a specified type to be acknowledged/requested (e.g., initiated) </w:t>
            </w:r>
            <w:proofErr w:type="gramStart"/>
            <w:r w:rsidRPr="000A16C1">
              <w:rPr>
                <w:sz w:val="20"/>
                <w:szCs w:val="20"/>
              </w:rPr>
              <w:t>as a result of</w:t>
            </w:r>
            <w:proofErr w:type="gramEnd"/>
            <w:r w:rsidRPr="000A16C1">
              <w:rPr>
                <w:sz w:val="20"/>
                <w:szCs w:val="20"/>
              </w:rPr>
              <w:t xml:space="preserve"> case activity, such as an event (e.g., filing of a motion), a case status change (e.g. at-issue setting), or the initiation or conclusion of a case action (e.g. ruling on an oral argument request). </w:t>
            </w:r>
          </w:p>
        </w:tc>
        <w:sdt>
          <w:sdtPr>
            <w:rPr>
              <w:sz w:val="24"/>
              <w:szCs w:val="20"/>
            </w:rPr>
            <w:id w:val="1792941253"/>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215271789"/>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953465265"/>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Allow a work product or task to have a planned, anticipated, or required completion date.</w:t>
            </w:r>
          </w:p>
        </w:tc>
        <w:sdt>
          <w:sdtPr>
            <w:rPr>
              <w:sz w:val="24"/>
              <w:szCs w:val="20"/>
            </w:rPr>
            <w:id w:val="-10230561"/>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222281565"/>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28109716"/>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3"/>
                <w:numId w:val="23"/>
              </w:numPr>
              <w:ind w:left="1130" w:hanging="1130"/>
              <w:rPr>
                <w:sz w:val="20"/>
                <w:szCs w:val="20"/>
              </w:rPr>
            </w:pPr>
            <w:r w:rsidRPr="000A16C1">
              <w:rPr>
                <w:sz w:val="20"/>
                <w:szCs w:val="20"/>
              </w:rPr>
              <w:t>Provide a means to control whether the work-product-/task-assigned user may adjust the planned or anticipated completion date or whether it is only permitted to be revised by a supervisory user (e.g., a required completion date).</w:t>
            </w:r>
          </w:p>
        </w:tc>
        <w:sdt>
          <w:sdtPr>
            <w:rPr>
              <w:sz w:val="24"/>
              <w:szCs w:val="20"/>
            </w:rPr>
            <w:id w:val="1960834501"/>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698733896"/>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356381081"/>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2"/>
                <w:numId w:val="23"/>
              </w:numPr>
              <w:ind w:left="1130" w:hanging="1130"/>
              <w:rPr>
                <w:sz w:val="20"/>
                <w:szCs w:val="20"/>
              </w:rPr>
            </w:pPr>
            <w:r w:rsidRPr="000A16C1">
              <w:rPr>
                <w:sz w:val="20"/>
                <w:szCs w:val="20"/>
              </w:rPr>
              <w:t>Provide an authorized-user-maintainable work product/task description/narrative.</w:t>
            </w:r>
          </w:p>
        </w:tc>
        <w:sdt>
          <w:sdtPr>
            <w:rPr>
              <w:sz w:val="24"/>
              <w:szCs w:val="20"/>
            </w:rPr>
            <w:id w:val="-1916933841"/>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904340822"/>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801072567"/>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C354B1" w:rsidRPr="000A16C1" w:rsidTr="00C354B1">
        <w:tc>
          <w:tcPr>
            <w:tcW w:w="6034" w:type="dxa"/>
          </w:tcPr>
          <w:p w:rsidR="00116D5F" w:rsidRPr="00C902FB" w:rsidRDefault="00116D5F" w:rsidP="00C902FB">
            <w:pPr>
              <w:pStyle w:val="ListParagraph"/>
              <w:numPr>
                <w:ilvl w:val="1"/>
                <w:numId w:val="23"/>
              </w:numPr>
              <w:ind w:left="1130" w:hanging="1130"/>
              <w:rPr>
                <w:i/>
                <w:sz w:val="20"/>
                <w:szCs w:val="20"/>
              </w:rPr>
            </w:pPr>
            <w:r w:rsidRPr="00C902FB">
              <w:rPr>
                <w:i/>
                <w:sz w:val="20"/>
                <w:szCs w:val="20"/>
              </w:rPr>
              <w:t xml:space="preserve">Queues </w:t>
            </w:r>
          </w:p>
        </w:tc>
        <w:tc>
          <w:tcPr>
            <w:tcW w:w="824" w:type="dxa"/>
            <w:shd w:val="clear" w:color="auto" w:fill="BFBFBF" w:themeFill="background1" w:themeFillShade="BF"/>
          </w:tcPr>
          <w:p w:rsidR="00116D5F" w:rsidRPr="00116D5F" w:rsidRDefault="00116D5F" w:rsidP="00116D5F">
            <w:pPr>
              <w:jc w:val="center"/>
              <w:rPr>
                <w:sz w:val="20"/>
                <w:szCs w:val="20"/>
              </w:rPr>
            </w:pPr>
          </w:p>
        </w:tc>
        <w:tc>
          <w:tcPr>
            <w:tcW w:w="990" w:type="dxa"/>
            <w:shd w:val="clear" w:color="auto" w:fill="BFBFBF" w:themeFill="background1" w:themeFillShade="BF"/>
          </w:tcPr>
          <w:p w:rsidR="00116D5F" w:rsidRPr="00116D5F" w:rsidRDefault="00116D5F" w:rsidP="00116D5F">
            <w:pPr>
              <w:jc w:val="center"/>
              <w:rPr>
                <w:sz w:val="20"/>
                <w:szCs w:val="20"/>
              </w:rPr>
            </w:pPr>
          </w:p>
        </w:tc>
        <w:tc>
          <w:tcPr>
            <w:tcW w:w="900" w:type="dxa"/>
            <w:shd w:val="clear" w:color="auto" w:fill="BFBFBF" w:themeFill="background1" w:themeFillShade="BF"/>
          </w:tcPr>
          <w:p w:rsidR="00116D5F" w:rsidRPr="00116D5F" w:rsidRDefault="00116D5F" w:rsidP="00116D5F">
            <w:pPr>
              <w:jc w:val="center"/>
              <w:rPr>
                <w:sz w:val="20"/>
                <w:szCs w:val="20"/>
              </w:rPr>
            </w:pPr>
          </w:p>
        </w:tc>
        <w:tc>
          <w:tcPr>
            <w:tcW w:w="720" w:type="dxa"/>
            <w:shd w:val="clear" w:color="auto" w:fill="BFBFBF" w:themeFill="background1" w:themeFillShade="BF"/>
          </w:tcPr>
          <w:p w:rsidR="00116D5F" w:rsidRPr="00116D5F" w:rsidRDefault="00116D5F" w:rsidP="00116D5F">
            <w:pPr>
              <w:jc w:val="center"/>
              <w:rPr>
                <w:sz w:val="20"/>
                <w:szCs w:val="20"/>
              </w:rPr>
            </w:pPr>
          </w:p>
        </w:tc>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C902FB">
            <w:pPr>
              <w:pStyle w:val="ListParagraph"/>
              <w:numPr>
                <w:ilvl w:val="2"/>
                <w:numId w:val="23"/>
              </w:numPr>
              <w:ind w:left="1130" w:hanging="1130"/>
              <w:rPr>
                <w:sz w:val="20"/>
                <w:szCs w:val="20"/>
              </w:rPr>
            </w:pPr>
            <w:r w:rsidRPr="000A16C1">
              <w:rPr>
                <w:sz w:val="20"/>
                <w:szCs w:val="20"/>
              </w:rPr>
              <w:t>Allow authorized users to define work queues, including a work queue name for each work queue.</w:t>
            </w:r>
          </w:p>
        </w:tc>
        <w:sdt>
          <w:sdtPr>
            <w:rPr>
              <w:sz w:val="24"/>
              <w:szCs w:val="20"/>
            </w:rPr>
            <w:id w:val="-2028556696"/>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981674152"/>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881660535"/>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C902FB">
            <w:pPr>
              <w:pStyle w:val="ListParagraph"/>
              <w:numPr>
                <w:ilvl w:val="2"/>
                <w:numId w:val="23"/>
              </w:numPr>
              <w:ind w:left="1130" w:hanging="1130"/>
              <w:rPr>
                <w:sz w:val="20"/>
                <w:szCs w:val="20"/>
              </w:rPr>
            </w:pPr>
            <w:r w:rsidRPr="000A16C1">
              <w:rPr>
                <w:sz w:val="20"/>
                <w:szCs w:val="20"/>
              </w:rPr>
              <w:t>Allow work queues to be associated with a single court.</w:t>
            </w:r>
          </w:p>
        </w:tc>
        <w:sdt>
          <w:sdtPr>
            <w:rPr>
              <w:sz w:val="24"/>
              <w:szCs w:val="20"/>
            </w:rPr>
            <w:id w:val="-555395676"/>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0877373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200206872"/>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C902FB">
            <w:pPr>
              <w:pStyle w:val="ListParagraph"/>
              <w:numPr>
                <w:ilvl w:val="2"/>
                <w:numId w:val="23"/>
              </w:numPr>
              <w:ind w:left="1130" w:hanging="1130"/>
              <w:rPr>
                <w:sz w:val="20"/>
                <w:szCs w:val="20"/>
              </w:rPr>
            </w:pPr>
            <w:r w:rsidRPr="000A16C1">
              <w:rPr>
                <w:sz w:val="20"/>
                <w:szCs w:val="20"/>
              </w:rPr>
              <w:t>Permit a work group to be assigned to a work queue.</w:t>
            </w:r>
          </w:p>
        </w:tc>
        <w:sdt>
          <w:sdtPr>
            <w:rPr>
              <w:sz w:val="24"/>
              <w:szCs w:val="20"/>
            </w:rPr>
            <w:id w:val="-998420798"/>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343394994"/>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506467547"/>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C902FB">
            <w:pPr>
              <w:pStyle w:val="ListParagraph"/>
              <w:numPr>
                <w:ilvl w:val="2"/>
                <w:numId w:val="23"/>
              </w:numPr>
              <w:ind w:left="1130" w:hanging="1130"/>
              <w:rPr>
                <w:sz w:val="20"/>
                <w:szCs w:val="20"/>
              </w:rPr>
            </w:pPr>
            <w:r w:rsidRPr="000A16C1">
              <w:rPr>
                <w:sz w:val="20"/>
                <w:szCs w:val="20"/>
              </w:rPr>
              <w:t>Allow a work queue to be restricted to any, to just one, or to multiple, specific, work product types or tasks.</w:t>
            </w:r>
          </w:p>
        </w:tc>
        <w:sdt>
          <w:sdtPr>
            <w:rPr>
              <w:sz w:val="24"/>
              <w:szCs w:val="20"/>
            </w:rPr>
            <w:id w:val="374360230"/>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78630241"/>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529102917"/>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C902FB">
            <w:pPr>
              <w:pStyle w:val="ListParagraph"/>
              <w:numPr>
                <w:ilvl w:val="2"/>
                <w:numId w:val="23"/>
              </w:numPr>
              <w:ind w:left="1130" w:hanging="1130"/>
              <w:rPr>
                <w:sz w:val="20"/>
                <w:szCs w:val="20"/>
              </w:rPr>
            </w:pPr>
            <w:r w:rsidRPr="000A16C1">
              <w:rPr>
                <w:sz w:val="20"/>
                <w:szCs w:val="20"/>
              </w:rPr>
              <w:lastRenderedPageBreak/>
              <w:t>Allow new work product requests/tasks to be added or routed to a queue, consistent with the queue definition and restrictions.</w:t>
            </w:r>
          </w:p>
        </w:tc>
        <w:sdt>
          <w:sdtPr>
            <w:rPr>
              <w:sz w:val="24"/>
              <w:szCs w:val="20"/>
            </w:rPr>
            <w:id w:val="-1747332357"/>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037033685"/>
            <w14:checkbox>
              <w14:checked w14:val="0"/>
              <w14:checkedState w14:val="2612" w14:font="MS Gothic"/>
              <w14:uncheckedState w14:val="2610" w14:font="MS Gothic"/>
            </w14:checkbox>
          </w:sdtPr>
          <w:sdtEndPr/>
          <w:sdtContent>
            <w:tc>
              <w:tcPr>
                <w:tcW w:w="900" w:type="dxa"/>
              </w:tcPr>
              <w:p w:rsidR="00116D5F" w:rsidRPr="00116D5F" w:rsidRDefault="005D1A70" w:rsidP="00116D5F">
                <w:pPr>
                  <w:jc w:val="center"/>
                  <w:rPr>
                    <w:sz w:val="20"/>
                    <w:szCs w:val="20"/>
                  </w:rPr>
                </w:pPr>
                <w:r>
                  <w:rPr>
                    <w:rFonts w:ascii="MS Gothic" w:eastAsia="MS Gothic" w:hAnsi="MS Gothic" w:hint="eastAsia"/>
                    <w:sz w:val="24"/>
                    <w:szCs w:val="20"/>
                  </w:rPr>
                  <w:t>☐</w:t>
                </w:r>
              </w:p>
            </w:tc>
          </w:sdtContent>
        </w:sdt>
        <w:sdt>
          <w:sdtPr>
            <w:rPr>
              <w:sz w:val="24"/>
              <w:szCs w:val="20"/>
            </w:rPr>
            <w:id w:val="1462457015"/>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C354B1" w:rsidRPr="000A16C1" w:rsidTr="00C354B1">
        <w:tc>
          <w:tcPr>
            <w:tcW w:w="6034" w:type="dxa"/>
          </w:tcPr>
          <w:p w:rsidR="00116D5F" w:rsidRPr="004313E5" w:rsidRDefault="00116D5F" w:rsidP="00C902FB">
            <w:pPr>
              <w:pStyle w:val="ListParagraph"/>
              <w:numPr>
                <w:ilvl w:val="1"/>
                <w:numId w:val="23"/>
              </w:numPr>
              <w:ind w:left="1130" w:hanging="1130"/>
              <w:rPr>
                <w:i/>
                <w:sz w:val="20"/>
                <w:szCs w:val="20"/>
              </w:rPr>
            </w:pPr>
            <w:r w:rsidRPr="004313E5">
              <w:rPr>
                <w:i/>
                <w:sz w:val="20"/>
                <w:szCs w:val="20"/>
              </w:rPr>
              <w:t>Assignments</w:t>
            </w:r>
          </w:p>
        </w:tc>
        <w:tc>
          <w:tcPr>
            <w:tcW w:w="824" w:type="dxa"/>
            <w:shd w:val="clear" w:color="auto" w:fill="BFBFBF" w:themeFill="background1" w:themeFillShade="BF"/>
          </w:tcPr>
          <w:p w:rsidR="00116D5F" w:rsidRPr="00116D5F" w:rsidRDefault="00116D5F" w:rsidP="00116D5F">
            <w:pPr>
              <w:jc w:val="center"/>
              <w:rPr>
                <w:sz w:val="20"/>
                <w:szCs w:val="20"/>
              </w:rPr>
            </w:pPr>
          </w:p>
        </w:tc>
        <w:tc>
          <w:tcPr>
            <w:tcW w:w="990" w:type="dxa"/>
            <w:shd w:val="clear" w:color="auto" w:fill="BFBFBF" w:themeFill="background1" w:themeFillShade="BF"/>
          </w:tcPr>
          <w:p w:rsidR="00116D5F" w:rsidRPr="00116D5F" w:rsidRDefault="00116D5F" w:rsidP="00116D5F">
            <w:pPr>
              <w:jc w:val="center"/>
              <w:rPr>
                <w:sz w:val="20"/>
                <w:szCs w:val="20"/>
              </w:rPr>
            </w:pPr>
          </w:p>
        </w:tc>
        <w:tc>
          <w:tcPr>
            <w:tcW w:w="900" w:type="dxa"/>
            <w:shd w:val="clear" w:color="auto" w:fill="BFBFBF" w:themeFill="background1" w:themeFillShade="BF"/>
          </w:tcPr>
          <w:p w:rsidR="00116D5F" w:rsidRPr="00116D5F" w:rsidRDefault="00116D5F" w:rsidP="00116D5F">
            <w:pPr>
              <w:jc w:val="center"/>
              <w:rPr>
                <w:sz w:val="20"/>
                <w:szCs w:val="20"/>
              </w:rPr>
            </w:pPr>
          </w:p>
        </w:tc>
        <w:tc>
          <w:tcPr>
            <w:tcW w:w="720" w:type="dxa"/>
            <w:shd w:val="clear" w:color="auto" w:fill="BFBFBF" w:themeFill="background1" w:themeFillShade="BF"/>
          </w:tcPr>
          <w:p w:rsidR="00116D5F" w:rsidRPr="00116D5F" w:rsidRDefault="00116D5F" w:rsidP="00116D5F">
            <w:pPr>
              <w:jc w:val="center"/>
              <w:rPr>
                <w:sz w:val="20"/>
                <w:szCs w:val="20"/>
              </w:rPr>
            </w:pPr>
          </w:p>
        </w:tc>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313E5">
            <w:pPr>
              <w:pStyle w:val="ListParagraph"/>
              <w:numPr>
                <w:ilvl w:val="2"/>
                <w:numId w:val="23"/>
              </w:numPr>
              <w:ind w:left="1130" w:hanging="1130"/>
              <w:rPr>
                <w:sz w:val="20"/>
                <w:szCs w:val="20"/>
              </w:rPr>
            </w:pPr>
            <w:r w:rsidRPr="000A16C1">
              <w:rPr>
                <w:sz w:val="20"/>
                <w:szCs w:val="20"/>
              </w:rPr>
              <w:t>Allow work product creation/production tasks to be assigned to users (e.g., work group members having an appropriate role).</w:t>
            </w:r>
          </w:p>
        </w:tc>
        <w:sdt>
          <w:sdtPr>
            <w:rPr>
              <w:sz w:val="24"/>
              <w:szCs w:val="20"/>
            </w:rPr>
            <w:id w:val="-1339850917"/>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28584641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92856259"/>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313E5">
            <w:pPr>
              <w:pStyle w:val="ListParagraph"/>
              <w:numPr>
                <w:ilvl w:val="2"/>
                <w:numId w:val="23"/>
              </w:numPr>
              <w:ind w:left="1130" w:hanging="1130"/>
              <w:rPr>
                <w:sz w:val="20"/>
                <w:szCs w:val="20"/>
              </w:rPr>
            </w:pPr>
            <w:r w:rsidRPr="000A16C1">
              <w:rPr>
                <w:sz w:val="20"/>
                <w:szCs w:val="20"/>
              </w:rPr>
              <w:t>Support automatic assignment, manual assignment by authorized users, and/or self-assignment to authorized users, as dictated or allowed per appropriate work product type/task, court, case class configurations.</w:t>
            </w:r>
          </w:p>
        </w:tc>
        <w:sdt>
          <w:sdtPr>
            <w:rPr>
              <w:sz w:val="24"/>
              <w:szCs w:val="20"/>
            </w:rPr>
            <w:id w:val="1851989804"/>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038311025"/>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879743134"/>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313E5">
            <w:pPr>
              <w:pStyle w:val="ListParagraph"/>
              <w:numPr>
                <w:ilvl w:val="2"/>
                <w:numId w:val="23"/>
              </w:numPr>
              <w:ind w:left="1130" w:hanging="1130"/>
              <w:rPr>
                <w:sz w:val="20"/>
                <w:szCs w:val="20"/>
              </w:rPr>
            </w:pPr>
            <w:r w:rsidRPr="000A16C1">
              <w:rPr>
                <w:sz w:val="20"/>
                <w:szCs w:val="20"/>
              </w:rPr>
              <w:t>Provide updates/alerts to work group members to announce or remind them of new or pending assignments.</w:t>
            </w:r>
          </w:p>
        </w:tc>
        <w:sdt>
          <w:sdtPr>
            <w:rPr>
              <w:sz w:val="24"/>
              <w:szCs w:val="20"/>
            </w:rPr>
            <w:id w:val="-1924707639"/>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089529721"/>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437640366"/>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313E5">
            <w:pPr>
              <w:pStyle w:val="ListParagraph"/>
              <w:numPr>
                <w:ilvl w:val="2"/>
                <w:numId w:val="23"/>
              </w:numPr>
              <w:ind w:left="1130" w:hanging="1130"/>
              <w:rPr>
                <w:sz w:val="20"/>
                <w:szCs w:val="20"/>
              </w:rPr>
            </w:pPr>
            <w:r w:rsidRPr="000A16C1">
              <w:rPr>
                <w:sz w:val="20"/>
                <w:szCs w:val="20"/>
              </w:rPr>
              <w:t>Maintain a log of all assignments (including self-assignments, and automatic assignments) and reassignments which may include routing between assignees and/or assignors.</w:t>
            </w:r>
          </w:p>
        </w:tc>
        <w:sdt>
          <w:sdtPr>
            <w:rPr>
              <w:sz w:val="24"/>
              <w:szCs w:val="20"/>
            </w:rPr>
            <w:id w:val="2072303140"/>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159919733"/>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780156132"/>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8E00C1" w:rsidRPr="000A16C1" w:rsidTr="00C34779">
        <w:tc>
          <w:tcPr>
            <w:tcW w:w="6034" w:type="dxa"/>
          </w:tcPr>
          <w:p w:rsidR="008E00C1" w:rsidRPr="008E00C1" w:rsidRDefault="008E00C1" w:rsidP="008E00C1">
            <w:pPr>
              <w:pStyle w:val="ListParagraph"/>
              <w:numPr>
                <w:ilvl w:val="1"/>
                <w:numId w:val="23"/>
              </w:numPr>
              <w:ind w:left="1130" w:hanging="1130"/>
              <w:rPr>
                <w:i/>
                <w:sz w:val="20"/>
                <w:szCs w:val="20"/>
              </w:rPr>
            </w:pPr>
            <w:r w:rsidRPr="008E00C1">
              <w:rPr>
                <w:i/>
                <w:sz w:val="20"/>
                <w:szCs w:val="20"/>
              </w:rPr>
              <w:t>Producing/Completing Work Products/Tasks</w:t>
            </w:r>
          </w:p>
        </w:tc>
        <w:tc>
          <w:tcPr>
            <w:tcW w:w="824" w:type="dxa"/>
            <w:shd w:val="clear" w:color="auto" w:fill="BFBFBF" w:themeFill="background1" w:themeFillShade="BF"/>
          </w:tcPr>
          <w:p w:rsidR="008E00C1" w:rsidRPr="00116D5F" w:rsidRDefault="008E00C1" w:rsidP="008E00C1">
            <w:pPr>
              <w:jc w:val="center"/>
              <w:rPr>
                <w:sz w:val="20"/>
                <w:szCs w:val="20"/>
              </w:rPr>
            </w:pPr>
          </w:p>
        </w:tc>
        <w:tc>
          <w:tcPr>
            <w:tcW w:w="990" w:type="dxa"/>
            <w:shd w:val="clear" w:color="auto" w:fill="BFBFBF" w:themeFill="background1" w:themeFillShade="BF"/>
          </w:tcPr>
          <w:p w:rsidR="008E00C1" w:rsidRPr="00116D5F" w:rsidRDefault="008E00C1" w:rsidP="008E00C1">
            <w:pPr>
              <w:jc w:val="center"/>
              <w:rPr>
                <w:sz w:val="20"/>
                <w:szCs w:val="20"/>
              </w:rPr>
            </w:pPr>
          </w:p>
        </w:tc>
        <w:tc>
          <w:tcPr>
            <w:tcW w:w="900" w:type="dxa"/>
            <w:shd w:val="clear" w:color="auto" w:fill="BFBFBF" w:themeFill="background1" w:themeFillShade="BF"/>
          </w:tcPr>
          <w:p w:rsidR="008E00C1" w:rsidRPr="00116D5F" w:rsidRDefault="008E00C1" w:rsidP="008E00C1">
            <w:pPr>
              <w:jc w:val="center"/>
              <w:rPr>
                <w:sz w:val="20"/>
                <w:szCs w:val="20"/>
              </w:rPr>
            </w:pPr>
          </w:p>
        </w:tc>
        <w:tc>
          <w:tcPr>
            <w:tcW w:w="720" w:type="dxa"/>
            <w:shd w:val="clear" w:color="auto" w:fill="BFBFBF" w:themeFill="background1" w:themeFillShade="BF"/>
          </w:tcPr>
          <w:p w:rsidR="008E00C1" w:rsidRPr="00116D5F" w:rsidRDefault="008E00C1" w:rsidP="008E00C1">
            <w:pPr>
              <w:jc w:val="center"/>
              <w:rPr>
                <w:sz w:val="20"/>
                <w:szCs w:val="20"/>
              </w:rPr>
            </w:pPr>
          </w:p>
        </w:tc>
        <w:tc>
          <w:tcPr>
            <w:tcW w:w="3690" w:type="dxa"/>
          </w:tcPr>
          <w:p w:rsidR="008E00C1" w:rsidRPr="00116D5F" w:rsidRDefault="008E00C1" w:rsidP="007150FA">
            <w:pPr>
              <w:rPr>
                <w:sz w:val="20"/>
                <w:szCs w:val="20"/>
              </w:rPr>
            </w:pPr>
          </w:p>
        </w:tc>
      </w:tr>
      <w:tr w:rsidR="00116D5F" w:rsidRPr="000A16C1" w:rsidTr="00116D5F">
        <w:tc>
          <w:tcPr>
            <w:tcW w:w="6034" w:type="dxa"/>
          </w:tcPr>
          <w:p w:rsidR="00116D5F" w:rsidRPr="000A16C1" w:rsidRDefault="00116D5F" w:rsidP="004313E5">
            <w:pPr>
              <w:pStyle w:val="ListParagraph"/>
              <w:numPr>
                <w:ilvl w:val="2"/>
                <w:numId w:val="23"/>
              </w:numPr>
              <w:ind w:left="1130" w:hanging="1130"/>
              <w:rPr>
                <w:sz w:val="20"/>
                <w:szCs w:val="20"/>
              </w:rPr>
            </w:pPr>
            <w:r w:rsidRPr="000A16C1">
              <w:rPr>
                <w:sz w:val="20"/>
                <w:szCs w:val="20"/>
              </w:rPr>
              <w:t>Provide functions for producing work products and performing tasks.</w:t>
            </w:r>
          </w:p>
        </w:tc>
        <w:sdt>
          <w:sdtPr>
            <w:rPr>
              <w:sz w:val="24"/>
              <w:szCs w:val="20"/>
            </w:rPr>
            <w:id w:val="-1292208324"/>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00996831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001016258"/>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313E5">
            <w:pPr>
              <w:pStyle w:val="ListParagraph"/>
              <w:numPr>
                <w:ilvl w:val="3"/>
                <w:numId w:val="23"/>
              </w:numPr>
              <w:ind w:left="1130" w:hanging="1130"/>
              <w:rPr>
                <w:sz w:val="20"/>
                <w:szCs w:val="20"/>
              </w:rPr>
            </w:pPr>
            <w:r w:rsidRPr="000A16C1">
              <w:rPr>
                <w:sz w:val="20"/>
                <w:szCs w:val="20"/>
              </w:rPr>
              <w:t xml:space="preserve">When the work product is a document, provide a seamless process for document creation and entry into the record, including robust editing and formatting abilities as well as document finalization and filing to enable any other necessary tasks related to entering the document into the record to be accomplished. </w:t>
            </w:r>
          </w:p>
        </w:tc>
        <w:sdt>
          <w:sdtPr>
            <w:rPr>
              <w:sz w:val="24"/>
              <w:szCs w:val="20"/>
            </w:rPr>
            <w:id w:val="688180445"/>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942260646"/>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88212261"/>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313E5">
            <w:pPr>
              <w:pStyle w:val="ListParagraph"/>
              <w:numPr>
                <w:ilvl w:val="3"/>
                <w:numId w:val="23"/>
              </w:numPr>
              <w:ind w:left="1130" w:hanging="1130"/>
              <w:rPr>
                <w:sz w:val="20"/>
                <w:szCs w:val="20"/>
              </w:rPr>
            </w:pPr>
            <w:r w:rsidRPr="000A16C1">
              <w:rPr>
                <w:sz w:val="20"/>
                <w:szCs w:val="20"/>
              </w:rPr>
              <w:t>For tasks related to work products other than document production work products, provide a means to invoke the appropriate system function(s) and workflows or checklists necessary to produce/create the work product or complete the task.</w:t>
            </w:r>
          </w:p>
        </w:tc>
        <w:sdt>
          <w:sdtPr>
            <w:rPr>
              <w:sz w:val="24"/>
              <w:szCs w:val="20"/>
            </w:rPr>
            <w:id w:val="-1940826520"/>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02368154"/>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398970611"/>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lastRenderedPageBreak/>
              <w:t>Allow assigned users to record task/work product completion.</w:t>
            </w:r>
          </w:p>
        </w:tc>
        <w:sdt>
          <w:sdtPr>
            <w:rPr>
              <w:sz w:val="24"/>
              <w:szCs w:val="20"/>
            </w:rPr>
            <w:id w:val="-380793226"/>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41004168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493218629"/>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Upon completion of a task/work product, provide for both automatic and manual advancement to or invocation of the next process step.</w:t>
            </w:r>
          </w:p>
        </w:tc>
        <w:sdt>
          <w:sdtPr>
            <w:rPr>
              <w:sz w:val="24"/>
              <w:szCs w:val="20"/>
            </w:rPr>
            <w:id w:val="1436710057"/>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957690155"/>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087308553"/>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907403">
        <w:tc>
          <w:tcPr>
            <w:tcW w:w="6034" w:type="dxa"/>
          </w:tcPr>
          <w:p w:rsidR="00116D5F" w:rsidRPr="000A16C1" w:rsidRDefault="004E5D5E" w:rsidP="00907403">
            <w:pPr>
              <w:pStyle w:val="ListParagraph"/>
              <w:numPr>
                <w:ilvl w:val="1"/>
                <w:numId w:val="23"/>
              </w:numPr>
              <w:ind w:left="1130" w:hanging="1130"/>
              <w:rPr>
                <w:sz w:val="20"/>
                <w:szCs w:val="20"/>
              </w:rPr>
            </w:pPr>
            <w:r>
              <w:rPr>
                <w:sz w:val="20"/>
                <w:szCs w:val="20"/>
              </w:rPr>
              <w:t xml:space="preserve">Reviewing and Approving Work Products:  </w:t>
            </w:r>
            <w:r w:rsidR="00116D5F" w:rsidRPr="000A16C1">
              <w:rPr>
                <w:sz w:val="20"/>
                <w:szCs w:val="20"/>
              </w:rPr>
              <w:t>Allow work products/tasks to be configured to allow, require, or waive, review and approval.</w:t>
            </w:r>
          </w:p>
        </w:tc>
        <w:sdt>
          <w:sdtPr>
            <w:rPr>
              <w:sz w:val="24"/>
              <w:szCs w:val="20"/>
            </w:rPr>
            <w:id w:val="-1607730511"/>
            <w14:checkbox>
              <w14:checked w14:val="0"/>
              <w14:checkedState w14:val="2612" w14:font="MS Gothic"/>
              <w14:uncheckedState w14:val="2610" w14:font="MS Gothic"/>
            </w14:checkbox>
          </w:sdtPr>
          <w:sdtEndPr/>
          <w:sdtContent>
            <w:tc>
              <w:tcPr>
                <w:tcW w:w="824" w:type="dxa"/>
                <w:tcBorders>
                  <w:bottom w:val="single" w:sz="4" w:space="0" w:color="auto"/>
                </w:tcBorders>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Borders>
              <w:bottom w:val="single" w:sz="4" w:space="0" w:color="auto"/>
            </w:tcBorders>
          </w:tcPr>
          <w:p w:rsidR="00116D5F" w:rsidRPr="00116D5F" w:rsidRDefault="00116D5F" w:rsidP="00116D5F">
            <w:pPr>
              <w:jc w:val="center"/>
              <w:rPr>
                <w:sz w:val="20"/>
                <w:szCs w:val="20"/>
              </w:rPr>
            </w:pPr>
          </w:p>
        </w:tc>
        <w:sdt>
          <w:sdtPr>
            <w:rPr>
              <w:sz w:val="24"/>
              <w:szCs w:val="20"/>
            </w:rPr>
            <w:id w:val="405042034"/>
            <w14:checkbox>
              <w14:checked w14:val="0"/>
              <w14:checkedState w14:val="2612" w14:font="MS Gothic"/>
              <w14:uncheckedState w14:val="2610" w14:font="MS Gothic"/>
            </w14:checkbox>
          </w:sdtPr>
          <w:sdtEndPr/>
          <w:sdtContent>
            <w:tc>
              <w:tcPr>
                <w:tcW w:w="900" w:type="dxa"/>
                <w:tcBorders>
                  <w:bottom w:val="single" w:sz="4" w:space="0" w:color="auto"/>
                </w:tcBorders>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881201572"/>
            <w14:checkbox>
              <w14:checked w14:val="0"/>
              <w14:checkedState w14:val="2612" w14:font="MS Gothic"/>
              <w14:uncheckedState w14:val="2610" w14:font="MS Gothic"/>
            </w14:checkbox>
          </w:sdtPr>
          <w:sdtEndPr/>
          <w:sdtContent>
            <w:tc>
              <w:tcPr>
                <w:tcW w:w="720" w:type="dxa"/>
                <w:tcBorders>
                  <w:bottom w:val="single" w:sz="4" w:space="0" w:color="auto"/>
                </w:tcBorders>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907403" w:rsidRPr="000A16C1" w:rsidTr="00907403">
        <w:tc>
          <w:tcPr>
            <w:tcW w:w="6034" w:type="dxa"/>
          </w:tcPr>
          <w:p w:rsidR="00907403" w:rsidRPr="000A16C1" w:rsidRDefault="00907403" w:rsidP="00907403">
            <w:pPr>
              <w:pStyle w:val="ListParagraph"/>
              <w:numPr>
                <w:ilvl w:val="2"/>
                <w:numId w:val="23"/>
              </w:numPr>
              <w:ind w:left="1130" w:hanging="1130"/>
              <w:rPr>
                <w:sz w:val="20"/>
                <w:szCs w:val="20"/>
              </w:rPr>
            </w:pPr>
            <w:r w:rsidRPr="000A16C1">
              <w:rPr>
                <w:sz w:val="20"/>
                <w:szCs w:val="20"/>
              </w:rPr>
              <w:t xml:space="preserve">When review and approval is either required or elected: </w:t>
            </w:r>
          </w:p>
        </w:tc>
        <w:sdt>
          <w:sdtPr>
            <w:rPr>
              <w:sz w:val="24"/>
              <w:szCs w:val="20"/>
            </w:rPr>
            <w:id w:val="-661623791"/>
            <w14:checkbox>
              <w14:checked w14:val="0"/>
              <w14:checkedState w14:val="2612" w14:font="MS Gothic"/>
              <w14:uncheckedState w14:val="2610" w14:font="MS Gothic"/>
            </w14:checkbox>
          </w:sdtPr>
          <w:sdtEndPr/>
          <w:sdtContent>
            <w:tc>
              <w:tcPr>
                <w:tcW w:w="824" w:type="dxa"/>
                <w:shd w:val="clear" w:color="auto" w:fill="auto"/>
              </w:tcPr>
              <w:p w:rsidR="00907403" w:rsidRPr="00116D5F" w:rsidRDefault="00907403" w:rsidP="00907403">
                <w:pPr>
                  <w:jc w:val="center"/>
                  <w:rPr>
                    <w:sz w:val="20"/>
                    <w:szCs w:val="20"/>
                  </w:rPr>
                </w:pPr>
                <w:r>
                  <w:rPr>
                    <w:rFonts w:ascii="MS Gothic" w:eastAsia="MS Gothic" w:hAnsi="MS Gothic" w:hint="eastAsia"/>
                    <w:sz w:val="24"/>
                    <w:szCs w:val="20"/>
                  </w:rPr>
                  <w:t>☐</w:t>
                </w:r>
              </w:p>
            </w:tc>
          </w:sdtContent>
        </w:sdt>
        <w:tc>
          <w:tcPr>
            <w:tcW w:w="990" w:type="dxa"/>
            <w:shd w:val="clear" w:color="auto" w:fill="auto"/>
          </w:tcPr>
          <w:p w:rsidR="00907403" w:rsidRPr="00116D5F" w:rsidRDefault="00907403" w:rsidP="00907403">
            <w:pPr>
              <w:jc w:val="center"/>
              <w:rPr>
                <w:sz w:val="20"/>
                <w:szCs w:val="20"/>
              </w:rPr>
            </w:pPr>
          </w:p>
        </w:tc>
        <w:sdt>
          <w:sdtPr>
            <w:rPr>
              <w:sz w:val="24"/>
              <w:szCs w:val="20"/>
            </w:rPr>
            <w:id w:val="1142312578"/>
            <w14:checkbox>
              <w14:checked w14:val="0"/>
              <w14:checkedState w14:val="2612" w14:font="MS Gothic"/>
              <w14:uncheckedState w14:val="2610" w14:font="MS Gothic"/>
            </w14:checkbox>
          </w:sdtPr>
          <w:sdtEndPr/>
          <w:sdtContent>
            <w:tc>
              <w:tcPr>
                <w:tcW w:w="900" w:type="dxa"/>
                <w:shd w:val="clear" w:color="auto" w:fill="auto"/>
              </w:tcPr>
              <w:p w:rsidR="00907403" w:rsidRPr="00116D5F" w:rsidRDefault="00907403" w:rsidP="00907403">
                <w:pPr>
                  <w:jc w:val="center"/>
                  <w:rPr>
                    <w:sz w:val="20"/>
                    <w:szCs w:val="20"/>
                  </w:rPr>
                </w:pPr>
                <w:r w:rsidRPr="00A1706E">
                  <w:rPr>
                    <w:rFonts w:ascii="Segoe UI Symbol" w:hAnsi="Segoe UI Symbol" w:cs="Segoe UI Symbol"/>
                    <w:sz w:val="24"/>
                    <w:szCs w:val="20"/>
                  </w:rPr>
                  <w:t>☐</w:t>
                </w:r>
              </w:p>
            </w:tc>
          </w:sdtContent>
        </w:sdt>
        <w:sdt>
          <w:sdtPr>
            <w:rPr>
              <w:sz w:val="24"/>
              <w:szCs w:val="20"/>
            </w:rPr>
            <w:id w:val="-453484595"/>
            <w14:checkbox>
              <w14:checked w14:val="0"/>
              <w14:checkedState w14:val="2612" w14:font="MS Gothic"/>
              <w14:uncheckedState w14:val="2610" w14:font="MS Gothic"/>
            </w14:checkbox>
          </w:sdtPr>
          <w:sdtEndPr/>
          <w:sdtContent>
            <w:tc>
              <w:tcPr>
                <w:tcW w:w="720" w:type="dxa"/>
                <w:shd w:val="clear" w:color="auto" w:fill="auto"/>
              </w:tcPr>
              <w:p w:rsidR="00907403" w:rsidRPr="00116D5F" w:rsidRDefault="00907403" w:rsidP="00907403">
                <w:pPr>
                  <w:jc w:val="center"/>
                  <w:rPr>
                    <w:sz w:val="20"/>
                    <w:szCs w:val="20"/>
                  </w:rPr>
                </w:pPr>
                <w:r w:rsidRPr="00A1706E">
                  <w:rPr>
                    <w:rFonts w:ascii="Segoe UI Symbol" w:hAnsi="Segoe UI Symbol" w:cs="Segoe UI Symbol"/>
                    <w:sz w:val="24"/>
                    <w:szCs w:val="20"/>
                  </w:rPr>
                  <w:t>☐</w:t>
                </w:r>
              </w:p>
            </w:tc>
          </w:sdtContent>
        </w:sdt>
        <w:tc>
          <w:tcPr>
            <w:tcW w:w="3690" w:type="dxa"/>
          </w:tcPr>
          <w:p w:rsidR="00907403" w:rsidRPr="00116D5F" w:rsidRDefault="00907403"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3"/>
                <w:numId w:val="23"/>
              </w:numPr>
              <w:ind w:left="1130" w:hanging="1130"/>
              <w:rPr>
                <w:sz w:val="20"/>
                <w:szCs w:val="20"/>
              </w:rPr>
            </w:pPr>
            <w:r w:rsidRPr="000A16C1">
              <w:rPr>
                <w:sz w:val="20"/>
                <w:szCs w:val="20"/>
              </w:rPr>
              <w:t>Provide a means to circulate a work product for review by designated reviewers.</w:t>
            </w:r>
          </w:p>
        </w:tc>
        <w:sdt>
          <w:sdtPr>
            <w:rPr>
              <w:sz w:val="24"/>
              <w:szCs w:val="20"/>
            </w:rPr>
            <w:id w:val="-555169015"/>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816094985"/>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929273257"/>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3"/>
                <w:numId w:val="23"/>
              </w:numPr>
              <w:ind w:left="1130" w:hanging="1130"/>
              <w:rPr>
                <w:sz w:val="20"/>
                <w:szCs w:val="20"/>
              </w:rPr>
            </w:pPr>
            <w:r w:rsidRPr="000A16C1">
              <w:rPr>
                <w:sz w:val="20"/>
                <w:szCs w:val="20"/>
              </w:rPr>
              <w:t>Allow reviewers to provide commentary viewable by the other reviewers.</w:t>
            </w:r>
          </w:p>
        </w:tc>
        <w:sdt>
          <w:sdtPr>
            <w:rPr>
              <w:sz w:val="24"/>
              <w:szCs w:val="20"/>
            </w:rPr>
            <w:id w:val="-698780974"/>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774816062"/>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294714576"/>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3"/>
                <w:numId w:val="23"/>
              </w:numPr>
              <w:ind w:left="1130" w:hanging="1130"/>
              <w:rPr>
                <w:sz w:val="20"/>
                <w:szCs w:val="20"/>
              </w:rPr>
            </w:pPr>
            <w:r w:rsidRPr="000A16C1">
              <w:rPr>
                <w:sz w:val="20"/>
                <w:szCs w:val="20"/>
              </w:rPr>
              <w:t>At conclusion of the review, allow the work product/task to either be designated as ‘approved’ or ‘not approved’.</w:t>
            </w:r>
          </w:p>
        </w:tc>
        <w:sdt>
          <w:sdtPr>
            <w:rPr>
              <w:sz w:val="24"/>
              <w:szCs w:val="20"/>
            </w:rPr>
            <w:id w:val="-2072029741"/>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929729559"/>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481299515"/>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4"/>
                <w:numId w:val="23"/>
              </w:numPr>
              <w:ind w:left="1130" w:hanging="1130"/>
              <w:rPr>
                <w:sz w:val="20"/>
                <w:szCs w:val="20"/>
              </w:rPr>
            </w:pPr>
            <w:r w:rsidRPr="000A16C1">
              <w:rPr>
                <w:sz w:val="20"/>
                <w:szCs w:val="20"/>
              </w:rPr>
              <w:t>When multiple reviewers exist, provide options for review disposition (e.g., approved or disapproved) when not unanimous, such as by majority or by designation by a presiding member.</w:t>
            </w:r>
          </w:p>
        </w:tc>
        <w:sdt>
          <w:sdtPr>
            <w:rPr>
              <w:sz w:val="24"/>
              <w:szCs w:val="20"/>
            </w:rPr>
            <w:id w:val="-184979511"/>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000188281"/>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701638334"/>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3"/>
                <w:numId w:val="23"/>
              </w:numPr>
              <w:ind w:left="1130" w:hanging="1130"/>
              <w:rPr>
                <w:sz w:val="20"/>
                <w:szCs w:val="20"/>
              </w:rPr>
            </w:pPr>
            <w:r w:rsidRPr="000A16C1">
              <w:rPr>
                <w:sz w:val="20"/>
                <w:szCs w:val="20"/>
              </w:rPr>
              <w:t>When ‘approved’, automatically advance to or invoke the next step (if any).</w:t>
            </w:r>
          </w:p>
        </w:tc>
        <w:sdt>
          <w:sdtPr>
            <w:rPr>
              <w:sz w:val="24"/>
              <w:szCs w:val="20"/>
            </w:rPr>
            <w:id w:val="-1164156946"/>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347008346"/>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691883998"/>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3"/>
                <w:numId w:val="23"/>
              </w:numPr>
              <w:ind w:left="1130" w:hanging="1130"/>
              <w:rPr>
                <w:sz w:val="20"/>
                <w:szCs w:val="20"/>
              </w:rPr>
            </w:pPr>
            <w:r w:rsidRPr="000A16C1">
              <w:rPr>
                <w:sz w:val="20"/>
                <w:szCs w:val="20"/>
              </w:rPr>
              <w:t>When ‘not approved’, return the work product for correction.</w:t>
            </w:r>
          </w:p>
        </w:tc>
        <w:sdt>
          <w:sdtPr>
            <w:rPr>
              <w:sz w:val="24"/>
              <w:szCs w:val="20"/>
            </w:rPr>
            <w:id w:val="783923929"/>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428192362"/>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130221"/>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4"/>
                <w:numId w:val="23"/>
              </w:numPr>
              <w:ind w:left="1130" w:hanging="1130"/>
              <w:rPr>
                <w:sz w:val="20"/>
                <w:szCs w:val="20"/>
              </w:rPr>
            </w:pPr>
            <w:r w:rsidRPr="000A16C1">
              <w:rPr>
                <w:sz w:val="20"/>
                <w:szCs w:val="20"/>
              </w:rPr>
              <w:t>Permit the work product/task to be further acted upon by either the original assignee or a newly designated user.</w:t>
            </w:r>
          </w:p>
        </w:tc>
        <w:sdt>
          <w:sdtPr>
            <w:rPr>
              <w:sz w:val="24"/>
              <w:szCs w:val="20"/>
            </w:rPr>
            <w:id w:val="1900473125"/>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13838254"/>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318910393"/>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4"/>
                <w:numId w:val="23"/>
              </w:numPr>
              <w:ind w:left="1130" w:hanging="1130"/>
              <w:rPr>
                <w:sz w:val="20"/>
                <w:szCs w:val="20"/>
              </w:rPr>
            </w:pPr>
            <w:r w:rsidRPr="000A16C1">
              <w:rPr>
                <w:sz w:val="20"/>
                <w:szCs w:val="20"/>
              </w:rPr>
              <w:t>Permit multiple review and correction cycles, as necessary.</w:t>
            </w:r>
          </w:p>
        </w:tc>
        <w:sdt>
          <w:sdtPr>
            <w:rPr>
              <w:sz w:val="24"/>
              <w:szCs w:val="20"/>
            </w:rPr>
            <w:id w:val="-1467341298"/>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943610067"/>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318084709"/>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4C101E">
            <w:pPr>
              <w:pStyle w:val="ListParagraph"/>
              <w:numPr>
                <w:ilvl w:val="3"/>
                <w:numId w:val="23"/>
              </w:numPr>
              <w:ind w:left="1130" w:hanging="1130"/>
              <w:rPr>
                <w:sz w:val="20"/>
                <w:szCs w:val="20"/>
              </w:rPr>
            </w:pPr>
            <w:r w:rsidRPr="000A16C1">
              <w:rPr>
                <w:sz w:val="20"/>
                <w:szCs w:val="20"/>
              </w:rPr>
              <w:t>Allow retrieval, review, and reporting of work product completion history.</w:t>
            </w:r>
          </w:p>
        </w:tc>
        <w:sdt>
          <w:sdtPr>
            <w:rPr>
              <w:sz w:val="24"/>
              <w:szCs w:val="20"/>
            </w:rPr>
            <w:id w:val="1563748943"/>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022826184"/>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482465852"/>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C354B1" w:rsidRPr="000A16C1" w:rsidTr="00C354B1">
        <w:tc>
          <w:tcPr>
            <w:tcW w:w="6034" w:type="dxa"/>
          </w:tcPr>
          <w:p w:rsidR="00116D5F" w:rsidRPr="00907403" w:rsidRDefault="00116D5F" w:rsidP="00907403">
            <w:pPr>
              <w:pStyle w:val="ListParagraph"/>
              <w:numPr>
                <w:ilvl w:val="1"/>
                <w:numId w:val="23"/>
              </w:numPr>
              <w:ind w:left="1130" w:hanging="1130"/>
              <w:rPr>
                <w:i/>
                <w:sz w:val="20"/>
                <w:szCs w:val="20"/>
              </w:rPr>
            </w:pPr>
            <w:r w:rsidRPr="00907403">
              <w:rPr>
                <w:i/>
                <w:sz w:val="20"/>
                <w:szCs w:val="20"/>
              </w:rPr>
              <w:t xml:space="preserve">Routing </w:t>
            </w:r>
          </w:p>
        </w:tc>
        <w:tc>
          <w:tcPr>
            <w:tcW w:w="824" w:type="dxa"/>
            <w:shd w:val="clear" w:color="auto" w:fill="BFBFBF" w:themeFill="background1" w:themeFillShade="BF"/>
          </w:tcPr>
          <w:p w:rsidR="00116D5F" w:rsidRPr="00116D5F" w:rsidRDefault="00116D5F" w:rsidP="00116D5F">
            <w:pPr>
              <w:jc w:val="center"/>
              <w:rPr>
                <w:sz w:val="20"/>
                <w:szCs w:val="20"/>
              </w:rPr>
            </w:pPr>
          </w:p>
        </w:tc>
        <w:tc>
          <w:tcPr>
            <w:tcW w:w="990" w:type="dxa"/>
            <w:shd w:val="clear" w:color="auto" w:fill="BFBFBF" w:themeFill="background1" w:themeFillShade="BF"/>
          </w:tcPr>
          <w:p w:rsidR="00116D5F" w:rsidRPr="00116D5F" w:rsidRDefault="00116D5F" w:rsidP="00116D5F">
            <w:pPr>
              <w:jc w:val="center"/>
              <w:rPr>
                <w:sz w:val="20"/>
                <w:szCs w:val="20"/>
              </w:rPr>
            </w:pPr>
          </w:p>
        </w:tc>
        <w:tc>
          <w:tcPr>
            <w:tcW w:w="900" w:type="dxa"/>
            <w:shd w:val="clear" w:color="auto" w:fill="BFBFBF" w:themeFill="background1" w:themeFillShade="BF"/>
          </w:tcPr>
          <w:p w:rsidR="00116D5F" w:rsidRPr="00116D5F" w:rsidRDefault="00116D5F" w:rsidP="00116D5F">
            <w:pPr>
              <w:jc w:val="center"/>
              <w:rPr>
                <w:sz w:val="20"/>
                <w:szCs w:val="20"/>
              </w:rPr>
            </w:pPr>
          </w:p>
        </w:tc>
        <w:tc>
          <w:tcPr>
            <w:tcW w:w="720" w:type="dxa"/>
            <w:shd w:val="clear" w:color="auto" w:fill="BFBFBF" w:themeFill="background1" w:themeFillShade="BF"/>
          </w:tcPr>
          <w:p w:rsidR="00116D5F" w:rsidRPr="00116D5F" w:rsidRDefault="00116D5F" w:rsidP="00116D5F">
            <w:pPr>
              <w:jc w:val="center"/>
              <w:rPr>
                <w:sz w:val="20"/>
                <w:szCs w:val="20"/>
              </w:rPr>
            </w:pPr>
          </w:p>
        </w:tc>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lastRenderedPageBreak/>
              <w:t>For work products or tasks that require multiple steps, allow incomplete work products/tasks to be routed to (i.e., moved) from one work queue to another work queue, as necessary to accomplish hand off from one work team to another.</w:t>
            </w:r>
          </w:p>
        </w:tc>
        <w:sdt>
          <w:sdtPr>
            <w:rPr>
              <w:sz w:val="24"/>
              <w:szCs w:val="20"/>
            </w:rPr>
            <w:id w:val="1219400489"/>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48655646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936707669"/>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Allow the court to establish those users who are authorized to route work products/tasks between work queues and the work queues for which they are authorized (both to route from and to route to).</w:t>
            </w:r>
          </w:p>
        </w:tc>
        <w:sdt>
          <w:sdtPr>
            <w:rPr>
              <w:sz w:val="24"/>
              <w:szCs w:val="20"/>
            </w:rPr>
            <w:id w:val="-1689053762"/>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433062079"/>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528677550"/>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Allow the court to define routing sequences by type of work product. Routing sequences must be useable for both automatic routing functions and manually invoked routing.</w:t>
            </w:r>
          </w:p>
        </w:tc>
        <w:sdt>
          <w:sdtPr>
            <w:rPr>
              <w:sz w:val="24"/>
              <w:szCs w:val="20"/>
            </w:rPr>
            <w:id w:val="-1968972303"/>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99188867"/>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346361390"/>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Allow the court to establish methods for automatic work product producer/task assignment upon routing.</w:t>
            </w:r>
          </w:p>
        </w:tc>
        <w:sdt>
          <w:sdtPr>
            <w:rPr>
              <w:sz w:val="24"/>
              <w:szCs w:val="20"/>
            </w:rPr>
            <w:id w:val="-1248811212"/>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707555233"/>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677809093"/>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C354B1" w:rsidRPr="000A16C1" w:rsidTr="00C354B1">
        <w:tc>
          <w:tcPr>
            <w:tcW w:w="6034" w:type="dxa"/>
          </w:tcPr>
          <w:p w:rsidR="00116D5F" w:rsidRPr="00907403" w:rsidRDefault="00116D5F" w:rsidP="00907403">
            <w:pPr>
              <w:pStyle w:val="ListParagraph"/>
              <w:numPr>
                <w:ilvl w:val="1"/>
                <w:numId w:val="23"/>
              </w:numPr>
              <w:ind w:left="1130" w:hanging="1130"/>
              <w:rPr>
                <w:i/>
                <w:sz w:val="20"/>
                <w:szCs w:val="20"/>
              </w:rPr>
            </w:pPr>
            <w:r w:rsidRPr="00907403">
              <w:rPr>
                <w:i/>
                <w:sz w:val="20"/>
                <w:szCs w:val="20"/>
              </w:rPr>
              <w:t xml:space="preserve">Statistics, Logging, and Reporting </w:t>
            </w:r>
          </w:p>
        </w:tc>
        <w:tc>
          <w:tcPr>
            <w:tcW w:w="824" w:type="dxa"/>
            <w:shd w:val="clear" w:color="auto" w:fill="BFBFBF" w:themeFill="background1" w:themeFillShade="BF"/>
          </w:tcPr>
          <w:p w:rsidR="00116D5F" w:rsidRPr="00116D5F" w:rsidRDefault="00116D5F" w:rsidP="00116D5F">
            <w:pPr>
              <w:jc w:val="center"/>
              <w:rPr>
                <w:sz w:val="20"/>
                <w:szCs w:val="20"/>
              </w:rPr>
            </w:pPr>
          </w:p>
        </w:tc>
        <w:tc>
          <w:tcPr>
            <w:tcW w:w="990" w:type="dxa"/>
            <w:shd w:val="clear" w:color="auto" w:fill="BFBFBF" w:themeFill="background1" w:themeFillShade="BF"/>
          </w:tcPr>
          <w:p w:rsidR="00116D5F" w:rsidRPr="00116D5F" w:rsidRDefault="00116D5F" w:rsidP="00116D5F">
            <w:pPr>
              <w:jc w:val="center"/>
              <w:rPr>
                <w:sz w:val="20"/>
                <w:szCs w:val="20"/>
              </w:rPr>
            </w:pPr>
          </w:p>
        </w:tc>
        <w:tc>
          <w:tcPr>
            <w:tcW w:w="900" w:type="dxa"/>
            <w:shd w:val="clear" w:color="auto" w:fill="BFBFBF" w:themeFill="background1" w:themeFillShade="BF"/>
          </w:tcPr>
          <w:p w:rsidR="00116D5F" w:rsidRPr="00116D5F" w:rsidRDefault="00116D5F" w:rsidP="00116D5F">
            <w:pPr>
              <w:jc w:val="center"/>
              <w:rPr>
                <w:sz w:val="20"/>
                <w:szCs w:val="20"/>
              </w:rPr>
            </w:pPr>
          </w:p>
        </w:tc>
        <w:tc>
          <w:tcPr>
            <w:tcW w:w="720" w:type="dxa"/>
            <w:shd w:val="clear" w:color="auto" w:fill="BFBFBF" w:themeFill="background1" w:themeFillShade="BF"/>
          </w:tcPr>
          <w:p w:rsidR="00116D5F" w:rsidRPr="00116D5F" w:rsidRDefault="00116D5F" w:rsidP="00116D5F">
            <w:pPr>
              <w:jc w:val="center"/>
              <w:rPr>
                <w:sz w:val="20"/>
                <w:szCs w:val="20"/>
              </w:rPr>
            </w:pPr>
          </w:p>
        </w:tc>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Maintain information necessary for work product/task metric reporting.</w:t>
            </w:r>
          </w:p>
        </w:tc>
        <w:sdt>
          <w:sdtPr>
            <w:rPr>
              <w:sz w:val="24"/>
              <w:szCs w:val="20"/>
            </w:rPr>
            <w:id w:val="-1427496066"/>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665507825"/>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933112118"/>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Provide metric reports by work product/task type, by user, and by work group.</w:t>
            </w:r>
          </w:p>
        </w:tc>
        <w:sdt>
          <w:sdtPr>
            <w:rPr>
              <w:sz w:val="24"/>
              <w:szCs w:val="20"/>
            </w:rPr>
            <w:id w:val="-2114276217"/>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732736387"/>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991481652"/>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Provide on-time completion reports.</w:t>
            </w:r>
          </w:p>
        </w:tc>
        <w:sdt>
          <w:sdtPr>
            <w:rPr>
              <w:sz w:val="24"/>
              <w:szCs w:val="20"/>
            </w:rPr>
            <w:id w:val="-183824132"/>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00183461"/>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330064126"/>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Provide work product/task completion summary reports that dispense summary information, by work group collectively, and by work group member individually, including the number of completed assignments, number of pending assignments, and completion performance by court-defined duration ranges (e.g., 0 – 90 days, 91 – 120 days, 121 – 150 days, etc.).</w:t>
            </w:r>
          </w:p>
        </w:tc>
        <w:sdt>
          <w:sdtPr>
            <w:rPr>
              <w:sz w:val="24"/>
              <w:szCs w:val="20"/>
            </w:rPr>
            <w:id w:val="1635917099"/>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53689836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852686495"/>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 xml:space="preserve">Maintain/log transaction history for work products/tasks, including initiation/creation, deletion/cancellation, routing, assignment or reassignment, status changes, date </w:t>
            </w:r>
            <w:r w:rsidRPr="000A16C1">
              <w:rPr>
                <w:sz w:val="20"/>
                <w:szCs w:val="20"/>
              </w:rPr>
              <w:lastRenderedPageBreak/>
              <w:t>revisions, assignment completion, review, approval or disapproval, correction, and conclusion.</w:t>
            </w:r>
          </w:p>
        </w:tc>
        <w:sdt>
          <w:sdtPr>
            <w:rPr>
              <w:sz w:val="24"/>
              <w:szCs w:val="20"/>
            </w:rPr>
            <w:id w:val="1366403831"/>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706409566"/>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857857287"/>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C354B1" w:rsidRPr="000A16C1" w:rsidTr="00C354B1">
        <w:tc>
          <w:tcPr>
            <w:tcW w:w="6034" w:type="dxa"/>
          </w:tcPr>
          <w:p w:rsidR="00116D5F" w:rsidRPr="00907403" w:rsidRDefault="00116D5F" w:rsidP="00907403">
            <w:pPr>
              <w:pStyle w:val="ListParagraph"/>
              <w:numPr>
                <w:ilvl w:val="1"/>
                <w:numId w:val="23"/>
              </w:numPr>
              <w:ind w:left="1130" w:hanging="1130"/>
              <w:rPr>
                <w:i/>
                <w:sz w:val="20"/>
                <w:szCs w:val="20"/>
              </w:rPr>
            </w:pPr>
            <w:r w:rsidRPr="00907403">
              <w:rPr>
                <w:i/>
                <w:sz w:val="20"/>
                <w:szCs w:val="20"/>
              </w:rPr>
              <w:t xml:space="preserve">Notifications and Alerts </w:t>
            </w:r>
          </w:p>
        </w:tc>
        <w:tc>
          <w:tcPr>
            <w:tcW w:w="824" w:type="dxa"/>
            <w:shd w:val="clear" w:color="auto" w:fill="BFBFBF" w:themeFill="background1" w:themeFillShade="BF"/>
          </w:tcPr>
          <w:p w:rsidR="00116D5F" w:rsidRPr="00116D5F" w:rsidRDefault="00116D5F" w:rsidP="00116D5F">
            <w:pPr>
              <w:jc w:val="center"/>
              <w:rPr>
                <w:sz w:val="20"/>
                <w:szCs w:val="20"/>
              </w:rPr>
            </w:pPr>
          </w:p>
        </w:tc>
        <w:tc>
          <w:tcPr>
            <w:tcW w:w="990" w:type="dxa"/>
            <w:shd w:val="clear" w:color="auto" w:fill="BFBFBF" w:themeFill="background1" w:themeFillShade="BF"/>
          </w:tcPr>
          <w:p w:rsidR="00116D5F" w:rsidRPr="00116D5F" w:rsidRDefault="00116D5F" w:rsidP="00116D5F">
            <w:pPr>
              <w:jc w:val="center"/>
              <w:rPr>
                <w:sz w:val="20"/>
                <w:szCs w:val="20"/>
              </w:rPr>
            </w:pPr>
          </w:p>
        </w:tc>
        <w:tc>
          <w:tcPr>
            <w:tcW w:w="900" w:type="dxa"/>
            <w:shd w:val="clear" w:color="auto" w:fill="BFBFBF" w:themeFill="background1" w:themeFillShade="BF"/>
          </w:tcPr>
          <w:p w:rsidR="00116D5F" w:rsidRPr="00116D5F" w:rsidRDefault="00116D5F" w:rsidP="00116D5F">
            <w:pPr>
              <w:jc w:val="center"/>
              <w:rPr>
                <w:sz w:val="20"/>
                <w:szCs w:val="20"/>
              </w:rPr>
            </w:pPr>
          </w:p>
        </w:tc>
        <w:tc>
          <w:tcPr>
            <w:tcW w:w="720" w:type="dxa"/>
            <w:shd w:val="clear" w:color="auto" w:fill="BFBFBF" w:themeFill="background1" w:themeFillShade="BF"/>
          </w:tcPr>
          <w:p w:rsidR="00116D5F" w:rsidRPr="00116D5F" w:rsidRDefault="00116D5F" w:rsidP="00116D5F">
            <w:pPr>
              <w:jc w:val="center"/>
              <w:rPr>
                <w:sz w:val="20"/>
                <w:szCs w:val="20"/>
              </w:rPr>
            </w:pPr>
          </w:p>
        </w:tc>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Provide notifications and alerts as key work product/task completion dates arrive, pass, or approach within court-defined ranges.</w:t>
            </w:r>
          </w:p>
        </w:tc>
        <w:sdt>
          <w:sdtPr>
            <w:rPr>
              <w:sz w:val="24"/>
              <w:szCs w:val="20"/>
            </w:rPr>
            <w:id w:val="-1996868228"/>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966804607"/>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768267431"/>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Support court-defined notification/alert lists.</w:t>
            </w:r>
          </w:p>
        </w:tc>
        <w:sdt>
          <w:sdtPr>
            <w:rPr>
              <w:sz w:val="24"/>
              <w:szCs w:val="20"/>
            </w:rPr>
            <w:id w:val="-2087144753"/>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75116421"/>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93461424"/>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 xml:space="preserve">Allow notification lists to be established and maintained by authorized users. </w:t>
            </w:r>
          </w:p>
        </w:tc>
        <w:sdt>
          <w:sdtPr>
            <w:rPr>
              <w:sz w:val="24"/>
              <w:szCs w:val="20"/>
            </w:rPr>
            <w:id w:val="-1008439803"/>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37472380"/>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785547225"/>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Allow lists to be designated to permit self-subscription.</w:t>
            </w:r>
          </w:p>
        </w:tc>
        <w:sdt>
          <w:sdtPr>
            <w:rPr>
              <w:sz w:val="24"/>
              <w:szCs w:val="20"/>
            </w:rPr>
            <w:id w:val="415602380"/>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683675941"/>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340313728"/>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907403">
            <w:pPr>
              <w:pStyle w:val="ListParagraph"/>
              <w:numPr>
                <w:ilvl w:val="2"/>
                <w:numId w:val="23"/>
              </w:numPr>
              <w:ind w:left="1130" w:hanging="1130"/>
              <w:rPr>
                <w:sz w:val="20"/>
                <w:szCs w:val="20"/>
              </w:rPr>
            </w:pPr>
            <w:r w:rsidRPr="000A16C1">
              <w:rPr>
                <w:sz w:val="20"/>
                <w:szCs w:val="20"/>
              </w:rPr>
              <w:t>Allow lists to be defined by work group, work product/task type, or other factors and designators (e.g. duty judge).</w:t>
            </w:r>
          </w:p>
        </w:tc>
        <w:sdt>
          <w:sdtPr>
            <w:rPr>
              <w:sz w:val="24"/>
              <w:szCs w:val="20"/>
            </w:rPr>
            <w:id w:val="1327640901"/>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102904848"/>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009828063"/>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C354B1" w:rsidRPr="000A16C1" w:rsidTr="00C354B1">
        <w:tc>
          <w:tcPr>
            <w:tcW w:w="6034" w:type="dxa"/>
          </w:tcPr>
          <w:p w:rsidR="00116D5F" w:rsidRPr="008447A5" w:rsidRDefault="00116D5F" w:rsidP="008447A5">
            <w:pPr>
              <w:pStyle w:val="ListParagraph"/>
              <w:numPr>
                <w:ilvl w:val="1"/>
                <w:numId w:val="23"/>
              </w:numPr>
              <w:ind w:left="1130" w:hanging="1130"/>
              <w:rPr>
                <w:i/>
                <w:sz w:val="20"/>
                <w:szCs w:val="20"/>
              </w:rPr>
            </w:pPr>
            <w:r w:rsidRPr="008447A5">
              <w:rPr>
                <w:i/>
                <w:sz w:val="20"/>
                <w:szCs w:val="20"/>
              </w:rPr>
              <w:t xml:space="preserve">Adjustments and Work Balancing </w:t>
            </w:r>
          </w:p>
        </w:tc>
        <w:tc>
          <w:tcPr>
            <w:tcW w:w="824" w:type="dxa"/>
            <w:shd w:val="clear" w:color="auto" w:fill="BFBFBF" w:themeFill="background1" w:themeFillShade="BF"/>
          </w:tcPr>
          <w:p w:rsidR="00116D5F" w:rsidRPr="00116D5F" w:rsidRDefault="00116D5F" w:rsidP="00116D5F">
            <w:pPr>
              <w:jc w:val="center"/>
              <w:rPr>
                <w:sz w:val="20"/>
                <w:szCs w:val="20"/>
              </w:rPr>
            </w:pPr>
          </w:p>
        </w:tc>
        <w:tc>
          <w:tcPr>
            <w:tcW w:w="990" w:type="dxa"/>
            <w:shd w:val="clear" w:color="auto" w:fill="BFBFBF" w:themeFill="background1" w:themeFillShade="BF"/>
          </w:tcPr>
          <w:p w:rsidR="00116D5F" w:rsidRPr="00116D5F" w:rsidRDefault="00116D5F" w:rsidP="00116D5F">
            <w:pPr>
              <w:jc w:val="center"/>
              <w:rPr>
                <w:sz w:val="20"/>
                <w:szCs w:val="20"/>
              </w:rPr>
            </w:pPr>
          </w:p>
        </w:tc>
        <w:tc>
          <w:tcPr>
            <w:tcW w:w="900" w:type="dxa"/>
            <w:shd w:val="clear" w:color="auto" w:fill="BFBFBF" w:themeFill="background1" w:themeFillShade="BF"/>
          </w:tcPr>
          <w:p w:rsidR="00116D5F" w:rsidRPr="00116D5F" w:rsidRDefault="00116D5F" w:rsidP="00116D5F">
            <w:pPr>
              <w:jc w:val="center"/>
              <w:rPr>
                <w:sz w:val="20"/>
                <w:szCs w:val="20"/>
              </w:rPr>
            </w:pPr>
          </w:p>
        </w:tc>
        <w:tc>
          <w:tcPr>
            <w:tcW w:w="720" w:type="dxa"/>
            <w:shd w:val="clear" w:color="auto" w:fill="BFBFBF" w:themeFill="background1" w:themeFillShade="BF"/>
          </w:tcPr>
          <w:p w:rsidR="00116D5F" w:rsidRPr="00116D5F" w:rsidRDefault="00116D5F" w:rsidP="00116D5F">
            <w:pPr>
              <w:jc w:val="center"/>
              <w:rPr>
                <w:sz w:val="20"/>
                <w:szCs w:val="20"/>
              </w:rPr>
            </w:pPr>
          </w:p>
        </w:tc>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8447A5">
            <w:pPr>
              <w:pStyle w:val="ListParagraph"/>
              <w:numPr>
                <w:ilvl w:val="2"/>
                <w:numId w:val="23"/>
              </w:numPr>
              <w:ind w:left="1130" w:hanging="1130"/>
              <w:rPr>
                <w:sz w:val="20"/>
                <w:szCs w:val="20"/>
              </w:rPr>
            </w:pPr>
            <w:r w:rsidRPr="000A16C1">
              <w:rPr>
                <w:sz w:val="20"/>
                <w:szCs w:val="20"/>
              </w:rPr>
              <w:t>Provide a work product/task and workflow dashboard display.</w:t>
            </w:r>
          </w:p>
        </w:tc>
        <w:sdt>
          <w:sdtPr>
            <w:rPr>
              <w:sz w:val="24"/>
              <w:szCs w:val="20"/>
            </w:rPr>
            <w:id w:val="-807626989"/>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914439265"/>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852911124"/>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8447A5">
            <w:pPr>
              <w:pStyle w:val="ListParagraph"/>
              <w:numPr>
                <w:ilvl w:val="2"/>
                <w:numId w:val="23"/>
              </w:numPr>
              <w:ind w:left="1130" w:hanging="1130"/>
              <w:rPr>
                <w:sz w:val="20"/>
                <w:szCs w:val="20"/>
              </w:rPr>
            </w:pPr>
            <w:r w:rsidRPr="000A16C1">
              <w:rPr>
                <w:sz w:val="20"/>
                <w:szCs w:val="20"/>
              </w:rPr>
              <w:t>Provide the ability to monitor how quickly tasks are completed to help assure prompt action.</w:t>
            </w:r>
          </w:p>
        </w:tc>
        <w:sdt>
          <w:sdtPr>
            <w:rPr>
              <w:sz w:val="24"/>
              <w:szCs w:val="20"/>
            </w:rPr>
            <w:id w:val="-908916914"/>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241939448"/>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065567791"/>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8447A5">
            <w:pPr>
              <w:pStyle w:val="ListParagraph"/>
              <w:numPr>
                <w:ilvl w:val="2"/>
                <w:numId w:val="23"/>
              </w:numPr>
              <w:ind w:left="1130" w:hanging="1130"/>
              <w:rPr>
                <w:sz w:val="20"/>
                <w:szCs w:val="20"/>
              </w:rPr>
            </w:pPr>
            <w:r w:rsidRPr="000A16C1">
              <w:rPr>
                <w:sz w:val="20"/>
                <w:szCs w:val="20"/>
              </w:rPr>
              <w:t>Allow excessive delays in task completion to be escalated to higher authority users.</w:t>
            </w:r>
          </w:p>
        </w:tc>
        <w:sdt>
          <w:sdtPr>
            <w:rPr>
              <w:sz w:val="24"/>
              <w:szCs w:val="20"/>
            </w:rPr>
            <w:id w:val="-1633165083"/>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540582747"/>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420332805"/>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8447A5">
            <w:pPr>
              <w:pStyle w:val="ListParagraph"/>
              <w:numPr>
                <w:ilvl w:val="2"/>
                <w:numId w:val="23"/>
              </w:numPr>
              <w:ind w:left="1130" w:hanging="1130"/>
              <w:rPr>
                <w:sz w:val="20"/>
                <w:szCs w:val="20"/>
              </w:rPr>
            </w:pPr>
            <w:r w:rsidRPr="000A16C1">
              <w:rPr>
                <w:sz w:val="20"/>
                <w:szCs w:val="20"/>
              </w:rPr>
              <w:t>Allow case managers to identify task bottlenecks and to reallocate staff and other resources to address production issues.</w:t>
            </w:r>
          </w:p>
        </w:tc>
        <w:sdt>
          <w:sdtPr>
            <w:rPr>
              <w:sz w:val="24"/>
              <w:szCs w:val="20"/>
            </w:rPr>
            <w:id w:val="-1252204803"/>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03702273"/>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226839792"/>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8447A5">
            <w:pPr>
              <w:pStyle w:val="ListParagraph"/>
              <w:numPr>
                <w:ilvl w:val="2"/>
                <w:numId w:val="23"/>
              </w:numPr>
              <w:ind w:left="1130" w:hanging="1130"/>
              <w:rPr>
                <w:sz w:val="20"/>
                <w:szCs w:val="20"/>
              </w:rPr>
            </w:pPr>
            <w:r w:rsidRPr="000A16C1">
              <w:rPr>
                <w:sz w:val="20"/>
                <w:szCs w:val="20"/>
              </w:rPr>
              <w:t>Provide case and work flow analysis capabilities that identify circumstances where backlogs and/or other inefficiencies occur.</w:t>
            </w:r>
          </w:p>
        </w:tc>
        <w:sdt>
          <w:sdtPr>
            <w:rPr>
              <w:sz w:val="24"/>
              <w:szCs w:val="20"/>
            </w:rPr>
            <w:id w:val="1883516703"/>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946277883"/>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732221017"/>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8447A5">
            <w:pPr>
              <w:pStyle w:val="ListParagraph"/>
              <w:numPr>
                <w:ilvl w:val="2"/>
                <w:numId w:val="23"/>
              </w:numPr>
              <w:ind w:left="1130" w:hanging="1130"/>
              <w:rPr>
                <w:sz w:val="20"/>
                <w:szCs w:val="20"/>
              </w:rPr>
            </w:pPr>
            <w:r w:rsidRPr="000A16C1">
              <w:rPr>
                <w:sz w:val="20"/>
                <w:szCs w:val="20"/>
              </w:rPr>
              <w:t>Provide data analysis capabilities (e.g., predictive analytics/modeling).</w:t>
            </w:r>
          </w:p>
        </w:tc>
        <w:sdt>
          <w:sdtPr>
            <w:rPr>
              <w:sz w:val="24"/>
              <w:szCs w:val="20"/>
            </w:rPr>
            <w:id w:val="42733257"/>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1776319825"/>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781800784"/>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C354B1" w:rsidRPr="000A16C1" w:rsidTr="00C354B1">
        <w:tc>
          <w:tcPr>
            <w:tcW w:w="6034" w:type="dxa"/>
          </w:tcPr>
          <w:p w:rsidR="00116D5F" w:rsidRPr="008447A5" w:rsidRDefault="00116D5F" w:rsidP="008447A5">
            <w:pPr>
              <w:pStyle w:val="ListParagraph"/>
              <w:numPr>
                <w:ilvl w:val="1"/>
                <w:numId w:val="23"/>
              </w:numPr>
              <w:ind w:left="1130" w:hanging="1130"/>
              <w:rPr>
                <w:i/>
                <w:sz w:val="20"/>
                <w:szCs w:val="20"/>
              </w:rPr>
            </w:pPr>
            <w:r w:rsidRPr="008447A5">
              <w:rPr>
                <w:i/>
                <w:sz w:val="20"/>
                <w:szCs w:val="20"/>
              </w:rPr>
              <w:t xml:space="preserve">Work Product/Task Management Reports </w:t>
            </w:r>
          </w:p>
        </w:tc>
        <w:tc>
          <w:tcPr>
            <w:tcW w:w="824" w:type="dxa"/>
            <w:shd w:val="clear" w:color="auto" w:fill="BFBFBF" w:themeFill="background1" w:themeFillShade="BF"/>
          </w:tcPr>
          <w:p w:rsidR="00116D5F" w:rsidRPr="00116D5F" w:rsidRDefault="00116D5F" w:rsidP="00116D5F">
            <w:pPr>
              <w:jc w:val="center"/>
              <w:rPr>
                <w:sz w:val="20"/>
                <w:szCs w:val="20"/>
              </w:rPr>
            </w:pPr>
          </w:p>
        </w:tc>
        <w:tc>
          <w:tcPr>
            <w:tcW w:w="990" w:type="dxa"/>
            <w:shd w:val="clear" w:color="auto" w:fill="BFBFBF" w:themeFill="background1" w:themeFillShade="BF"/>
          </w:tcPr>
          <w:p w:rsidR="00116D5F" w:rsidRPr="00116D5F" w:rsidRDefault="00116D5F" w:rsidP="00116D5F">
            <w:pPr>
              <w:jc w:val="center"/>
              <w:rPr>
                <w:sz w:val="20"/>
                <w:szCs w:val="20"/>
              </w:rPr>
            </w:pPr>
          </w:p>
        </w:tc>
        <w:tc>
          <w:tcPr>
            <w:tcW w:w="900" w:type="dxa"/>
            <w:shd w:val="clear" w:color="auto" w:fill="BFBFBF" w:themeFill="background1" w:themeFillShade="BF"/>
          </w:tcPr>
          <w:p w:rsidR="00116D5F" w:rsidRPr="00116D5F" w:rsidRDefault="00116D5F" w:rsidP="00116D5F">
            <w:pPr>
              <w:jc w:val="center"/>
              <w:rPr>
                <w:sz w:val="20"/>
                <w:szCs w:val="20"/>
              </w:rPr>
            </w:pPr>
          </w:p>
        </w:tc>
        <w:tc>
          <w:tcPr>
            <w:tcW w:w="720" w:type="dxa"/>
            <w:shd w:val="clear" w:color="auto" w:fill="BFBFBF" w:themeFill="background1" w:themeFillShade="BF"/>
          </w:tcPr>
          <w:p w:rsidR="00116D5F" w:rsidRPr="00116D5F" w:rsidRDefault="00116D5F" w:rsidP="00116D5F">
            <w:pPr>
              <w:jc w:val="center"/>
              <w:rPr>
                <w:sz w:val="20"/>
                <w:szCs w:val="20"/>
              </w:rPr>
            </w:pPr>
          </w:p>
        </w:tc>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8447A5">
            <w:pPr>
              <w:pStyle w:val="ListParagraph"/>
              <w:numPr>
                <w:ilvl w:val="2"/>
                <w:numId w:val="23"/>
              </w:numPr>
              <w:ind w:left="1130" w:hanging="1130"/>
              <w:rPr>
                <w:sz w:val="20"/>
                <w:szCs w:val="20"/>
              </w:rPr>
            </w:pPr>
            <w:r w:rsidRPr="000A16C1">
              <w:rPr>
                <w:sz w:val="20"/>
                <w:szCs w:val="20"/>
              </w:rPr>
              <w:lastRenderedPageBreak/>
              <w:t>Provide work product/task completion status reports.</w:t>
            </w:r>
          </w:p>
        </w:tc>
        <w:sdt>
          <w:sdtPr>
            <w:rPr>
              <w:sz w:val="24"/>
              <w:szCs w:val="20"/>
            </w:rPr>
            <w:id w:val="-592251950"/>
            <w14:checkbox>
              <w14:checked w14:val="0"/>
              <w14:checkedState w14:val="2612" w14:font="MS Gothic"/>
              <w14:uncheckedState w14:val="2610" w14:font="MS Gothic"/>
            </w14:checkbox>
          </w:sdtPr>
          <w:sdtEndPr/>
          <w:sdtContent>
            <w:tc>
              <w:tcPr>
                <w:tcW w:w="824" w:type="dxa"/>
              </w:tcPr>
              <w:p w:rsidR="00116D5F" w:rsidRPr="00116D5F" w:rsidRDefault="00116D5F"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2079934813"/>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828129359"/>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r w:rsidR="00116D5F" w:rsidRPr="000A16C1" w:rsidTr="00116D5F">
        <w:tc>
          <w:tcPr>
            <w:tcW w:w="6034" w:type="dxa"/>
          </w:tcPr>
          <w:p w:rsidR="00116D5F" w:rsidRPr="000A16C1" w:rsidRDefault="00116D5F" w:rsidP="008447A5">
            <w:pPr>
              <w:pStyle w:val="ListParagraph"/>
              <w:numPr>
                <w:ilvl w:val="2"/>
                <w:numId w:val="23"/>
              </w:numPr>
              <w:ind w:left="1130" w:hanging="1130"/>
              <w:rPr>
                <w:sz w:val="20"/>
                <w:szCs w:val="20"/>
              </w:rPr>
            </w:pPr>
            <w:r w:rsidRPr="000A16C1">
              <w:rPr>
                <w:sz w:val="20"/>
                <w:szCs w:val="20"/>
              </w:rPr>
              <w:t>Provide work product/task performance and statistics reports.</w:t>
            </w:r>
          </w:p>
        </w:tc>
        <w:sdt>
          <w:sdtPr>
            <w:rPr>
              <w:sz w:val="24"/>
              <w:szCs w:val="20"/>
            </w:rPr>
            <w:id w:val="-1575427706"/>
            <w14:checkbox>
              <w14:checked w14:val="0"/>
              <w14:checkedState w14:val="2612" w14:font="MS Gothic"/>
              <w14:uncheckedState w14:val="2610" w14:font="MS Gothic"/>
            </w14:checkbox>
          </w:sdtPr>
          <w:sdtEndPr/>
          <w:sdtContent>
            <w:tc>
              <w:tcPr>
                <w:tcW w:w="824" w:type="dxa"/>
              </w:tcPr>
              <w:p w:rsidR="00116D5F" w:rsidRPr="00116D5F" w:rsidRDefault="007249AA" w:rsidP="00116D5F">
                <w:pPr>
                  <w:jc w:val="center"/>
                  <w:rPr>
                    <w:sz w:val="20"/>
                    <w:szCs w:val="20"/>
                  </w:rPr>
                </w:pPr>
                <w:r>
                  <w:rPr>
                    <w:rFonts w:ascii="MS Gothic" w:eastAsia="MS Gothic" w:hAnsi="MS Gothic" w:hint="eastAsia"/>
                    <w:sz w:val="24"/>
                    <w:szCs w:val="20"/>
                  </w:rPr>
                  <w:t>☐</w:t>
                </w:r>
              </w:p>
            </w:tc>
          </w:sdtContent>
        </w:sdt>
        <w:tc>
          <w:tcPr>
            <w:tcW w:w="990" w:type="dxa"/>
          </w:tcPr>
          <w:p w:rsidR="00116D5F" w:rsidRPr="00116D5F" w:rsidRDefault="00116D5F" w:rsidP="00116D5F">
            <w:pPr>
              <w:jc w:val="center"/>
              <w:rPr>
                <w:sz w:val="20"/>
                <w:szCs w:val="20"/>
              </w:rPr>
            </w:pPr>
          </w:p>
        </w:tc>
        <w:sdt>
          <w:sdtPr>
            <w:rPr>
              <w:sz w:val="24"/>
              <w:szCs w:val="20"/>
            </w:rPr>
            <w:id w:val="-318656906"/>
            <w14:checkbox>
              <w14:checked w14:val="0"/>
              <w14:checkedState w14:val="2612" w14:font="MS Gothic"/>
              <w14:uncheckedState w14:val="2610" w14:font="MS Gothic"/>
            </w14:checkbox>
          </w:sdtPr>
          <w:sdtEndPr/>
          <w:sdtContent>
            <w:tc>
              <w:tcPr>
                <w:tcW w:w="90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sdt>
          <w:sdtPr>
            <w:rPr>
              <w:sz w:val="24"/>
              <w:szCs w:val="20"/>
            </w:rPr>
            <w:id w:val="-1276162250"/>
            <w14:checkbox>
              <w14:checked w14:val="0"/>
              <w14:checkedState w14:val="2612" w14:font="MS Gothic"/>
              <w14:uncheckedState w14:val="2610" w14:font="MS Gothic"/>
            </w14:checkbox>
          </w:sdtPr>
          <w:sdtEndPr/>
          <w:sdtContent>
            <w:tc>
              <w:tcPr>
                <w:tcW w:w="720" w:type="dxa"/>
              </w:tcPr>
              <w:p w:rsidR="00116D5F" w:rsidRPr="00116D5F" w:rsidRDefault="00116D5F" w:rsidP="00116D5F">
                <w:pPr>
                  <w:jc w:val="center"/>
                  <w:rPr>
                    <w:sz w:val="20"/>
                    <w:szCs w:val="20"/>
                  </w:rPr>
                </w:pPr>
                <w:r w:rsidRPr="00A1706E">
                  <w:rPr>
                    <w:rFonts w:ascii="Segoe UI Symbol" w:hAnsi="Segoe UI Symbol" w:cs="Segoe UI Symbol"/>
                    <w:sz w:val="24"/>
                    <w:szCs w:val="20"/>
                  </w:rPr>
                  <w:t>☐</w:t>
                </w:r>
              </w:p>
            </w:tc>
          </w:sdtContent>
        </w:sdt>
        <w:tc>
          <w:tcPr>
            <w:tcW w:w="3690" w:type="dxa"/>
          </w:tcPr>
          <w:p w:rsidR="00116D5F" w:rsidRPr="00116D5F" w:rsidRDefault="00116D5F" w:rsidP="007150FA">
            <w:pPr>
              <w:rPr>
                <w:sz w:val="20"/>
                <w:szCs w:val="20"/>
              </w:rPr>
            </w:pPr>
          </w:p>
        </w:tc>
      </w:tr>
    </w:tbl>
    <w:p w:rsidR="003D201F" w:rsidRDefault="003D201F" w:rsidP="003D201F">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Task and Work Product Management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63468D" w:rsidRDefault="0063468D"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4C101E" w:rsidP="00211D6C">
      <w:pPr>
        <w:pStyle w:val="Heading1"/>
      </w:pPr>
      <w:bookmarkStart w:id="23" w:name="_Toc499706718"/>
      <w:r>
        <w:lastRenderedPageBreak/>
        <w:t>Workf</w:t>
      </w:r>
      <w:r w:rsidR="00211D6C">
        <w:t>lows</w:t>
      </w:r>
      <w:bookmarkEnd w:id="23"/>
    </w:p>
    <w:p w:rsidR="00211D6C" w:rsidRDefault="00211D6C" w:rsidP="004C101E">
      <w:pPr>
        <w:spacing w:after="0"/>
      </w:pPr>
    </w:p>
    <w:p w:rsidR="003B3AE7" w:rsidRPr="003B426B" w:rsidRDefault="003B3AE7" w:rsidP="001C1C1E">
      <w:pPr>
        <w:pBdr>
          <w:top w:val="single" w:sz="4" w:space="1" w:color="auto"/>
          <w:left w:val="single" w:sz="4" w:space="4" w:color="auto"/>
          <w:bottom w:val="single" w:sz="4" w:space="1" w:color="auto"/>
          <w:right w:val="single" w:sz="4" w:space="4" w:color="auto"/>
        </w:pBdr>
        <w:spacing w:after="120" w:line="240" w:lineRule="auto"/>
        <w:jc w:val="both"/>
        <w:rPr>
          <w:sz w:val="20"/>
          <w:szCs w:val="20"/>
        </w:rPr>
      </w:pPr>
      <w:r>
        <w:rPr>
          <w:sz w:val="20"/>
          <w:szCs w:val="20"/>
        </w:rPr>
        <w:t>Workflow capability within the CMS enables</w:t>
      </w:r>
      <w:r w:rsidRPr="003B426B">
        <w:rPr>
          <w:sz w:val="20"/>
          <w:szCs w:val="20"/>
        </w:rPr>
        <w:t xml:space="preserve"> a seamless flow of activities throughout the lifecycle of a case.  </w:t>
      </w:r>
      <w:r>
        <w:rPr>
          <w:sz w:val="20"/>
          <w:szCs w:val="20"/>
        </w:rPr>
        <w:t>Work</w:t>
      </w:r>
      <w:r w:rsidRPr="003B426B">
        <w:rPr>
          <w:sz w:val="20"/>
          <w:szCs w:val="20"/>
        </w:rPr>
        <w:t>flows may be at a task or case level</w:t>
      </w:r>
      <w:r>
        <w:rPr>
          <w:sz w:val="20"/>
          <w:szCs w:val="20"/>
        </w:rPr>
        <w:t xml:space="preserve"> and consist of a series of processes performed by one or more users</w:t>
      </w:r>
      <w:r w:rsidRPr="003B426B">
        <w:rPr>
          <w:sz w:val="20"/>
          <w:szCs w:val="20"/>
        </w:rPr>
        <w:t>.</w:t>
      </w:r>
    </w:p>
    <w:p w:rsidR="003B3AE7" w:rsidRDefault="003B3AE7" w:rsidP="001C1C1E">
      <w:pPr>
        <w:pBdr>
          <w:top w:val="single" w:sz="4" w:space="1" w:color="auto"/>
          <w:left w:val="single" w:sz="4" w:space="4" w:color="auto"/>
          <w:bottom w:val="single" w:sz="4" w:space="1" w:color="auto"/>
          <w:right w:val="single" w:sz="4" w:space="4" w:color="auto"/>
        </w:pBdr>
        <w:spacing w:after="120" w:line="240" w:lineRule="auto"/>
        <w:jc w:val="both"/>
        <w:rPr>
          <w:sz w:val="20"/>
          <w:szCs w:val="20"/>
        </w:rPr>
      </w:pPr>
      <w:r>
        <w:rPr>
          <w:sz w:val="20"/>
          <w:szCs w:val="20"/>
        </w:rPr>
        <w:t>Computer applications are typically divided into discreet units that support some specific function, often at a screen or window level. Sometimes a functional unit may provide a wizard or coach tool that can walk the user through a series of questions or inputs to achieve the function. However, many court functions rely on the concerted application of many of the CMS-provided functional units to complete a business process. Often, court users need to chain together multiple CMS-provided units of work to accomplish a business process. These multiple work units may be performed by a single user or multiple users, sometimes across different court work groups or departments.</w:t>
      </w:r>
    </w:p>
    <w:p w:rsidR="003B3AE7" w:rsidRDefault="003B3AE7" w:rsidP="001C1C1E">
      <w:pPr>
        <w:pBdr>
          <w:top w:val="single" w:sz="4" w:space="1" w:color="auto"/>
          <w:left w:val="single" w:sz="4" w:space="4" w:color="auto"/>
          <w:bottom w:val="single" w:sz="4" w:space="1" w:color="auto"/>
          <w:right w:val="single" w:sz="4" w:space="4" w:color="auto"/>
        </w:pBdr>
        <w:spacing w:after="0" w:line="240" w:lineRule="auto"/>
        <w:jc w:val="both"/>
        <w:rPr>
          <w:sz w:val="20"/>
          <w:szCs w:val="20"/>
        </w:rPr>
      </w:pPr>
      <w:r>
        <w:rPr>
          <w:sz w:val="20"/>
          <w:szCs w:val="20"/>
        </w:rPr>
        <w:t xml:space="preserve">A workflow may consist of a single pathway, or may require conditional branching based upon specific conditions or parameters. The CMS must support workflows that facilitate and enhance the productivity of a single, individual user as well as ones that require the participation of multiple users who often perform different job functions. </w:t>
      </w:r>
    </w:p>
    <w:p w:rsidR="004C101E" w:rsidRDefault="004C101E" w:rsidP="003B3AE7">
      <w:pPr>
        <w:spacing w:after="0"/>
      </w:pPr>
    </w:p>
    <w:tbl>
      <w:tblPr>
        <w:tblStyle w:val="TableGrid"/>
        <w:tblW w:w="13140" w:type="dxa"/>
        <w:tblInd w:w="-95" w:type="dxa"/>
        <w:tblLayout w:type="fixed"/>
        <w:tblLook w:val="04A0" w:firstRow="1" w:lastRow="0" w:firstColumn="1" w:lastColumn="0" w:noHBand="0" w:noVBand="1"/>
      </w:tblPr>
      <w:tblGrid>
        <w:gridCol w:w="6034"/>
        <w:gridCol w:w="806"/>
        <w:gridCol w:w="1080"/>
        <w:gridCol w:w="1080"/>
        <w:gridCol w:w="810"/>
        <w:gridCol w:w="3330"/>
      </w:tblGrid>
      <w:tr w:rsidR="003B3AE7" w:rsidRPr="00905106" w:rsidTr="003B3AE7">
        <w:trPr>
          <w:cantSplit/>
          <w:tblHeader/>
        </w:trPr>
        <w:tc>
          <w:tcPr>
            <w:tcW w:w="6034" w:type="dxa"/>
            <w:shd w:val="clear" w:color="auto" w:fill="F2F2F2" w:themeFill="background1" w:themeFillShade="F2"/>
          </w:tcPr>
          <w:p w:rsidR="003B3AE7" w:rsidRPr="003B3AE7" w:rsidRDefault="003B3AE7" w:rsidP="001017A3">
            <w:pPr>
              <w:pStyle w:val="ListParagraph"/>
              <w:numPr>
                <w:ilvl w:val="0"/>
                <w:numId w:val="24"/>
              </w:numPr>
              <w:ind w:left="1066" w:hanging="1170"/>
              <w:rPr>
                <w:b/>
                <w:sz w:val="20"/>
                <w:szCs w:val="20"/>
              </w:rPr>
            </w:pPr>
            <w:r w:rsidRPr="003B3AE7">
              <w:rPr>
                <w:b/>
                <w:sz w:val="20"/>
                <w:szCs w:val="20"/>
              </w:rPr>
              <w:t>Workflow</w:t>
            </w:r>
          </w:p>
        </w:tc>
        <w:tc>
          <w:tcPr>
            <w:tcW w:w="806" w:type="dxa"/>
            <w:shd w:val="clear" w:color="auto" w:fill="F2F2F2" w:themeFill="background1" w:themeFillShade="F2"/>
          </w:tcPr>
          <w:p w:rsidR="003B3AE7" w:rsidRPr="003B3AE7" w:rsidRDefault="003B3AE7" w:rsidP="003B3AE7">
            <w:pPr>
              <w:jc w:val="center"/>
              <w:rPr>
                <w:sz w:val="20"/>
                <w:szCs w:val="20"/>
              </w:rPr>
            </w:pPr>
            <w:r w:rsidRPr="0041451A">
              <w:rPr>
                <w:b/>
                <w:sz w:val="20"/>
                <w:szCs w:val="20"/>
              </w:rPr>
              <w:t>Exists</w:t>
            </w:r>
          </w:p>
        </w:tc>
        <w:tc>
          <w:tcPr>
            <w:tcW w:w="1080" w:type="dxa"/>
            <w:shd w:val="clear" w:color="auto" w:fill="F2F2F2" w:themeFill="background1" w:themeFillShade="F2"/>
          </w:tcPr>
          <w:p w:rsidR="003B3AE7" w:rsidRPr="003B3AE7" w:rsidRDefault="003B3AE7" w:rsidP="003B3AE7">
            <w:pPr>
              <w:jc w:val="center"/>
              <w:rPr>
                <w:sz w:val="20"/>
                <w:szCs w:val="20"/>
              </w:rPr>
            </w:pPr>
            <w:r w:rsidRPr="0041451A">
              <w:rPr>
                <w:b/>
                <w:sz w:val="20"/>
                <w:szCs w:val="20"/>
              </w:rPr>
              <w:t>Planned</w:t>
            </w:r>
          </w:p>
        </w:tc>
        <w:tc>
          <w:tcPr>
            <w:tcW w:w="1080" w:type="dxa"/>
            <w:shd w:val="clear" w:color="auto" w:fill="F2F2F2" w:themeFill="background1" w:themeFillShade="F2"/>
          </w:tcPr>
          <w:p w:rsidR="003B3AE7" w:rsidRPr="003B3AE7" w:rsidRDefault="001C31B9" w:rsidP="003B3AE7">
            <w:pPr>
              <w:jc w:val="center"/>
              <w:rPr>
                <w:sz w:val="20"/>
                <w:szCs w:val="20"/>
              </w:rPr>
            </w:pPr>
            <w:r>
              <w:rPr>
                <w:b/>
                <w:sz w:val="20"/>
                <w:szCs w:val="20"/>
              </w:rPr>
              <w:t>Phase II</w:t>
            </w:r>
          </w:p>
        </w:tc>
        <w:tc>
          <w:tcPr>
            <w:tcW w:w="810" w:type="dxa"/>
            <w:shd w:val="clear" w:color="auto" w:fill="F2F2F2" w:themeFill="background1" w:themeFillShade="F2"/>
          </w:tcPr>
          <w:p w:rsidR="003B3AE7" w:rsidRPr="003B3AE7" w:rsidRDefault="003B3AE7" w:rsidP="003B3AE7">
            <w:pPr>
              <w:jc w:val="center"/>
              <w:rPr>
                <w:sz w:val="20"/>
                <w:szCs w:val="20"/>
              </w:rPr>
            </w:pPr>
            <w:r w:rsidRPr="0041451A">
              <w:rPr>
                <w:b/>
                <w:sz w:val="20"/>
                <w:szCs w:val="20"/>
              </w:rPr>
              <w:t>N/A</w:t>
            </w:r>
          </w:p>
        </w:tc>
        <w:tc>
          <w:tcPr>
            <w:tcW w:w="3330" w:type="dxa"/>
            <w:shd w:val="clear" w:color="auto" w:fill="F2F2F2" w:themeFill="background1" w:themeFillShade="F2"/>
          </w:tcPr>
          <w:p w:rsidR="003B3AE7" w:rsidRPr="003B3AE7" w:rsidRDefault="003B3AE7" w:rsidP="003B3AE7">
            <w:pPr>
              <w:jc w:val="center"/>
              <w:rPr>
                <w:sz w:val="20"/>
                <w:szCs w:val="20"/>
              </w:rPr>
            </w:pPr>
            <w:r w:rsidRPr="0041451A">
              <w:rPr>
                <w:b/>
                <w:sz w:val="20"/>
                <w:szCs w:val="20"/>
              </w:rPr>
              <w:t>Comments</w:t>
            </w:r>
          </w:p>
        </w:tc>
      </w:tr>
      <w:tr w:rsidR="00C354B1" w:rsidRPr="00905106" w:rsidTr="001C1C1E">
        <w:trPr>
          <w:trHeight w:val="305"/>
        </w:trPr>
        <w:tc>
          <w:tcPr>
            <w:tcW w:w="6034" w:type="dxa"/>
            <w:vAlign w:val="center"/>
          </w:tcPr>
          <w:p w:rsidR="007249AA" w:rsidRPr="00402705" w:rsidRDefault="007249AA" w:rsidP="001017A3">
            <w:pPr>
              <w:pStyle w:val="ListParagraph"/>
              <w:numPr>
                <w:ilvl w:val="1"/>
                <w:numId w:val="24"/>
              </w:numPr>
              <w:ind w:left="1066" w:hanging="1156"/>
              <w:rPr>
                <w:i/>
                <w:sz w:val="20"/>
                <w:szCs w:val="20"/>
              </w:rPr>
            </w:pPr>
            <w:r w:rsidRPr="00402705">
              <w:rPr>
                <w:i/>
                <w:sz w:val="20"/>
                <w:szCs w:val="20"/>
              </w:rPr>
              <w:t xml:space="preserve">Individual Workflow </w:t>
            </w:r>
          </w:p>
        </w:tc>
        <w:tc>
          <w:tcPr>
            <w:tcW w:w="806" w:type="dxa"/>
            <w:shd w:val="clear" w:color="auto" w:fill="BFBFBF" w:themeFill="background1" w:themeFillShade="BF"/>
            <w:vAlign w:val="center"/>
          </w:tcPr>
          <w:p w:rsidR="007249AA" w:rsidRPr="003B3AE7" w:rsidRDefault="007249AA" w:rsidP="007249AA">
            <w:pPr>
              <w:jc w:val="center"/>
              <w:rPr>
                <w:sz w:val="20"/>
                <w:szCs w:val="20"/>
              </w:rPr>
            </w:pPr>
          </w:p>
        </w:tc>
        <w:tc>
          <w:tcPr>
            <w:tcW w:w="1080" w:type="dxa"/>
            <w:shd w:val="clear" w:color="auto" w:fill="BFBFBF" w:themeFill="background1" w:themeFillShade="BF"/>
            <w:vAlign w:val="center"/>
          </w:tcPr>
          <w:p w:rsidR="007249AA" w:rsidRPr="003B3AE7" w:rsidRDefault="007249AA" w:rsidP="007249AA">
            <w:pPr>
              <w:jc w:val="center"/>
              <w:rPr>
                <w:sz w:val="20"/>
                <w:szCs w:val="20"/>
              </w:rPr>
            </w:pPr>
          </w:p>
        </w:tc>
        <w:tc>
          <w:tcPr>
            <w:tcW w:w="1080" w:type="dxa"/>
            <w:shd w:val="clear" w:color="auto" w:fill="BFBFBF" w:themeFill="background1" w:themeFillShade="BF"/>
            <w:vAlign w:val="center"/>
          </w:tcPr>
          <w:p w:rsidR="007249AA" w:rsidRPr="003B3AE7" w:rsidRDefault="007249AA" w:rsidP="007249AA">
            <w:pPr>
              <w:jc w:val="center"/>
              <w:rPr>
                <w:sz w:val="20"/>
                <w:szCs w:val="20"/>
              </w:rPr>
            </w:pPr>
          </w:p>
        </w:tc>
        <w:tc>
          <w:tcPr>
            <w:tcW w:w="810" w:type="dxa"/>
            <w:shd w:val="clear" w:color="auto" w:fill="BFBFBF" w:themeFill="background1" w:themeFillShade="BF"/>
            <w:vAlign w:val="center"/>
          </w:tcPr>
          <w:p w:rsidR="007249AA" w:rsidRPr="003B3AE7" w:rsidRDefault="007249AA" w:rsidP="007249AA">
            <w:pPr>
              <w:jc w:val="center"/>
              <w:rPr>
                <w:sz w:val="20"/>
                <w:szCs w:val="20"/>
              </w:rPr>
            </w:pPr>
          </w:p>
        </w:tc>
        <w:tc>
          <w:tcPr>
            <w:tcW w:w="3330" w:type="dxa"/>
            <w:vAlign w:val="center"/>
          </w:tcPr>
          <w:p w:rsidR="007249AA" w:rsidRPr="003B3AE7" w:rsidRDefault="007249AA" w:rsidP="006560A9">
            <w:pPr>
              <w:rPr>
                <w:sz w:val="20"/>
                <w:szCs w:val="20"/>
              </w:rPr>
            </w:pPr>
          </w:p>
        </w:tc>
      </w:tr>
      <w:tr w:rsidR="007249AA" w:rsidRPr="00905106" w:rsidTr="003B3AE7">
        <w:tc>
          <w:tcPr>
            <w:tcW w:w="6034" w:type="dxa"/>
          </w:tcPr>
          <w:p w:rsidR="007249AA" w:rsidRPr="00905106" w:rsidRDefault="007249AA" w:rsidP="001017A3">
            <w:pPr>
              <w:pStyle w:val="ListParagraph"/>
              <w:numPr>
                <w:ilvl w:val="2"/>
                <w:numId w:val="24"/>
              </w:numPr>
              <w:ind w:left="1066" w:hanging="1156"/>
              <w:rPr>
                <w:sz w:val="20"/>
                <w:szCs w:val="20"/>
              </w:rPr>
            </w:pPr>
            <w:r w:rsidRPr="00905106">
              <w:rPr>
                <w:sz w:val="20"/>
                <w:szCs w:val="20"/>
              </w:rPr>
              <w:t>Allow authorized users to customize the work experience for work group members by work group, case class, and work product/task type.</w:t>
            </w:r>
          </w:p>
        </w:tc>
        <w:sdt>
          <w:sdtPr>
            <w:rPr>
              <w:sz w:val="24"/>
              <w:szCs w:val="20"/>
            </w:rPr>
            <w:id w:val="-2050368717"/>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205447615"/>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1701665381"/>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2"/>
                <w:numId w:val="24"/>
              </w:numPr>
              <w:ind w:left="1066" w:hanging="1156"/>
              <w:rPr>
                <w:sz w:val="20"/>
                <w:szCs w:val="20"/>
              </w:rPr>
            </w:pPr>
            <w:r w:rsidRPr="00905106">
              <w:rPr>
                <w:sz w:val="20"/>
                <w:szCs w:val="20"/>
              </w:rPr>
              <w:t>Within a given system function (e.g., window, frame, panel, screen, operation, etc.), allow user interface customization, such as hiding or displaying fields and controls/widgets, customizing field names and labels and customizing tab/visitation sequences as well as control/field locations, etc.</w:t>
            </w:r>
          </w:p>
        </w:tc>
        <w:sdt>
          <w:sdtPr>
            <w:rPr>
              <w:sz w:val="24"/>
              <w:szCs w:val="20"/>
            </w:rPr>
            <w:id w:val="-848561333"/>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1750306570"/>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1177652890"/>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2"/>
                <w:numId w:val="24"/>
              </w:numPr>
              <w:ind w:left="1066" w:hanging="1156"/>
              <w:rPr>
                <w:sz w:val="20"/>
                <w:szCs w:val="20"/>
              </w:rPr>
            </w:pPr>
            <w:r w:rsidRPr="00905106">
              <w:rPr>
                <w:sz w:val="20"/>
                <w:szCs w:val="20"/>
              </w:rPr>
              <w:t xml:space="preserve">Within a given system function, allow the user to define what constitutes completion of that function (e.g., a checkbox was checked, a value was </w:t>
            </w:r>
            <w:proofErr w:type="gramStart"/>
            <w:r w:rsidRPr="00905106">
              <w:rPr>
                <w:sz w:val="20"/>
                <w:szCs w:val="20"/>
              </w:rPr>
              <w:t>entered into</w:t>
            </w:r>
            <w:proofErr w:type="gramEnd"/>
            <w:r w:rsidRPr="00905106">
              <w:rPr>
                <w:sz w:val="20"/>
                <w:szCs w:val="20"/>
              </w:rPr>
              <w:t xml:space="preserve"> one or more locations, an exit button was clicked, etc.).</w:t>
            </w:r>
          </w:p>
        </w:tc>
        <w:sdt>
          <w:sdtPr>
            <w:rPr>
              <w:sz w:val="24"/>
              <w:szCs w:val="20"/>
            </w:rPr>
            <w:id w:val="1895630294"/>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1589729863"/>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808941423"/>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2"/>
                <w:numId w:val="24"/>
              </w:numPr>
              <w:ind w:left="1066" w:hanging="1156"/>
              <w:rPr>
                <w:sz w:val="20"/>
                <w:szCs w:val="20"/>
              </w:rPr>
            </w:pPr>
            <w:r w:rsidRPr="00905106">
              <w:rPr>
                <w:sz w:val="20"/>
                <w:szCs w:val="20"/>
              </w:rPr>
              <w:t xml:space="preserve">Provide the ability to define workflow sequences, to be performed by a single individual user which permit the chaining together of two or more system functions (e.g., windows, frames, screens, operations, etc.) into a continuous procedure. For example, a ‘Special Action’ workflow consists of receipting of filing fees, case initiation, calendaring, and document production for the order setting dates. Data acquired (either by data </w:t>
            </w:r>
            <w:r w:rsidRPr="00905106">
              <w:rPr>
                <w:sz w:val="20"/>
                <w:szCs w:val="20"/>
              </w:rPr>
              <w:lastRenderedPageBreak/>
              <w:t>retrieval, data entry, or other means) by one workflow step should be provided to subsequent workflow steps and mapped to appropriate fields to avoid redundant data entry or retrieval.</w:t>
            </w:r>
          </w:p>
        </w:tc>
        <w:sdt>
          <w:sdtPr>
            <w:rPr>
              <w:sz w:val="24"/>
              <w:szCs w:val="20"/>
            </w:rPr>
            <w:id w:val="2052727203"/>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2014904085"/>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1026064911"/>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3"/>
                <w:numId w:val="24"/>
              </w:numPr>
              <w:ind w:left="1066" w:hanging="1156"/>
              <w:rPr>
                <w:sz w:val="20"/>
                <w:szCs w:val="20"/>
              </w:rPr>
            </w:pPr>
            <w:r w:rsidRPr="00905106">
              <w:rPr>
                <w:sz w:val="20"/>
                <w:szCs w:val="20"/>
              </w:rPr>
              <w:t xml:space="preserve">Provide the ability to partially complete an individual work flow, save the </w:t>
            </w:r>
            <w:r w:rsidR="00402705">
              <w:rPr>
                <w:sz w:val="20"/>
                <w:szCs w:val="20"/>
              </w:rPr>
              <w:t>data</w:t>
            </w:r>
            <w:r w:rsidRPr="00905106">
              <w:rPr>
                <w:sz w:val="20"/>
                <w:szCs w:val="20"/>
              </w:rPr>
              <w:t>, then resume the next day or login.</w:t>
            </w:r>
          </w:p>
        </w:tc>
        <w:sdt>
          <w:sdtPr>
            <w:rPr>
              <w:sz w:val="24"/>
              <w:szCs w:val="20"/>
            </w:rPr>
            <w:id w:val="1995680220"/>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550313360"/>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210615477"/>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3"/>
                <w:numId w:val="24"/>
              </w:numPr>
              <w:ind w:left="1066" w:hanging="1156"/>
              <w:rPr>
                <w:sz w:val="20"/>
                <w:szCs w:val="20"/>
              </w:rPr>
            </w:pPr>
            <w:r w:rsidRPr="00905106">
              <w:rPr>
                <w:sz w:val="20"/>
                <w:szCs w:val="20"/>
              </w:rPr>
              <w:t>Provide the ability to transfer the workflow to another user or work group.</w:t>
            </w:r>
          </w:p>
        </w:tc>
        <w:sdt>
          <w:sdtPr>
            <w:rPr>
              <w:sz w:val="24"/>
              <w:szCs w:val="20"/>
            </w:rPr>
            <w:id w:val="-1472365059"/>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1599667448"/>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854340569"/>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3"/>
                <w:numId w:val="24"/>
              </w:numPr>
              <w:ind w:left="1066" w:hanging="1156"/>
              <w:rPr>
                <w:sz w:val="20"/>
                <w:szCs w:val="20"/>
              </w:rPr>
            </w:pPr>
            <w:r w:rsidRPr="00905106">
              <w:rPr>
                <w:sz w:val="20"/>
                <w:szCs w:val="20"/>
              </w:rPr>
              <w:t>Allow all partially completed work flows to be tracked and reviewed by an authorized user.</w:t>
            </w:r>
          </w:p>
        </w:tc>
        <w:sdt>
          <w:sdtPr>
            <w:rPr>
              <w:sz w:val="24"/>
              <w:szCs w:val="20"/>
            </w:rPr>
            <w:id w:val="-200871160"/>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1529865464"/>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1431396223"/>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1C1C1E" w:rsidRPr="00905106" w:rsidTr="001C1C1E">
        <w:trPr>
          <w:trHeight w:val="350"/>
        </w:trPr>
        <w:tc>
          <w:tcPr>
            <w:tcW w:w="6034" w:type="dxa"/>
            <w:vAlign w:val="center"/>
          </w:tcPr>
          <w:p w:rsidR="001C1C1E" w:rsidRPr="001C1C1E" w:rsidRDefault="001C1C1E" w:rsidP="001017A3">
            <w:pPr>
              <w:pStyle w:val="ListParagraph"/>
              <w:numPr>
                <w:ilvl w:val="1"/>
                <w:numId w:val="24"/>
              </w:numPr>
              <w:ind w:left="1066" w:hanging="1156"/>
              <w:rPr>
                <w:i/>
                <w:sz w:val="20"/>
                <w:szCs w:val="20"/>
              </w:rPr>
            </w:pPr>
            <w:r w:rsidRPr="001C1C1E">
              <w:rPr>
                <w:i/>
                <w:sz w:val="20"/>
                <w:szCs w:val="20"/>
              </w:rPr>
              <w:t>Group or Organizational Workflow</w:t>
            </w:r>
          </w:p>
        </w:tc>
        <w:tc>
          <w:tcPr>
            <w:tcW w:w="806" w:type="dxa"/>
            <w:shd w:val="clear" w:color="auto" w:fill="BFBFBF" w:themeFill="background1" w:themeFillShade="BF"/>
            <w:vAlign w:val="center"/>
          </w:tcPr>
          <w:p w:rsidR="001C1C1E" w:rsidRPr="003B3AE7" w:rsidRDefault="001C1C1E" w:rsidP="001C1C1E">
            <w:pPr>
              <w:jc w:val="center"/>
              <w:rPr>
                <w:sz w:val="20"/>
                <w:szCs w:val="20"/>
              </w:rPr>
            </w:pPr>
          </w:p>
        </w:tc>
        <w:tc>
          <w:tcPr>
            <w:tcW w:w="1080" w:type="dxa"/>
            <w:shd w:val="clear" w:color="auto" w:fill="BFBFBF" w:themeFill="background1" w:themeFillShade="BF"/>
            <w:vAlign w:val="center"/>
          </w:tcPr>
          <w:p w:rsidR="001C1C1E" w:rsidRPr="003B3AE7" w:rsidRDefault="001C1C1E" w:rsidP="001C1C1E">
            <w:pPr>
              <w:jc w:val="center"/>
              <w:rPr>
                <w:sz w:val="20"/>
                <w:szCs w:val="20"/>
              </w:rPr>
            </w:pPr>
          </w:p>
        </w:tc>
        <w:tc>
          <w:tcPr>
            <w:tcW w:w="1080" w:type="dxa"/>
            <w:shd w:val="clear" w:color="auto" w:fill="BFBFBF" w:themeFill="background1" w:themeFillShade="BF"/>
            <w:vAlign w:val="center"/>
          </w:tcPr>
          <w:p w:rsidR="001C1C1E" w:rsidRPr="003B3AE7" w:rsidRDefault="001C1C1E" w:rsidP="001C1C1E">
            <w:pPr>
              <w:jc w:val="center"/>
              <w:rPr>
                <w:sz w:val="20"/>
                <w:szCs w:val="20"/>
              </w:rPr>
            </w:pPr>
          </w:p>
        </w:tc>
        <w:tc>
          <w:tcPr>
            <w:tcW w:w="810" w:type="dxa"/>
            <w:shd w:val="clear" w:color="auto" w:fill="BFBFBF" w:themeFill="background1" w:themeFillShade="BF"/>
            <w:vAlign w:val="center"/>
          </w:tcPr>
          <w:p w:rsidR="001C1C1E" w:rsidRPr="003B3AE7" w:rsidRDefault="001C1C1E" w:rsidP="001C1C1E">
            <w:pPr>
              <w:jc w:val="center"/>
              <w:rPr>
                <w:sz w:val="20"/>
                <w:szCs w:val="20"/>
              </w:rPr>
            </w:pPr>
          </w:p>
        </w:tc>
        <w:tc>
          <w:tcPr>
            <w:tcW w:w="3330" w:type="dxa"/>
            <w:vAlign w:val="center"/>
          </w:tcPr>
          <w:p w:rsidR="001C1C1E" w:rsidRPr="003B3AE7" w:rsidRDefault="001C1C1E"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2"/>
                <w:numId w:val="24"/>
              </w:numPr>
              <w:ind w:left="1066" w:hanging="1156"/>
              <w:rPr>
                <w:sz w:val="20"/>
                <w:szCs w:val="20"/>
              </w:rPr>
            </w:pPr>
            <w:r w:rsidRPr="00905106">
              <w:rPr>
                <w:sz w:val="20"/>
                <w:szCs w:val="20"/>
              </w:rPr>
              <w:t xml:space="preserve">Allow the courts to define sequences of operations and functions that need not be performed by a single user (e.g., multi-user work flows). </w:t>
            </w:r>
          </w:p>
        </w:tc>
        <w:sdt>
          <w:sdtPr>
            <w:rPr>
              <w:sz w:val="24"/>
              <w:szCs w:val="20"/>
            </w:rPr>
            <w:id w:val="-2141263778"/>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1545049660"/>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1155807092"/>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2"/>
                <w:numId w:val="24"/>
              </w:numPr>
              <w:ind w:left="1066" w:hanging="1156"/>
              <w:rPr>
                <w:sz w:val="20"/>
                <w:szCs w:val="20"/>
              </w:rPr>
            </w:pPr>
            <w:r w:rsidRPr="00905106">
              <w:rPr>
                <w:sz w:val="20"/>
                <w:szCs w:val="20"/>
              </w:rPr>
              <w:t>Allow documents to be sent to other users (e.g., staff attorney, duty judge, authoring judge, etc.) or work groups for their review and consideration.</w:t>
            </w:r>
          </w:p>
        </w:tc>
        <w:sdt>
          <w:sdtPr>
            <w:rPr>
              <w:sz w:val="24"/>
              <w:szCs w:val="20"/>
            </w:rPr>
            <w:id w:val="1635751065"/>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1200783050"/>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2077158673"/>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2"/>
                <w:numId w:val="24"/>
              </w:numPr>
              <w:ind w:left="1066" w:hanging="1156"/>
              <w:rPr>
                <w:sz w:val="20"/>
                <w:szCs w:val="20"/>
              </w:rPr>
            </w:pPr>
            <w:r w:rsidRPr="00905106">
              <w:rPr>
                <w:sz w:val="20"/>
                <w:szCs w:val="20"/>
              </w:rPr>
              <w:t>Provide mechanisms for automatically directing documents or tasks to the appropriate persons or work groups based on the type or class of the case and the type of document.</w:t>
            </w:r>
          </w:p>
        </w:tc>
        <w:sdt>
          <w:sdtPr>
            <w:rPr>
              <w:sz w:val="24"/>
              <w:szCs w:val="20"/>
            </w:rPr>
            <w:id w:val="-1471120815"/>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1588455631"/>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884861252"/>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7249AA" w:rsidP="001017A3">
            <w:pPr>
              <w:pStyle w:val="ListParagraph"/>
              <w:numPr>
                <w:ilvl w:val="2"/>
                <w:numId w:val="24"/>
              </w:numPr>
              <w:ind w:left="1066" w:hanging="1156"/>
              <w:rPr>
                <w:sz w:val="20"/>
                <w:szCs w:val="20"/>
              </w:rPr>
            </w:pPr>
            <w:r w:rsidRPr="00905106">
              <w:rPr>
                <w:sz w:val="20"/>
                <w:szCs w:val="20"/>
              </w:rPr>
              <w:t>Upon review, allow tasks to be assigned or workflow to be initiated.</w:t>
            </w:r>
          </w:p>
        </w:tc>
        <w:sdt>
          <w:sdtPr>
            <w:rPr>
              <w:sz w:val="24"/>
              <w:szCs w:val="20"/>
            </w:rPr>
            <w:id w:val="-1736316307"/>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613179003"/>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1695916536"/>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230097" w:rsidP="001017A3">
            <w:pPr>
              <w:pStyle w:val="ListParagraph"/>
              <w:numPr>
                <w:ilvl w:val="1"/>
                <w:numId w:val="24"/>
              </w:numPr>
              <w:ind w:left="1066" w:hanging="1156"/>
              <w:rPr>
                <w:sz w:val="20"/>
                <w:szCs w:val="20"/>
              </w:rPr>
            </w:pPr>
            <w:r>
              <w:rPr>
                <w:sz w:val="20"/>
                <w:szCs w:val="20"/>
              </w:rPr>
              <w:t xml:space="preserve">Workflow Rules:  </w:t>
            </w:r>
            <w:r w:rsidR="007249AA" w:rsidRPr="00905106">
              <w:rPr>
                <w:sz w:val="20"/>
                <w:szCs w:val="20"/>
              </w:rPr>
              <w:t>Allow the courts to define workflow rules, such as conditional statements, etc., application of which may result in different operations, routing sequence, assignments, etc. For example, “if this is the third extension of time request from this party for this matter, then send to the Lead Staff Attorney/Duty Justice instead of the Motions Attorney.”</w:t>
            </w:r>
          </w:p>
        </w:tc>
        <w:sdt>
          <w:sdtPr>
            <w:rPr>
              <w:sz w:val="24"/>
              <w:szCs w:val="20"/>
            </w:rPr>
            <w:id w:val="-949554947"/>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44762966"/>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1878857594"/>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r w:rsidR="007249AA" w:rsidRPr="00905106" w:rsidTr="003B3AE7">
        <w:tc>
          <w:tcPr>
            <w:tcW w:w="6034" w:type="dxa"/>
          </w:tcPr>
          <w:p w:rsidR="007249AA" w:rsidRPr="00905106" w:rsidRDefault="00230097" w:rsidP="001017A3">
            <w:pPr>
              <w:pStyle w:val="ListParagraph"/>
              <w:numPr>
                <w:ilvl w:val="1"/>
                <w:numId w:val="24"/>
              </w:numPr>
              <w:ind w:left="1066" w:hanging="1156"/>
              <w:rPr>
                <w:sz w:val="20"/>
                <w:szCs w:val="20"/>
              </w:rPr>
            </w:pPr>
            <w:r>
              <w:rPr>
                <w:sz w:val="20"/>
                <w:szCs w:val="20"/>
              </w:rPr>
              <w:t xml:space="preserve">Executing Workflows:  </w:t>
            </w:r>
            <w:r w:rsidR="007249AA" w:rsidRPr="00905106">
              <w:rPr>
                <w:sz w:val="20"/>
                <w:szCs w:val="20"/>
              </w:rPr>
              <w:t xml:space="preserve">Allow workflows to be manually initiated/invoked and automatically initiated </w:t>
            </w:r>
            <w:proofErr w:type="gramStart"/>
            <w:r w:rsidR="007249AA" w:rsidRPr="00905106">
              <w:rPr>
                <w:sz w:val="20"/>
                <w:szCs w:val="20"/>
              </w:rPr>
              <w:t>as a result of</w:t>
            </w:r>
            <w:proofErr w:type="gramEnd"/>
            <w:r w:rsidR="007249AA" w:rsidRPr="00905106">
              <w:rPr>
                <w:sz w:val="20"/>
                <w:szCs w:val="20"/>
              </w:rPr>
              <w:t xml:space="preserve"> some activity (e.g., docketing).</w:t>
            </w:r>
          </w:p>
        </w:tc>
        <w:sdt>
          <w:sdtPr>
            <w:rPr>
              <w:sz w:val="24"/>
              <w:szCs w:val="20"/>
            </w:rPr>
            <w:id w:val="-1839687292"/>
            <w14:checkbox>
              <w14:checked w14:val="0"/>
              <w14:checkedState w14:val="2612" w14:font="MS Gothic"/>
              <w14:uncheckedState w14:val="2610" w14:font="MS Gothic"/>
            </w14:checkbox>
          </w:sdtPr>
          <w:sdtEndPr/>
          <w:sdtContent>
            <w:tc>
              <w:tcPr>
                <w:tcW w:w="806" w:type="dxa"/>
              </w:tcPr>
              <w:p w:rsidR="007249AA" w:rsidRPr="003B3AE7" w:rsidRDefault="007249AA" w:rsidP="007249AA">
                <w:pPr>
                  <w:jc w:val="center"/>
                  <w:rPr>
                    <w:sz w:val="20"/>
                    <w:szCs w:val="20"/>
                  </w:rPr>
                </w:pPr>
                <w:r>
                  <w:rPr>
                    <w:rFonts w:ascii="MS Gothic" w:eastAsia="MS Gothic" w:hAnsi="MS Gothic" w:hint="eastAsia"/>
                    <w:sz w:val="24"/>
                    <w:szCs w:val="20"/>
                  </w:rPr>
                  <w:t>☐</w:t>
                </w:r>
              </w:p>
            </w:tc>
          </w:sdtContent>
        </w:sdt>
        <w:tc>
          <w:tcPr>
            <w:tcW w:w="1080" w:type="dxa"/>
          </w:tcPr>
          <w:p w:rsidR="007249AA" w:rsidRPr="003B3AE7" w:rsidRDefault="007249AA" w:rsidP="007249AA">
            <w:pPr>
              <w:jc w:val="center"/>
              <w:rPr>
                <w:sz w:val="20"/>
                <w:szCs w:val="20"/>
              </w:rPr>
            </w:pPr>
          </w:p>
        </w:tc>
        <w:sdt>
          <w:sdtPr>
            <w:rPr>
              <w:sz w:val="24"/>
              <w:szCs w:val="20"/>
            </w:rPr>
            <w:id w:val="2020356047"/>
            <w14:checkbox>
              <w14:checked w14:val="0"/>
              <w14:checkedState w14:val="2612" w14:font="MS Gothic"/>
              <w14:uncheckedState w14:val="2610" w14:font="MS Gothic"/>
            </w14:checkbox>
          </w:sdtPr>
          <w:sdtEndPr/>
          <w:sdtContent>
            <w:tc>
              <w:tcPr>
                <w:tcW w:w="108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sdt>
          <w:sdtPr>
            <w:rPr>
              <w:sz w:val="24"/>
              <w:szCs w:val="20"/>
            </w:rPr>
            <w:id w:val="1518196098"/>
            <w14:checkbox>
              <w14:checked w14:val="0"/>
              <w14:checkedState w14:val="2612" w14:font="MS Gothic"/>
              <w14:uncheckedState w14:val="2610" w14:font="MS Gothic"/>
            </w14:checkbox>
          </w:sdtPr>
          <w:sdtEndPr/>
          <w:sdtContent>
            <w:tc>
              <w:tcPr>
                <w:tcW w:w="810" w:type="dxa"/>
              </w:tcPr>
              <w:p w:rsidR="007249AA" w:rsidRPr="003B3AE7" w:rsidRDefault="007249AA" w:rsidP="007249AA">
                <w:pPr>
                  <w:jc w:val="center"/>
                  <w:rPr>
                    <w:sz w:val="20"/>
                    <w:szCs w:val="20"/>
                  </w:rPr>
                </w:pPr>
                <w:r w:rsidRPr="00A1706E">
                  <w:rPr>
                    <w:rFonts w:ascii="Segoe UI Symbol" w:hAnsi="Segoe UI Symbol" w:cs="Segoe UI Symbol"/>
                    <w:sz w:val="24"/>
                    <w:szCs w:val="20"/>
                  </w:rPr>
                  <w:t>☐</w:t>
                </w:r>
              </w:p>
            </w:tc>
          </w:sdtContent>
        </w:sdt>
        <w:tc>
          <w:tcPr>
            <w:tcW w:w="3330" w:type="dxa"/>
          </w:tcPr>
          <w:p w:rsidR="007249AA" w:rsidRPr="003B3AE7" w:rsidRDefault="007249AA" w:rsidP="007B2467">
            <w:pPr>
              <w:rPr>
                <w:sz w:val="20"/>
                <w:szCs w:val="20"/>
              </w:rPr>
            </w:pPr>
          </w:p>
        </w:tc>
      </w:tr>
    </w:tbl>
    <w:p w:rsidR="004C101E" w:rsidRDefault="004C101E" w:rsidP="004C101E">
      <w:pPr>
        <w:spacing w:after="0"/>
      </w:pPr>
    </w:p>
    <w:p w:rsidR="001C1C1E" w:rsidRDefault="001C1C1E" w:rsidP="004C101E">
      <w:pPr>
        <w:spacing w:after="0"/>
      </w:pPr>
    </w:p>
    <w:p w:rsidR="001C1C1E" w:rsidRDefault="001C1C1E" w:rsidP="004C101E">
      <w:pPr>
        <w:spacing w:after="0"/>
      </w:pPr>
    </w:p>
    <w:p w:rsidR="00211D6C" w:rsidRDefault="004C101E"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lastRenderedPageBreak/>
        <w:t>Workf</w:t>
      </w:r>
      <w:r w:rsidR="00211D6C">
        <w:t>lows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404C04" w:rsidRDefault="00404C04"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24" w:name="_Toc499706719"/>
      <w:r>
        <w:lastRenderedPageBreak/>
        <w:t>Court Rules</w:t>
      </w:r>
      <w:bookmarkEnd w:id="24"/>
    </w:p>
    <w:p w:rsidR="00211D6C" w:rsidRDefault="00211D6C" w:rsidP="007D3719">
      <w:pPr>
        <w:spacing w:after="0"/>
      </w:pPr>
    </w:p>
    <w:p w:rsidR="007D3719" w:rsidRPr="009C38CC" w:rsidRDefault="007D3719" w:rsidP="00C34779">
      <w:pPr>
        <w:pBdr>
          <w:top w:val="single" w:sz="4" w:space="1" w:color="auto"/>
          <w:left w:val="single" w:sz="4" w:space="4" w:color="auto"/>
          <w:bottom w:val="single" w:sz="4" w:space="1" w:color="auto"/>
          <w:right w:val="single" w:sz="4" w:space="4" w:color="auto"/>
        </w:pBdr>
        <w:spacing w:after="0" w:line="240" w:lineRule="auto"/>
        <w:jc w:val="both"/>
        <w:rPr>
          <w:sz w:val="18"/>
          <w:szCs w:val="20"/>
        </w:rPr>
      </w:pPr>
      <w:r w:rsidRPr="009C38CC">
        <w:rPr>
          <w:sz w:val="20"/>
        </w:rPr>
        <w:t xml:space="preserve">The Supreme Court operates an electronic forum to allow </w:t>
      </w:r>
      <w:r w:rsidR="00554D3E">
        <w:rPr>
          <w:sz w:val="20"/>
        </w:rPr>
        <w:t>attorneys and</w:t>
      </w:r>
      <w:r w:rsidRPr="009C38CC">
        <w:rPr>
          <w:sz w:val="20"/>
        </w:rPr>
        <w:t xml:space="preserve"> the</w:t>
      </w:r>
      <w:r w:rsidR="00554D3E">
        <w:rPr>
          <w:sz w:val="20"/>
        </w:rPr>
        <w:t xml:space="preserve"> </w:t>
      </w:r>
      <w:proofErr w:type="gramStart"/>
      <w:r w:rsidR="00554D3E">
        <w:rPr>
          <w:sz w:val="20"/>
        </w:rPr>
        <w:t>general</w:t>
      </w:r>
      <w:r w:rsidRPr="009C38CC">
        <w:rPr>
          <w:sz w:val="20"/>
        </w:rPr>
        <w:t xml:space="preserve"> public</w:t>
      </w:r>
      <w:proofErr w:type="gramEnd"/>
      <w:r w:rsidRPr="009C38CC">
        <w:rPr>
          <w:sz w:val="20"/>
        </w:rPr>
        <w:t xml:space="preserve"> a means of proposing and commenting on new court rules of procedure and/or to modify current court rules of procedure.</w:t>
      </w:r>
      <w:r w:rsidR="00554D3E">
        <w:rPr>
          <w:sz w:val="20"/>
        </w:rPr>
        <w:t xml:space="preserve">  The court generally considers and decides rules-related petitions and comments twice each year in Rules Agendas.</w:t>
      </w:r>
    </w:p>
    <w:p w:rsidR="007D3719" w:rsidRDefault="007D3719" w:rsidP="007D3719">
      <w:pPr>
        <w:spacing w:after="0"/>
      </w:pPr>
    </w:p>
    <w:tbl>
      <w:tblPr>
        <w:tblStyle w:val="TableGrid"/>
        <w:tblW w:w="13158" w:type="dxa"/>
        <w:tblInd w:w="-113" w:type="dxa"/>
        <w:tblCellMar>
          <w:top w:w="58" w:type="dxa"/>
          <w:left w:w="58" w:type="dxa"/>
          <w:bottom w:w="58" w:type="dxa"/>
          <w:right w:w="58" w:type="dxa"/>
        </w:tblCellMar>
        <w:tblLook w:val="04A0" w:firstRow="1" w:lastRow="0" w:firstColumn="1" w:lastColumn="0" w:noHBand="0" w:noVBand="1"/>
      </w:tblPr>
      <w:tblGrid>
        <w:gridCol w:w="6034"/>
        <w:gridCol w:w="824"/>
        <w:gridCol w:w="1080"/>
        <w:gridCol w:w="1080"/>
        <w:gridCol w:w="810"/>
        <w:gridCol w:w="3330"/>
      </w:tblGrid>
      <w:tr w:rsidR="007D3719" w:rsidRPr="00F709CE" w:rsidTr="007D3719">
        <w:trPr>
          <w:tblHeader/>
        </w:trPr>
        <w:tc>
          <w:tcPr>
            <w:tcW w:w="6034" w:type="dxa"/>
            <w:shd w:val="clear" w:color="auto" w:fill="F2F2F2" w:themeFill="background1" w:themeFillShade="F2"/>
          </w:tcPr>
          <w:p w:rsidR="007D3719" w:rsidRPr="009C38CC" w:rsidRDefault="007D3719" w:rsidP="007B2467">
            <w:pPr>
              <w:pStyle w:val="ListParagraph"/>
              <w:numPr>
                <w:ilvl w:val="0"/>
                <w:numId w:val="26"/>
              </w:numPr>
              <w:ind w:left="1045" w:hanging="1045"/>
              <w:rPr>
                <w:b/>
                <w:sz w:val="20"/>
              </w:rPr>
            </w:pPr>
            <w:r w:rsidRPr="009C38CC">
              <w:rPr>
                <w:b/>
                <w:sz w:val="20"/>
              </w:rPr>
              <w:t>Court Rules</w:t>
            </w:r>
          </w:p>
        </w:tc>
        <w:tc>
          <w:tcPr>
            <w:tcW w:w="824" w:type="dxa"/>
            <w:shd w:val="clear" w:color="auto" w:fill="F2F2F2" w:themeFill="background1" w:themeFillShade="F2"/>
          </w:tcPr>
          <w:p w:rsidR="007D3719" w:rsidRPr="00F709CE" w:rsidRDefault="007D3719" w:rsidP="007D3719">
            <w:pPr>
              <w:jc w:val="center"/>
            </w:pPr>
            <w:r w:rsidRPr="0041451A">
              <w:rPr>
                <w:b/>
                <w:sz w:val="20"/>
                <w:szCs w:val="20"/>
              </w:rPr>
              <w:t>Exists</w:t>
            </w:r>
          </w:p>
        </w:tc>
        <w:tc>
          <w:tcPr>
            <w:tcW w:w="1080" w:type="dxa"/>
            <w:shd w:val="clear" w:color="auto" w:fill="F2F2F2" w:themeFill="background1" w:themeFillShade="F2"/>
          </w:tcPr>
          <w:p w:rsidR="007D3719" w:rsidRPr="00F709CE" w:rsidRDefault="007D3719" w:rsidP="007D3719">
            <w:pPr>
              <w:jc w:val="center"/>
            </w:pPr>
            <w:r w:rsidRPr="0041451A">
              <w:rPr>
                <w:b/>
                <w:sz w:val="20"/>
                <w:szCs w:val="20"/>
              </w:rPr>
              <w:t>Planned</w:t>
            </w:r>
          </w:p>
        </w:tc>
        <w:tc>
          <w:tcPr>
            <w:tcW w:w="1080" w:type="dxa"/>
            <w:shd w:val="clear" w:color="auto" w:fill="F2F2F2" w:themeFill="background1" w:themeFillShade="F2"/>
          </w:tcPr>
          <w:p w:rsidR="007D3719" w:rsidRPr="00F709CE" w:rsidRDefault="001C31B9" w:rsidP="007D3719">
            <w:pPr>
              <w:jc w:val="center"/>
            </w:pPr>
            <w:r>
              <w:rPr>
                <w:b/>
                <w:sz w:val="20"/>
                <w:szCs w:val="20"/>
              </w:rPr>
              <w:t>Phase II</w:t>
            </w:r>
          </w:p>
        </w:tc>
        <w:tc>
          <w:tcPr>
            <w:tcW w:w="810" w:type="dxa"/>
            <w:shd w:val="clear" w:color="auto" w:fill="F2F2F2" w:themeFill="background1" w:themeFillShade="F2"/>
          </w:tcPr>
          <w:p w:rsidR="007D3719" w:rsidRPr="00F709CE" w:rsidRDefault="007D3719" w:rsidP="007D3719">
            <w:pPr>
              <w:jc w:val="center"/>
            </w:pPr>
            <w:r w:rsidRPr="0041451A">
              <w:rPr>
                <w:b/>
                <w:sz w:val="20"/>
                <w:szCs w:val="20"/>
              </w:rPr>
              <w:t>N/A</w:t>
            </w:r>
          </w:p>
        </w:tc>
        <w:tc>
          <w:tcPr>
            <w:tcW w:w="3330" w:type="dxa"/>
            <w:shd w:val="clear" w:color="auto" w:fill="F2F2F2" w:themeFill="background1" w:themeFillShade="F2"/>
          </w:tcPr>
          <w:p w:rsidR="007D3719" w:rsidRPr="00F709CE" w:rsidRDefault="007D3719" w:rsidP="007D3719">
            <w:pPr>
              <w:jc w:val="center"/>
            </w:pPr>
            <w:r w:rsidRPr="0041451A">
              <w:rPr>
                <w:b/>
                <w:sz w:val="20"/>
                <w:szCs w:val="20"/>
              </w:rPr>
              <w:t>Comments</w:t>
            </w:r>
          </w:p>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 xml:space="preserve">Provide the functional equivalent of the Supreme Court’s current </w:t>
            </w:r>
            <w:hyperlink r:id="rId12" w:history="1">
              <w:r w:rsidRPr="009C38CC">
                <w:rPr>
                  <w:rStyle w:val="Hyperlink"/>
                  <w:sz w:val="20"/>
                </w:rPr>
                <w:t>Court Rules Forum Website</w:t>
              </w:r>
            </w:hyperlink>
            <w:r w:rsidRPr="009C38CC">
              <w:rPr>
                <w:sz w:val="20"/>
              </w:rPr>
              <w:t>.</w:t>
            </w:r>
          </w:p>
        </w:tc>
        <w:sdt>
          <w:sdtPr>
            <w:rPr>
              <w:sz w:val="24"/>
              <w:szCs w:val="20"/>
            </w:rPr>
            <w:id w:val="131606739"/>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738285708"/>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667397375"/>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Provide a public access website that is configurable by the Supreme Court into multiple subject areas, generally one subject area for each set of rules.</w:t>
            </w:r>
          </w:p>
        </w:tc>
        <w:sdt>
          <w:sdtPr>
            <w:rPr>
              <w:sz w:val="24"/>
              <w:szCs w:val="20"/>
            </w:rPr>
            <w:id w:val="-124543025"/>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621769509"/>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2083249756"/>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Allow electronic filing of rule change petitions and comments by the public.</w:t>
            </w:r>
          </w:p>
        </w:tc>
        <w:sdt>
          <w:sdtPr>
            <w:rPr>
              <w:sz w:val="24"/>
              <w:szCs w:val="20"/>
            </w:rPr>
            <w:id w:val="1804810761"/>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389019356"/>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663700749"/>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Require registration that employs a verified email address prior to filing either rule change petitions or rule change comments, to allow for notifications.</w:t>
            </w:r>
          </w:p>
        </w:tc>
        <w:sdt>
          <w:sdtPr>
            <w:rPr>
              <w:sz w:val="24"/>
              <w:szCs w:val="20"/>
            </w:rPr>
            <w:id w:val="551045134"/>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207295694"/>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635706567"/>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 xml:space="preserve">Require formal electronic filing of rule change petitions </w:t>
            </w:r>
            <w:r w:rsidR="00554D3E">
              <w:rPr>
                <w:sz w:val="20"/>
              </w:rPr>
              <w:t>and comments</w:t>
            </w:r>
            <w:r w:rsidRPr="009C38CC">
              <w:rPr>
                <w:sz w:val="20"/>
              </w:rPr>
              <w:t xml:space="preserve"> as electronic documents.</w:t>
            </w:r>
          </w:p>
        </w:tc>
        <w:sdt>
          <w:sdtPr>
            <w:rPr>
              <w:sz w:val="24"/>
              <w:szCs w:val="20"/>
            </w:rPr>
            <w:id w:val="441345935"/>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377583719"/>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062906183"/>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Allow the courts to control the file types allowed for electronic document filing of a rule change petition (e.g., docx, pdf, odt, or both docx and pdf, etc.) and the maximum allowable document size.</w:t>
            </w:r>
          </w:p>
        </w:tc>
        <w:sdt>
          <w:sdtPr>
            <w:rPr>
              <w:sz w:val="24"/>
              <w:szCs w:val="20"/>
            </w:rPr>
            <w:id w:val="1313061830"/>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61928362"/>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867801301"/>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Provide a moderator role.</w:t>
            </w:r>
          </w:p>
        </w:tc>
        <w:sdt>
          <w:sdtPr>
            <w:rPr>
              <w:sz w:val="24"/>
              <w:szCs w:val="20"/>
            </w:rPr>
            <w:id w:val="631446593"/>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76446909"/>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2136021365"/>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the court to designate one or more users as moderators.</w:t>
            </w:r>
          </w:p>
        </w:tc>
        <w:sdt>
          <w:sdtPr>
            <w:rPr>
              <w:sz w:val="24"/>
              <w:szCs w:val="20"/>
            </w:rPr>
            <w:id w:val="-781955022"/>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666541659"/>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53125257"/>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moderators to be designated for one or more subject areas.</w:t>
            </w:r>
          </w:p>
        </w:tc>
        <w:sdt>
          <w:sdtPr>
            <w:rPr>
              <w:sz w:val="24"/>
              <w:szCs w:val="20"/>
            </w:rPr>
            <w:id w:val="-292598637"/>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00957283"/>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654568621"/>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 xml:space="preserve">Automatically alert moderators when new rules petitions are submitted. </w:t>
            </w:r>
          </w:p>
        </w:tc>
        <w:sdt>
          <w:sdtPr>
            <w:rPr>
              <w:sz w:val="24"/>
              <w:szCs w:val="20"/>
            </w:rPr>
            <w:id w:val="76869036"/>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32305989"/>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629347402"/>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bookmarkStart w:id="25" w:name="_Hlk495390843"/>
            <w:r w:rsidRPr="009C38CC">
              <w:rPr>
                <w:sz w:val="20"/>
              </w:rPr>
              <w:lastRenderedPageBreak/>
              <w:t>Include a hyperlink in the alert which provides navigation to the new rule change petition in the moderator review area.</w:t>
            </w:r>
          </w:p>
        </w:tc>
        <w:sdt>
          <w:sdtPr>
            <w:rPr>
              <w:sz w:val="24"/>
              <w:szCs w:val="20"/>
            </w:rPr>
            <w:id w:val="-136649476"/>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944296539"/>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537113022"/>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bookmarkEnd w:id="25"/>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Provide a review function available to authorized users (e.g., moderators).</w:t>
            </w:r>
          </w:p>
        </w:tc>
        <w:sdt>
          <w:sdtPr>
            <w:rPr>
              <w:sz w:val="24"/>
              <w:szCs w:val="20"/>
            </w:rPr>
            <w:id w:val="1229196531"/>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897980724"/>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241140629"/>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reviewers to view all submitted documents and metadata (e.g., cover sheet information, contact information).</w:t>
            </w:r>
          </w:p>
        </w:tc>
        <w:sdt>
          <w:sdtPr>
            <w:rPr>
              <w:sz w:val="24"/>
              <w:szCs w:val="20"/>
            </w:rPr>
            <w:id w:val="-1021307549"/>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653519370"/>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373271489"/>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reviewers to correct inaccurate or add missing information.</w:t>
            </w:r>
          </w:p>
        </w:tc>
        <w:sdt>
          <w:sdtPr>
            <w:rPr>
              <w:sz w:val="24"/>
              <w:szCs w:val="20"/>
            </w:rPr>
            <w:id w:val="-717901567"/>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357123774"/>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828630716"/>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reviewers to designate each rule change petition to one or more subject areas (e.g., set of rules).</w:t>
            </w:r>
          </w:p>
        </w:tc>
        <w:sdt>
          <w:sdtPr>
            <w:rPr>
              <w:sz w:val="24"/>
              <w:szCs w:val="20"/>
            </w:rPr>
            <w:id w:val="479889321"/>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589464762"/>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986967423"/>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reviewers to either accept or reject the submission.</w:t>
            </w:r>
          </w:p>
        </w:tc>
        <w:sdt>
          <w:sdtPr>
            <w:rPr>
              <w:sz w:val="24"/>
              <w:szCs w:val="20"/>
            </w:rPr>
            <w:id w:val="2007546629"/>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064723159"/>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2135744587"/>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Notify the submitter by email upon either acceptance or rejection.</w:t>
            </w:r>
          </w:p>
        </w:tc>
        <w:sdt>
          <w:sdtPr>
            <w:rPr>
              <w:sz w:val="24"/>
              <w:szCs w:val="20"/>
            </w:rPr>
            <w:id w:val="-85764324"/>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354965471"/>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749924842"/>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 xml:space="preserve">Upon acceptance of a new rule change petition, automatically route a task to a court-designated work group (e.g., designated clerk’s office staff) to initiate a new rules case in the CMS, including docketing the petition filing, capture of </w:t>
            </w:r>
            <w:r w:rsidR="00554D3E">
              <w:rPr>
                <w:sz w:val="20"/>
              </w:rPr>
              <w:t>petitioner</w:t>
            </w:r>
            <w:r w:rsidRPr="009C38CC">
              <w:rPr>
                <w:sz w:val="20"/>
              </w:rPr>
              <w:t xml:space="preserve"> and distribution information, and generation of a case caption.</w:t>
            </w:r>
          </w:p>
        </w:tc>
        <w:sdt>
          <w:sdtPr>
            <w:rPr>
              <w:sz w:val="24"/>
              <w:szCs w:val="20"/>
            </w:rPr>
            <w:id w:val="-1763824044"/>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91521501"/>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395172896"/>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bookmarkStart w:id="26" w:name="_Hlk495392546"/>
            <w:r w:rsidRPr="009C38CC">
              <w:rPr>
                <w:sz w:val="20"/>
              </w:rPr>
              <w:t>Include information from the petition filing on the routed task that can be subsequently used to avoid re-entry of information.</w:t>
            </w:r>
            <w:bookmarkEnd w:id="26"/>
          </w:p>
        </w:tc>
        <w:sdt>
          <w:sdtPr>
            <w:rPr>
              <w:sz w:val="24"/>
              <w:szCs w:val="20"/>
            </w:rPr>
            <w:id w:val="-331143774"/>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689684183"/>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512636012"/>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 xml:space="preserve"> Allow for internal notification to identified court personnel as configured by the court.</w:t>
            </w:r>
          </w:p>
        </w:tc>
        <w:sdt>
          <w:sdtPr>
            <w:rPr>
              <w:sz w:val="24"/>
              <w:szCs w:val="20"/>
            </w:rPr>
            <w:id w:val="-412630970"/>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96361871"/>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734513804"/>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 xml:space="preserve">Automatically post the new rule change petition to the public access area and each designated subject area using the newly assigned rules case number. </w:t>
            </w:r>
          </w:p>
        </w:tc>
        <w:sdt>
          <w:sdtPr>
            <w:rPr>
              <w:sz w:val="24"/>
              <w:szCs w:val="20"/>
            </w:rPr>
            <w:id w:val="-1145438486"/>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58126249"/>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950238283"/>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 xml:space="preserve">Allow the moderator to provide a short description of the </w:t>
            </w:r>
            <w:r w:rsidR="00554D3E">
              <w:rPr>
                <w:sz w:val="20"/>
              </w:rPr>
              <w:t>proposed</w:t>
            </w:r>
            <w:r w:rsidRPr="009C38CC">
              <w:rPr>
                <w:sz w:val="20"/>
              </w:rPr>
              <w:t xml:space="preserve"> rule change.</w:t>
            </w:r>
          </w:p>
        </w:tc>
        <w:sdt>
          <w:sdtPr>
            <w:rPr>
              <w:sz w:val="24"/>
              <w:szCs w:val="20"/>
            </w:rPr>
            <w:id w:val="-543518031"/>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386299681"/>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310556143"/>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lastRenderedPageBreak/>
              <w:t>Do not allow any rule comments, either formal or informal, to be filed until a court order opens the rules case for comment.</w:t>
            </w:r>
          </w:p>
        </w:tc>
        <w:sdt>
          <w:sdtPr>
            <w:rPr>
              <w:sz w:val="24"/>
              <w:szCs w:val="20"/>
            </w:rPr>
            <w:id w:val="96687819"/>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786163356"/>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848558871"/>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Allow a court order to open a rules case for comment and to set a comment closure date.</w:t>
            </w:r>
          </w:p>
        </w:tc>
        <w:sdt>
          <w:sdtPr>
            <w:rPr>
              <w:sz w:val="24"/>
              <w:szCs w:val="20"/>
            </w:rPr>
            <w:id w:val="854915823"/>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003900562"/>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584077599"/>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Allow registered commenters to file rule change comments.</w:t>
            </w:r>
          </w:p>
        </w:tc>
        <w:sdt>
          <w:sdtPr>
            <w:rPr>
              <w:sz w:val="24"/>
              <w:szCs w:val="20"/>
            </w:rPr>
            <w:id w:val="-221531502"/>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903108508"/>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754316245"/>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Allow formal electronic filing of rule change comments in electronic document form and as informal comments by direct commenter entry on a public-facing web screen.</w:t>
            </w:r>
          </w:p>
        </w:tc>
        <w:sdt>
          <w:sdtPr>
            <w:rPr>
              <w:sz w:val="24"/>
              <w:szCs w:val="20"/>
            </w:rPr>
            <w:id w:val="698513052"/>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847748551"/>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596945112"/>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Allow the courts to control the file types allowed for electronic document filing of rule change comments (e.g., docx, pdf, odt, or both docx and pdf, etc.) and the maximum allowable document size, independent of any type and size specification for rule change petitions.</w:t>
            </w:r>
          </w:p>
        </w:tc>
        <w:sdt>
          <w:sdtPr>
            <w:rPr>
              <w:sz w:val="24"/>
              <w:szCs w:val="20"/>
            </w:rPr>
            <w:id w:val="-92635987"/>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807123354"/>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797367543"/>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All document renditions submitted must be automatically scanned for security threats (e.g., viruses, etc.) before ingestion into the CMS/EDMS.</w:t>
            </w:r>
          </w:p>
        </w:tc>
        <w:sdt>
          <w:sdtPr>
            <w:rPr>
              <w:sz w:val="24"/>
              <w:szCs w:val="20"/>
            </w:rPr>
            <w:id w:val="-585766371"/>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081441717"/>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064940488"/>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Provide deterrents to prevent cyberattacks.</w:t>
            </w:r>
          </w:p>
        </w:tc>
        <w:sdt>
          <w:sdtPr>
            <w:rPr>
              <w:sz w:val="24"/>
              <w:szCs w:val="20"/>
            </w:rPr>
            <w:id w:val="225425111"/>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358079850"/>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431272053"/>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Allow review of comments submitted.</w:t>
            </w:r>
          </w:p>
        </w:tc>
        <w:sdt>
          <w:sdtPr>
            <w:rPr>
              <w:sz w:val="24"/>
              <w:szCs w:val="20"/>
            </w:rPr>
            <w:id w:val="-914540735"/>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765192983"/>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780915615"/>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Provide an automatic alert to moderators when a new comment has been submitted.</w:t>
            </w:r>
          </w:p>
        </w:tc>
        <w:sdt>
          <w:sdtPr>
            <w:rPr>
              <w:sz w:val="24"/>
              <w:szCs w:val="20"/>
            </w:rPr>
            <w:id w:val="-1939899556"/>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444693672"/>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716085587"/>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Include a hyperlink in the alert which provides navigation to the new rule change comment in the review area.</w:t>
            </w:r>
          </w:p>
        </w:tc>
        <w:sdt>
          <w:sdtPr>
            <w:rPr>
              <w:sz w:val="24"/>
              <w:szCs w:val="20"/>
            </w:rPr>
            <w:id w:val="-845397786"/>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212240028"/>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491979124"/>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the reviewer to either accept or reject comments.</w:t>
            </w:r>
          </w:p>
        </w:tc>
        <w:sdt>
          <w:sdtPr>
            <w:rPr>
              <w:sz w:val="24"/>
              <w:szCs w:val="20"/>
            </w:rPr>
            <w:id w:val="921770721"/>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176491457"/>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212657125"/>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Notify the comment submitter upon either acceptance or rejection.</w:t>
            </w:r>
          </w:p>
        </w:tc>
        <w:sdt>
          <w:sdtPr>
            <w:rPr>
              <w:sz w:val="24"/>
              <w:szCs w:val="20"/>
            </w:rPr>
            <w:id w:val="523363763"/>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575123713"/>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928086705"/>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Upon acceptance, automatically post comments to the rule change petition in the public access area under all subject areas.</w:t>
            </w:r>
          </w:p>
        </w:tc>
        <w:sdt>
          <w:sdtPr>
            <w:rPr>
              <w:sz w:val="24"/>
              <w:szCs w:val="20"/>
            </w:rPr>
            <w:id w:val="1347059327"/>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669369922"/>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630136712"/>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lastRenderedPageBreak/>
              <w:t>Automatically notify the petitioner that a comment has been filed.</w:t>
            </w:r>
          </w:p>
        </w:tc>
        <w:sdt>
          <w:sdtPr>
            <w:rPr>
              <w:sz w:val="24"/>
              <w:szCs w:val="20"/>
            </w:rPr>
            <w:id w:val="599302529"/>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2146393287"/>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689767895"/>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Upon acceptance, automatically route a task to a court-designated work group (e.g., clerk’s office staff/rules desk) to docket the comment filing.</w:t>
            </w:r>
          </w:p>
        </w:tc>
        <w:sdt>
          <w:sdtPr>
            <w:rPr>
              <w:sz w:val="24"/>
              <w:szCs w:val="20"/>
            </w:rPr>
            <w:id w:val="-1221438693"/>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45357528"/>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692201038"/>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Include information from the comment filing on the routed task that can be subsequently used to avoid re-entry of information during docketing.</w:t>
            </w:r>
          </w:p>
        </w:tc>
        <w:sdt>
          <w:sdtPr>
            <w:rPr>
              <w:sz w:val="24"/>
              <w:szCs w:val="20"/>
            </w:rPr>
            <w:id w:val="-226991422"/>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496042762"/>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564947233"/>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Allow moderators to manage the public access area.</w:t>
            </w:r>
          </w:p>
        </w:tc>
        <w:sdt>
          <w:sdtPr>
            <w:rPr>
              <w:sz w:val="24"/>
              <w:szCs w:val="20"/>
            </w:rPr>
            <w:id w:val="2077317111"/>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599094904"/>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465154187"/>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the addition, modification, or removal/retirement of subject areas.</w:t>
            </w:r>
          </w:p>
        </w:tc>
        <w:sdt>
          <w:sdtPr>
            <w:rPr>
              <w:sz w:val="24"/>
              <w:szCs w:val="20"/>
            </w:rPr>
            <w:id w:val="2119641179"/>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762734668"/>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703080404"/>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rule change petitions to be moved from one subject area to a different subject area.</w:t>
            </w:r>
          </w:p>
        </w:tc>
        <w:sdt>
          <w:sdtPr>
            <w:rPr>
              <w:sz w:val="24"/>
              <w:szCs w:val="20"/>
            </w:rPr>
            <w:id w:val="-831753556"/>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590841564"/>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983001211"/>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a rule change petition to be copied to other subject areas.</w:t>
            </w:r>
          </w:p>
        </w:tc>
        <w:sdt>
          <w:sdtPr>
            <w:rPr>
              <w:sz w:val="24"/>
              <w:szCs w:val="20"/>
            </w:rPr>
            <w:id w:val="1071155580"/>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432980205"/>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33684658"/>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a rule change petition to be removed.</w:t>
            </w:r>
          </w:p>
        </w:tc>
        <w:sdt>
          <w:sdtPr>
            <w:rPr>
              <w:sz w:val="24"/>
              <w:szCs w:val="20"/>
            </w:rPr>
            <w:id w:val="-470517723"/>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617284914"/>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595516163"/>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When moving, copying, or removing a rule petition, correspondingly move or copy or remove all associated comments.</w:t>
            </w:r>
          </w:p>
        </w:tc>
        <w:sdt>
          <w:sdtPr>
            <w:rPr>
              <w:sz w:val="24"/>
              <w:szCs w:val="20"/>
            </w:rPr>
            <w:id w:val="-1022854391"/>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2054308207"/>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256491403"/>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public access to a rule change petition, and all its associated comments to be discontinued.</w:t>
            </w:r>
          </w:p>
        </w:tc>
        <w:sdt>
          <w:sdtPr>
            <w:rPr>
              <w:sz w:val="24"/>
              <w:szCs w:val="20"/>
            </w:rPr>
            <w:id w:val="-2105176032"/>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118524581"/>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271868921"/>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Allow a rule change petition and all associated comments to be hidden from public view.</w:t>
            </w:r>
          </w:p>
        </w:tc>
        <w:sdt>
          <w:sdtPr>
            <w:rPr>
              <w:sz w:val="24"/>
              <w:szCs w:val="20"/>
            </w:rPr>
            <w:id w:val="948205204"/>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608733030"/>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2067834074"/>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877C91" w:rsidP="007B2467">
            <w:pPr>
              <w:pStyle w:val="ListParagraph"/>
              <w:numPr>
                <w:ilvl w:val="1"/>
                <w:numId w:val="26"/>
              </w:numPr>
              <w:ind w:left="1045" w:hanging="1045"/>
              <w:rPr>
                <w:sz w:val="20"/>
              </w:rPr>
            </w:pPr>
            <w:r w:rsidRPr="00877C91">
              <w:rPr>
                <w:sz w:val="20"/>
              </w:rPr>
              <w:t xml:space="preserve">Automatically alert rules site </w:t>
            </w:r>
            <w:r w:rsidR="00D76936" w:rsidRPr="00877C91">
              <w:rPr>
                <w:sz w:val="20"/>
              </w:rPr>
              <w:t>moderators and</w:t>
            </w:r>
            <w:r w:rsidRPr="00877C91">
              <w:rPr>
                <w:sz w:val="20"/>
              </w:rPr>
              <w:t xml:space="preserve"> petitioners and commenters when a final decision has been rendered by the court on a rules case.</w:t>
            </w:r>
          </w:p>
        </w:tc>
        <w:sdt>
          <w:sdtPr>
            <w:rPr>
              <w:sz w:val="24"/>
              <w:szCs w:val="20"/>
            </w:rPr>
            <w:id w:val="1064685575"/>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238448070"/>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361517282"/>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Include a hyperlink in the alert which provides navigation to the new rule change petition in the public view forum.</w:t>
            </w:r>
          </w:p>
        </w:tc>
        <w:sdt>
          <w:sdtPr>
            <w:rPr>
              <w:sz w:val="24"/>
              <w:szCs w:val="20"/>
            </w:rPr>
            <w:id w:val="-1541434943"/>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995613978"/>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623227494"/>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lastRenderedPageBreak/>
              <w:t>Allow a moderator to automatically post the court’s final decision regarding the rule change petition to the public access area.</w:t>
            </w:r>
          </w:p>
        </w:tc>
        <w:sdt>
          <w:sdtPr>
            <w:rPr>
              <w:sz w:val="24"/>
              <w:szCs w:val="20"/>
            </w:rPr>
            <w:id w:val="1429617598"/>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628203529"/>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928457801"/>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1"/>
                <w:numId w:val="26"/>
              </w:numPr>
              <w:ind w:left="1045" w:hanging="1045"/>
              <w:rPr>
                <w:sz w:val="20"/>
              </w:rPr>
            </w:pPr>
            <w:r w:rsidRPr="009C38CC">
              <w:rPr>
                <w:sz w:val="20"/>
              </w:rPr>
              <w:t>Automatically archive all documents (e.g., rule change petitions and comments) into the court’s EDMS.</w:t>
            </w:r>
          </w:p>
        </w:tc>
        <w:sdt>
          <w:sdtPr>
            <w:rPr>
              <w:sz w:val="24"/>
              <w:szCs w:val="20"/>
            </w:rPr>
            <w:id w:val="-1830440582"/>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383290352"/>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374047624"/>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 xml:space="preserve">Automatically apply the appropriate document type; e.g., petition for rule change, rule change comment, etc. </w:t>
            </w:r>
          </w:p>
        </w:tc>
        <w:sdt>
          <w:sdtPr>
            <w:rPr>
              <w:sz w:val="24"/>
              <w:szCs w:val="20"/>
            </w:rPr>
            <w:id w:val="-1564178229"/>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538444924"/>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802898760"/>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r w:rsidR="001D4816" w:rsidRPr="00F709CE" w:rsidTr="007D3719">
        <w:tc>
          <w:tcPr>
            <w:tcW w:w="6034" w:type="dxa"/>
          </w:tcPr>
          <w:p w:rsidR="001D4816" w:rsidRPr="009C38CC" w:rsidRDefault="001D4816" w:rsidP="007B2467">
            <w:pPr>
              <w:pStyle w:val="ListParagraph"/>
              <w:numPr>
                <w:ilvl w:val="2"/>
                <w:numId w:val="26"/>
              </w:numPr>
              <w:ind w:left="1045" w:hanging="1045"/>
              <w:rPr>
                <w:sz w:val="20"/>
              </w:rPr>
            </w:pPr>
            <w:r w:rsidRPr="009C38CC">
              <w:rPr>
                <w:sz w:val="20"/>
              </w:rPr>
              <w:t>If multiple file formats are required per court configuration (e.g., both docx and pdf), then archive each as a separate rendition/copy of the same document.</w:t>
            </w:r>
          </w:p>
        </w:tc>
        <w:sdt>
          <w:sdtPr>
            <w:rPr>
              <w:sz w:val="24"/>
              <w:szCs w:val="20"/>
            </w:rPr>
            <w:id w:val="-360897450"/>
            <w14:checkbox>
              <w14:checked w14:val="0"/>
              <w14:checkedState w14:val="2612" w14:font="MS Gothic"/>
              <w14:uncheckedState w14:val="2610" w14:font="MS Gothic"/>
            </w14:checkbox>
          </w:sdtPr>
          <w:sdtEndPr/>
          <w:sdtContent>
            <w:tc>
              <w:tcPr>
                <w:tcW w:w="824" w:type="dxa"/>
              </w:tcPr>
              <w:p w:rsidR="001D4816" w:rsidRPr="00F709CE" w:rsidRDefault="001D4816" w:rsidP="001D4816">
                <w:pPr>
                  <w:jc w:val="center"/>
                </w:pPr>
                <w:r>
                  <w:rPr>
                    <w:rFonts w:ascii="MS Gothic" w:eastAsia="MS Gothic" w:hAnsi="MS Gothic" w:hint="eastAsia"/>
                    <w:sz w:val="24"/>
                    <w:szCs w:val="20"/>
                  </w:rPr>
                  <w:t>☐</w:t>
                </w:r>
              </w:p>
            </w:tc>
          </w:sdtContent>
        </w:sdt>
        <w:tc>
          <w:tcPr>
            <w:tcW w:w="1080" w:type="dxa"/>
          </w:tcPr>
          <w:p w:rsidR="001D4816" w:rsidRPr="00F709CE" w:rsidRDefault="001D4816" w:rsidP="001D4816">
            <w:pPr>
              <w:jc w:val="center"/>
            </w:pPr>
          </w:p>
        </w:tc>
        <w:sdt>
          <w:sdtPr>
            <w:rPr>
              <w:sz w:val="24"/>
              <w:szCs w:val="20"/>
            </w:rPr>
            <w:id w:val="174393993"/>
            <w14:checkbox>
              <w14:checked w14:val="0"/>
              <w14:checkedState w14:val="2612" w14:font="MS Gothic"/>
              <w14:uncheckedState w14:val="2610" w14:font="MS Gothic"/>
            </w14:checkbox>
          </w:sdtPr>
          <w:sdtEndPr/>
          <w:sdtContent>
            <w:tc>
              <w:tcPr>
                <w:tcW w:w="1080" w:type="dxa"/>
              </w:tcPr>
              <w:p w:rsidR="001D4816" w:rsidRPr="00F709CE" w:rsidRDefault="001D4816" w:rsidP="001D4816">
                <w:pPr>
                  <w:jc w:val="center"/>
                </w:pPr>
                <w:r w:rsidRPr="00A1706E">
                  <w:rPr>
                    <w:rFonts w:ascii="Segoe UI Symbol" w:hAnsi="Segoe UI Symbol" w:cs="Segoe UI Symbol"/>
                    <w:sz w:val="24"/>
                    <w:szCs w:val="20"/>
                  </w:rPr>
                  <w:t>☐</w:t>
                </w:r>
              </w:p>
            </w:tc>
          </w:sdtContent>
        </w:sdt>
        <w:sdt>
          <w:sdtPr>
            <w:rPr>
              <w:sz w:val="24"/>
              <w:szCs w:val="20"/>
            </w:rPr>
            <w:id w:val="1414747589"/>
            <w14:checkbox>
              <w14:checked w14:val="0"/>
              <w14:checkedState w14:val="2612" w14:font="MS Gothic"/>
              <w14:uncheckedState w14:val="2610" w14:font="MS Gothic"/>
            </w14:checkbox>
          </w:sdtPr>
          <w:sdtEndPr/>
          <w:sdtContent>
            <w:tc>
              <w:tcPr>
                <w:tcW w:w="810" w:type="dxa"/>
              </w:tcPr>
              <w:p w:rsidR="001D4816" w:rsidRPr="00F709CE" w:rsidRDefault="001D4816" w:rsidP="001D4816">
                <w:pPr>
                  <w:jc w:val="center"/>
                </w:pPr>
                <w:r w:rsidRPr="00A1706E">
                  <w:rPr>
                    <w:rFonts w:ascii="Segoe UI Symbol" w:hAnsi="Segoe UI Symbol" w:cs="Segoe UI Symbol"/>
                    <w:sz w:val="24"/>
                    <w:szCs w:val="20"/>
                  </w:rPr>
                  <w:t>☐</w:t>
                </w:r>
              </w:p>
            </w:tc>
          </w:sdtContent>
        </w:sdt>
        <w:tc>
          <w:tcPr>
            <w:tcW w:w="3330" w:type="dxa"/>
          </w:tcPr>
          <w:p w:rsidR="001D4816" w:rsidRPr="00F709CE" w:rsidRDefault="001D4816" w:rsidP="007B2467"/>
        </w:tc>
      </w:tr>
    </w:tbl>
    <w:p w:rsidR="007D3719" w:rsidRDefault="007D3719" w:rsidP="007D3719">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Court Rules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EA5F9F" w:rsidRDefault="00EA5F9F"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27" w:name="_Toc499706720"/>
      <w:r>
        <w:lastRenderedPageBreak/>
        <w:t>General Reporting</w:t>
      </w:r>
      <w:bookmarkEnd w:id="27"/>
      <w:r w:rsidR="00B21990">
        <w:t xml:space="preserve"> </w:t>
      </w:r>
    </w:p>
    <w:p w:rsidR="00211D6C" w:rsidRDefault="00211D6C" w:rsidP="001D4816">
      <w:pPr>
        <w:spacing w:after="0"/>
      </w:pPr>
    </w:p>
    <w:p w:rsidR="005131DC" w:rsidRDefault="005131DC" w:rsidP="007619CA">
      <w:pPr>
        <w:pStyle w:val="ListParagraph"/>
        <w:pBdr>
          <w:top w:val="single" w:sz="4" w:space="1" w:color="auto"/>
          <w:left w:val="single" w:sz="4" w:space="4" w:color="auto"/>
          <w:bottom w:val="single" w:sz="4" w:space="1" w:color="auto"/>
          <w:right w:val="single" w:sz="4" w:space="4" w:color="auto"/>
        </w:pBdr>
        <w:spacing w:after="0"/>
        <w:ind w:left="0"/>
        <w:jc w:val="both"/>
        <w:rPr>
          <w:sz w:val="20"/>
          <w:szCs w:val="20"/>
        </w:rPr>
      </w:pPr>
      <w:r>
        <w:rPr>
          <w:sz w:val="20"/>
          <w:szCs w:val="20"/>
        </w:rPr>
        <w:t>The CMS must provide</w:t>
      </w:r>
      <w:r w:rsidRPr="000940CF">
        <w:rPr>
          <w:sz w:val="20"/>
          <w:szCs w:val="20"/>
        </w:rPr>
        <w:t xml:space="preserve"> the </w:t>
      </w:r>
      <w:r>
        <w:rPr>
          <w:sz w:val="20"/>
          <w:szCs w:val="20"/>
        </w:rPr>
        <w:t xml:space="preserve">complete </w:t>
      </w:r>
      <w:r w:rsidRPr="000940CF">
        <w:rPr>
          <w:sz w:val="20"/>
          <w:szCs w:val="20"/>
        </w:rPr>
        <w:t xml:space="preserve">range of reports that </w:t>
      </w:r>
      <w:r>
        <w:rPr>
          <w:sz w:val="20"/>
          <w:szCs w:val="20"/>
        </w:rPr>
        <w:t>are required for the court to conduct business</w:t>
      </w:r>
      <w:r w:rsidRPr="000940CF">
        <w:rPr>
          <w:sz w:val="20"/>
          <w:szCs w:val="20"/>
        </w:rPr>
        <w:t xml:space="preserve">.  </w:t>
      </w:r>
      <w:r>
        <w:rPr>
          <w:sz w:val="20"/>
          <w:szCs w:val="20"/>
        </w:rPr>
        <w:t>Reports are currently used in a wide variety of situations:  case processing, workload, exception tracking, and prospective planning are just a few examples.</w:t>
      </w:r>
    </w:p>
    <w:p w:rsidR="001D4816" w:rsidRDefault="001D4816" w:rsidP="001D4816">
      <w:pPr>
        <w:spacing w:after="0"/>
      </w:pPr>
    </w:p>
    <w:tbl>
      <w:tblPr>
        <w:tblStyle w:val="TableGrid"/>
        <w:tblW w:w="13158" w:type="dxa"/>
        <w:tblInd w:w="-113" w:type="dxa"/>
        <w:tblLook w:val="04A0" w:firstRow="1" w:lastRow="0" w:firstColumn="1" w:lastColumn="0" w:noHBand="0" w:noVBand="1"/>
      </w:tblPr>
      <w:tblGrid>
        <w:gridCol w:w="6034"/>
        <w:gridCol w:w="684"/>
        <w:gridCol w:w="897"/>
        <w:gridCol w:w="900"/>
        <w:gridCol w:w="630"/>
        <w:gridCol w:w="4013"/>
      </w:tblGrid>
      <w:tr w:rsidR="00172558" w:rsidRPr="00A82832" w:rsidTr="00172558">
        <w:trPr>
          <w:cantSplit/>
          <w:tblHeader/>
        </w:trPr>
        <w:tc>
          <w:tcPr>
            <w:tcW w:w="6034" w:type="dxa"/>
            <w:shd w:val="clear" w:color="auto" w:fill="F2F2F2" w:themeFill="background1" w:themeFillShade="F2"/>
          </w:tcPr>
          <w:p w:rsidR="00172558" w:rsidRPr="00172558" w:rsidRDefault="00172558" w:rsidP="00E34710">
            <w:pPr>
              <w:pStyle w:val="ListParagraph"/>
              <w:numPr>
                <w:ilvl w:val="0"/>
                <w:numId w:val="27"/>
              </w:numPr>
              <w:ind w:left="1080" w:hanging="1080"/>
              <w:rPr>
                <w:b/>
                <w:sz w:val="20"/>
                <w:szCs w:val="20"/>
              </w:rPr>
            </w:pPr>
            <w:r w:rsidRPr="00172558">
              <w:rPr>
                <w:b/>
                <w:sz w:val="20"/>
                <w:szCs w:val="20"/>
              </w:rPr>
              <w:t>General Reporting</w:t>
            </w:r>
          </w:p>
        </w:tc>
        <w:tc>
          <w:tcPr>
            <w:tcW w:w="684" w:type="dxa"/>
            <w:shd w:val="clear" w:color="auto" w:fill="F2F2F2" w:themeFill="background1" w:themeFillShade="F2"/>
          </w:tcPr>
          <w:p w:rsidR="00172558" w:rsidRPr="00172558" w:rsidRDefault="00172558" w:rsidP="00172558">
            <w:pPr>
              <w:jc w:val="center"/>
              <w:rPr>
                <w:sz w:val="20"/>
                <w:szCs w:val="20"/>
              </w:rPr>
            </w:pPr>
            <w:r w:rsidRPr="0041451A">
              <w:rPr>
                <w:b/>
                <w:sz w:val="20"/>
                <w:szCs w:val="20"/>
              </w:rPr>
              <w:t>Exists</w:t>
            </w:r>
          </w:p>
        </w:tc>
        <w:tc>
          <w:tcPr>
            <w:tcW w:w="897" w:type="dxa"/>
            <w:shd w:val="clear" w:color="auto" w:fill="F2F2F2" w:themeFill="background1" w:themeFillShade="F2"/>
          </w:tcPr>
          <w:p w:rsidR="00172558" w:rsidRPr="00172558" w:rsidRDefault="00172558" w:rsidP="00172558">
            <w:pPr>
              <w:jc w:val="center"/>
              <w:rPr>
                <w:sz w:val="20"/>
                <w:szCs w:val="20"/>
              </w:rPr>
            </w:pPr>
            <w:r w:rsidRPr="0041451A">
              <w:rPr>
                <w:b/>
                <w:sz w:val="20"/>
                <w:szCs w:val="20"/>
              </w:rPr>
              <w:t>Planned</w:t>
            </w:r>
          </w:p>
        </w:tc>
        <w:tc>
          <w:tcPr>
            <w:tcW w:w="900" w:type="dxa"/>
            <w:shd w:val="clear" w:color="auto" w:fill="F2F2F2" w:themeFill="background1" w:themeFillShade="F2"/>
          </w:tcPr>
          <w:p w:rsidR="00172558" w:rsidRPr="00172558" w:rsidRDefault="001C31B9" w:rsidP="00172558">
            <w:pPr>
              <w:jc w:val="center"/>
              <w:rPr>
                <w:sz w:val="20"/>
                <w:szCs w:val="20"/>
              </w:rPr>
            </w:pPr>
            <w:r>
              <w:rPr>
                <w:b/>
                <w:sz w:val="20"/>
                <w:szCs w:val="20"/>
              </w:rPr>
              <w:t>Phase II</w:t>
            </w:r>
          </w:p>
        </w:tc>
        <w:tc>
          <w:tcPr>
            <w:tcW w:w="630" w:type="dxa"/>
            <w:shd w:val="clear" w:color="auto" w:fill="F2F2F2" w:themeFill="background1" w:themeFillShade="F2"/>
          </w:tcPr>
          <w:p w:rsidR="00172558" w:rsidRPr="00172558" w:rsidRDefault="00172558" w:rsidP="00172558">
            <w:pPr>
              <w:jc w:val="center"/>
              <w:rPr>
                <w:sz w:val="20"/>
                <w:szCs w:val="20"/>
              </w:rPr>
            </w:pPr>
            <w:r w:rsidRPr="0041451A">
              <w:rPr>
                <w:b/>
                <w:sz w:val="20"/>
                <w:szCs w:val="20"/>
              </w:rPr>
              <w:t>N/A</w:t>
            </w:r>
          </w:p>
        </w:tc>
        <w:tc>
          <w:tcPr>
            <w:tcW w:w="4013" w:type="dxa"/>
            <w:shd w:val="clear" w:color="auto" w:fill="F2F2F2" w:themeFill="background1" w:themeFillShade="F2"/>
          </w:tcPr>
          <w:p w:rsidR="00172558" w:rsidRPr="00172558" w:rsidRDefault="00172558" w:rsidP="00172558">
            <w:pPr>
              <w:jc w:val="center"/>
              <w:rPr>
                <w:sz w:val="20"/>
                <w:szCs w:val="20"/>
              </w:rPr>
            </w:pPr>
            <w:r w:rsidRPr="0041451A">
              <w:rPr>
                <w:b/>
                <w:sz w:val="20"/>
                <w:szCs w:val="20"/>
              </w:rPr>
              <w:t>Comments</w:t>
            </w: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 xml:space="preserve">Provide a comprehensive and robust reporting system that includes-system prescribed reports and flexible tools and capabilities that permit the courts to access information to be presented in court-defined layouts. </w:t>
            </w:r>
          </w:p>
        </w:tc>
        <w:sdt>
          <w:sdtPr>
            <w:rPr>
              <w:sz w:val="24"/>
              <w:szCs w:val="20"/>
            </w:rPr>
            <w:id w:val="-128048332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29551018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474839781"/>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Conform all application-provided reports to consistent standards for presentation and style including standardized report headers and footers.</w:t>
            </w:r>
          </w:p>
        </w:tc>
        <w:sdt>
          <w:sdtPr>
            <w:rPr>
              <w:sz w:val="24"/>
              <w:szCs w:val="20"/>
            </w:rPr>
            <w:id w:val="372513103"/>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73054296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31465898"/>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Provide ad hoc filtering and sorting capabilities for all reports.</w:t>
            </w:r>
          </w:p>
        </w:tc>
        <w:sdt>
          <w:sdtPr>
            <w:rPr>
              <w:sz w:val="24"/>
              <w:szCs w:val="20"/>
            </w:rPr>
            <w:id w:val="-78658197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39812309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68127456"/>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Provide printed output that properly formats to standard, 8.5” x 11” paper or legal size, 8.5” x 14” paper in either portrait or landscape orientation.</w:t>
            </w:r>
          </w:p>
        </w:tc>
        <w:sdt>
          <w:sdtPr>
            <w:rPr>
              <w:sz w:val="24"/>
              <w:szCs w:val="20"/>
            </w:rPr>
            <w:id w:val="73793652"/>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279224638"/>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73773722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Provide argument-driven reports. Report arguments (e.g., court code, date range, case type code, etc.) may be used as criteria in report queries, or may affect other aspects of the report, such as presentation, filtering, sorting, etc.</w:t>
            </w:r>
          </w:p>
        </w:tc>
        <w:sdt>
          <w:sdtPr>
            <w:rPr>
              <w:sz w:val="24"/>
              <w:szCs w:val="20"/>
            </w:rPr>
            <w:id w:val="-97180763"/>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171098237"/>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14661723"/>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2"/>
                <w:numId w:val="27"/>
              </w:numPr>
              <w:ind w:left="1080" w:hanging="1080"/>
              <w:rPr>
                <w:sz w:val="20"/>
                <w:szCs w:val="20"/>
              </w:rPr>
            </w:pPr>
            <w:r w:rsidRPr="00A82832">
              <w:rPr>
                <w:sz w:val="20"/>
                <w:szCs w:val="20"/>
              </w:rPr>
              <w:t>Allow courts to define default argument values for some arguments on some reports.</w:t>
            </w:r>
          </w:p>
        </w:tc>
        <w:sdt>
          <w:sdtPr>
            <w:rPr>
              <w:sz w:val="24"/>
              <w:szCs w:val="20"/>
            </w:rPr>
            <w:id w:val="44559410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734921088"/>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143649449"/>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2"/>
                <w:numId w:val="27"/>
              </w:numPr>
              <w:ind w:left="1080" w:hanging="1080"/>
              <w:rPr>
                <w:sz w:val="20"/>
                <w:szCs w:val="20"/>
              </w:rPr>
            </w:pPr>
            <w:r w:rsidRPr="00A82832">
              <w:rPr>
                <w:sz w:val="20"/>
                <w:szCs w:val="20"/>
              </w:rPr>
              <w:t xml:space="preserve">Allow default arguments to be established as either required or optional. For required default arguments, allow the court to establish them as visible or hidden. </w:t>
            </w:r>
          </w:p>
        </w:tc>
        <w:sdt>
          <w:sdtPr>
            <w:rPr>
              <w:sz w:val="24"/>
              <w:szCs w:val="20"/>
            </w:rPr>
            <w:id w:val="-883563710"/>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731156759"/>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603642908"/>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2"/>
                <w:numId w:val="27"/>
              </w:numPr>
              <w:ind w:left="1080" w:hanging="1080"/>
              <w:rPr>
                <w:sz w:val="20"/>
                <w:szCs w:val="20"/>
              </w:rPr>
            </w:pPr>
            <w:r w:rsidRPr="00A82832">
              <w:rPr>
                <w:sz w:val="20"/>
                <w:szCs w:val="20"/>
              </w:rPr>
              <w:t>Provide an argument-prompting mechanism to solicit argument values.</w:t>
            </w:r>
          </w:p>
        </w:tc>
        <w:sdt>
          <w:sdtPr>
            <w:rPr>
              <w:sz w:val="24"/>
              <w:szCs w:val="20"/>
            </w:rPr>
            <w:id w:val="-487630720"/>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903214373"/>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145347632"/>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2"/>
                <w:numId w:val="27"/>
              </w:numPr>
              <w:ind w:left="1080" w:hanging="1080"/>
              <w:rPr>
                <w:sz w:val="20"/>
                <w:szCs w:val="20"/>
              </w:rPr>
            </w:pPr>
            <w:r w:rsidRPr="00A82832">
              <w:rPr>
                <w:sz w:val="20"/>
                <w:szCs w:val="20"/>
              </w:rPr>
              <w:t>Provide user-configurable mechanisms for limiting the argument values that are acceptable, such as a list of allowed values, a range of allowed values, etc.</w:t>
            </w:r>
          </w:p>
        </w:tc>
        <w:sdt>
          <w:sdtPr>
            <w:rPr>
              <w:sz w:val="24"/>
              <w:szCs w:val="20"/>
            </w:rPr>
            <w:id w:val="127182485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638269238"/>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034716684"/>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Allow courts to define and maintain individual menus of reports, organized by court defined and maintained report category.</w:t>
            </w:r>
          </w:p>
        </w:tc>
        <w:sdt>
          <w:sdtPr>
            <w:rPr>
              <w:sz w:val="24"/>
              <w:szCs w:val="20"/>
            </w:rPr>
            <w:id w:val="198065326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651065549"/>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973872803"/>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2"/>
                <w:numId w:val="27"/>
              </w:numPr>
              <w:ind w:left="1080" w:hanging="1080"/>
              <w:rPr>
                <w:sz w:val="20"/>
                <w:szCs w:val="20"/>
              </w:rPr>
            </w:pPr>
            <w:r w:rsidRPr="00A82832">
              <w:rPr>
                <w:sz w:val="20"/>
                <w:szCs w:val="20"/>
              </w:rPr>
              <w:t xml:space="preserve">Allow report menus for specific user roles or work groups. </w:t>
            </w:r>
          </w:p>
        </w:tc>
        <w:sdt>
          <w:sdtPr>
            <w:rPr>
              <w:sz w:val="24"/>
              <w:szCs w:val="20"/>
            </w:rPr>
            <w:id w:val="-69838715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959684831"/>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354727453"/>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2"/>
                <w:numId w:val="27"/>
              </w:numPr>
              <w:ind w:left="1080" w:hanging="1080"/>
              <w:rPr>
                <w:sz w:val="20"/>
                <w:szCs w:val="20"/>
              </w:rPr>
            </w:pPr>
            <w:r w:rsidRPr="00A82832">
              <w:rPr>
                <w:sz w:val="20"/>
                <w:szCs w:val="20"/>
              </w:rPr>
              <w:lastRenderedPageBreak/>
              <w:t>Allow user-defined preferences to be set on reports, such as default sorts and appearance.</w:t>
            </w:r>
          </w:p>
        </w:tc>
        <w:sdt>
          <w:sdtPr>
            <w:rPr>
              <w:sz w:val="24"/>
              <w:szCs w:val="20"/>
            </w:rPr>
            <w:id w:val="-56340167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57840245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768161274"/>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Provide for easy access to case information from all detail reports (i.e., hyperlink to case decision document, case docket, etc.).</w:t>
            </w:r>
          </w:p>
        </w:tc>
        <w:sdt>
          <w:sdtPr>
            <w:rPr>
              <w:sz w:val="24"/>
              <w:szCs w:val="20"/>
            </w:rPr>
            <w:id w:val="-1739859532"/>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93058308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82653673"/>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Provide an open library of system-provided reports that allows variants of system reports to be created by copying then modifying the original system report to create a new court-specific report. This process must be supported without requiring vendor assistance.</w:t>
            </w:r>
          </w:p>
        </w:tc>
        <w:sdt>
          <w:sdtPr>
            <w:rPr>
              <w:sz w:val="24"/>
              <w:szCs w:val="20"/>
            </w:rPr>
            <w:id w:val="114053819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57803851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0544490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2"/>
                <w:numId w:val="27"/>
              </w:numPr>
              <w:ind w:left="1080" w:hanging="1080"/>
              <w:rPr>
                <w:sz w:val="20"/>
                <w:szCs w:val="20"/>
              </w:rPr>
            </w:pPr>
            <w:r w:rsidRPr="00A82832">
              <w:rPr>
                <w:sz w:val="20"/>
                <w:szCs w:val="20"/>
              </w:rPr>
              <w:t>Permit court-created reports to be added to the court-maintainable report menus without vendor assistance.</w:t>
            </w:r>
          </w:p>
        </w:tc>
        <w:sdt>
          <w:sdtPr>
            <w:rPr>
              <w:sz w:val="24"/>
              <w:szCs w:val="20"/>
            </w:rPr>
            <w:id w:val="-1880626220"/>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62451005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37118757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Provide report security so that individual reports may be restricted to specific users, roles, or work groups.</w:t>
            </w:r>
          </w:p>
        </w:tc>
        <w:sdt>
          <w:sdtPr>
            <w:rPr>
              <w:sz w:val="24"/>
              <w:szCs w:val="20"/>
            </w:rPr>
            <w:id w:val="-160264499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832837049"/>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593620534"/>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843BA6">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Provide report documentation for all system-generated reports.</w:t>
            </w:r>
          </w:p>
        </w:tc>
        <w:sdt>
          <w:sdtPr>
            <w:rPr>
              <w:sz w:val="24"/>
              <w:szCs w:val="20"/>
            </w:rPr>
            <w:id w:val="1713921978"/>
            <w14:checkbox>
              <w14:checked w14:val="0"/>
              <w14:checkedState w14:val="2612" w14:font="MS Gothic"/>
              <w14:uncheckedState w14:val="2610" w14:font="MS Gothic"/>
            </w14:checkbox>
          </w:sdtPr>
          <w:sdtEndPr/>
          <w:sdtContent>
            <w:tc>
              <w:tcPr>
                <w:tcW w:w="684" w:type="dxa"/>
                <w:tcBorders>
                  <w:bottom w:val="single" w:sz="4" w:space="0" w:color="auto"/>
                </w:tcBorders>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Borders>
              <w:bottom w:val="single" w:sz="4" w:space="0" w:color="auto"/>
            </w:tcBorders>
          </w:tcPr>
          <w:p w:rsidR="00172558" w:rsidRPr="00172558" w:rsidRDefault="00172558" w:rsidP="00172558">
            <w:pPr>
              <w:jc w:val="center"/>
              <w:rPr>
                <w:sz w:val="20"/>
                <w:szCs w:val="20"/>
              </w:rPr>
            </w:pPr>
          </w:p>
        </w:tc>
        <w:sdt>
          <w:sdtPr>
            <w:rPr>
              <w:sz w:val="24"/>
              <w:szCs w:val="20"/>
            </w:rPr>
            <w:id w:val="715791340"/>
            <w14:checkbox>
              <w14:checked w14:val="0"/>
              <w14:checkedState w14:val="2612" w14:font="MS Gothic"/>
              <w14:uncheckedState w14:val="2610" w14:font="MS Gothic"/>
            </w14:checkbox>
          </w:sdtPr>
          <w:sdtEndPr/>
          <w:sdtContent>
            <w:tc>
              <w:tcPr>
                <w:tcW w:w="900" w:type="dxa"/>
                <w:tcBorders>
                  <w:bottom w:val="single" w:sz="4" w:space="0" w:color="auto"/>
                </w:tcBorders>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20391930"/>
            <w14:checkbox>
              <w14:checked w14:val="0"/>
              <w14:checkedState w14:val="2612" w14:font="MS Gothic"/>
              <w14:uncheckedState w14:val="2610" w14:font="MS Gothic"/>
            </w14:checkbox>
          </w:sdtPr>
          <w:sdtEndPr/>
          <w:sdtContent>
            <w:tc>
              <w:tcPr>
                <w:tcW w:w="630" w:type="dxa"/>
                <w:tcBorders>
                  <w:bottom w:val="single" w:sz="4" w:space="0" w:color="auto"/>
                </w:tcBorders>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843BA6" w:rsidRPr="00A82832" w:rsidTr="00843BA6">
        <w:tc>
          <w:tcPr>
            <w:tcW w:w="6034" w:type="dxa"/>
          </w:tcPr>
          <w:p w:rsidR="00843BA6" w:rsidRPr="00A82832" w:rsidRDefault="00843BA6" w:rsidP="00C34779">
            <w:pPr>
              <w:pStyle w:val="ListParagraph"/>
              <w:numPr>
                <w:ilvl w:val="1"/>
                <w:numId w:val="27"/>
              </w:numPr>
              <w:ind w:left="1080" w:hanging="1080"/>
              <w:rPr>
                <w:sz w:val="20"/>
                <w:szCs w:val="20"/>
              </w:rPr>
            </w:pPr>
            <w:r w:rsidRPr="00A82832">
              <w:rPr>
                <w:sz w:val="20"/>
                <w:szCs w:val="20"/>
              </w:rPr>
              <w:t xml:space="preserve">Provide the following specific reports (or an equivalent means to access the information) at a minimum: </w:t>
            </w:r>
          </w:p>
        </w:tc>
        <w:sdt>
          <w:sdtPr>
            <w:rPr>
              <w:sz w:val="24"/>
              <w:szCs w:val="20"/>
            </w:rPr>
            <w:id w:val="1632362159"/>
            <w14:checkbox>
              <w14:checked w14:val="0"/>
              <w14:checkedState w14:val="2612" w14:font="MS Gothic"/>
              <w14:uncheckedState w14:val="2610" w14:font="MS Gothic"/>
            </w14:checkbox>
          </w:sdtPr>
          <w:sdtEndPr/>
          <w:sdtContent>
            <w:tc>
              <w:tcPr>
                <w:tcW w:w="684" w:type="dxa"/>
                <w:shd w:val="clear" w:color="auto" w:fill="auto"/>
              </w:tcPr>
              <w:p w:rsidR="00843BA6" w:rsidRPr="00172558" w:rsidRDefault="00843BA6" w:rsidP="00843BA6">
                <w:pPr>
                  <w:jc w:val="center"/>
                  <w:rPr>
                    <w:sz w:val="20"/>
                    <w:szCs w:val="20"/>
                  </w:rPr>
                </w:pPr>
                <w:r>
                  <w:rPr>
                    <w:rFonts w:ascii="MS Gothic" w:eastAsia="MS Gothic" w:hAnsi="MS Gothic" w:hint="eastAsia"/>
                    <w:sz w:val="24"/>
                    <w:szCs w:val="20"/>
                  </w:rPr>
                  <w:t>☐</w:t>
                </w:r>
              </w:p>
            </w:tc>
          </w:sdtContent>
        </w:sdt>
        <w:tc>
          <w:tcPr>
            <w:tcW w:w="897" w:type="dxa"/>
            <w:shd w:val="clear" w:color="auto" w:fill="auto"/>
          </w:tcPr>
          <w:p w:rsidR="00843BA6" w:rsidRPr="00172558" w:rsidRDefault="00843BA6" w:rsidP="00843BA6">
            <w:pPr>
              <w:jc w:val="center"/>
              <w:rPr>
                <w:sz w:val="20"/>
                <w:szCs w:val="20"/>
              </w:rPr>
            </w:pPr>
          </w:p>
        </w:tc>
        <w:sdt>
          <w:sdtPr>
            <w:rPr>
              <w:sz w:val="24"/>
              <w:szCs w:val="20"/>
            </w:rPr>
            <w:id w:val="1224881232"/>
            <w14:checkbox>
              <w14:checked w14:val="0"/>
              <w14:checkedState w14:val="2612" w14:font="MS Gothic"/>
              <w14:uncheckedState w14:val="2610" w14:font="MS Gothic"/>
            </w14:checkbox>
          </w:sdtPr>
          <w:sdtEndPr/>
          <w:sdtContent>
            <w:tc>
              <w:tcPr>
                <w:tcW w:w="900" w:type="dxa"/>
                <w:shd w:val="clear" w:color="auto" w:fill="auto"/>
              </w:tcPr>
              <w:p w:rsidR="00843BA6" w:rsidRPr="00172558" w:rsidRDefault="00843BA6" w:rsidP="00843BA6">
                <w:pPr>
                  <w:jc w:val="center"/>
                  <w:rPr>
                    <w:sz w:val="20"/>
                    <w:szCs w:val="20"/>
                  </w:rPr>
                </w:pPr>
                <w:r w:rsidRPr="00A1706E">
                  <w:rPr>
                    <w:rFonts w:ascii="Segoe UI Symbol" w:hAnsi="Segoe UI Symbol" w:cs="Segoe UI Symbol"/>
                    <w:sz w:val="24"/>
                    <w:szCs w:val="20"/>
                  </w:rPr>
                  <w:t>☐</w:t>
                </w:r>
              </w:p>
            </w:tc>
          </w:sdtContent>
        </w:sdt>
        <w:sdt>
          <w:sdtPr>
            <w:rPr>
              <w:sz w:val="24"/>
              <w:szCs w:val="20"/>
            </w:rPr>
            <w:id w:val="1142236570"/>
            <w14:checkbox>
              <w14:checked w14:val="0"/>
              <w14:checkedState w14:val="2612" w14:font="MS Gothic"/>
              <w14:uncheckedState w14:val="2610" w14:font="MS Gothic"/>
            </w14:checkbox>
          </w:sdtPr>
          <w:sdtEndPr/>
          <w:sdtContent>
            <w:tc>
              <w:tcPr>
                <w:tcW w:w="630" w:type="dxa"/>
                <w:shd w:val="clear" w:color="auto" w:fill="auto"/>
              </w:tcPr>
              <w:p w:rsidR="00843BA6" w:rsidRPr="00172558" w:rsidRDefault="00843BA6" w:rsidP="00843BA6">
                <w:pPr>
                  <w:jc w:val="center"/>
                  <w:rPr>
                    <w:sz w:val="20"/>
                    <w:szCs w:val="20"/>
                  </w:rPr>
                </w:pPr>
                <w:r w:rsidRPr="00A1706E">
                  <w:rPr>
                    <w:rFonts w:ascii="Segoe UI Symbol" w:hAnsi="Segoe UI Symbol" w:cs="Segoe UI Symbol"/>
                    <w:sz w:val="24"/>
                    <w:szCs w:val="20"/>
                  </w:rPr>
                  <w:t>☐</w:t>
                </w:r>
              </w:p>
            </w:tc>
          </w:sdtContent>
        </w:sdt>
        <w:tc>
          <w:tcPr>
            <w:tcW w:w="4013" w:type="dxa"/>
          </w:tcPr>
          <w:p w:rsidR="00843BA6" w:rsidRPr="00172558" w:rsidRDefault="00843BA6" w:rsidP="007B2467">
            <w:pPr>
              <w:rPr>
                <w:sz w:val="20"/>
                <w:szCs w:val="20"/>
              </w:rPr>
            </w:pPr>
          </w:p>
        </w:tc>
      </w:tr>
      <w:tr w:rsidR="00C34779" w:rsidRPr="00A82832" w:rsidTr="00C34779">
        <w:tc>
          <w:tcPr>
            <w:tcW w:w="6034" w:type="dxa"/>
          </w:tcPr>
          <w:p w:rsidR="00C34779" w:rsidRPr="00843BA6" w:rsidRDefault="00C34779" w:rsidP="00C34779">
            <w:pPr>
              <w:pStyle w:val="ListParagraph"/>
              <w:numPr>
                <w:ilvl w:val="1"/>
                <w:numId w:val="27"/>
              </w:numPr>
              <w:ind w:left="1080" w:hanging="1080"/>
              <w:rPr>
                <w:i/>
                <w:sz w:val="20"/>
                <w:szCs w:val="20"/>
              </w:rPr>
            </w:pPr>
            <w:r w:rsidRPr="00843BA6">
              <w:rPr>
                <w:i/>
                <w:sz w:val="20"/>
                <w:szCs w:val="20"/>
              </w:rPr>
              <w:t>Case Filing and Monitoring:  Provide various detail and summary reports that provide information on appellate cases, such as recently filed cases, cases filed within a date range, cases by type, cases by status, etc. Examples include:</w:t>
            </w:r>
          </w:p>
        </w:tc>
        <w:tc>
          <w:tcPr>
            <w:tcW w:w="684" w:type="dxa"/>
            <w:shd w:val="clear" w:color="auto" w:fill="BFBFBF" w:themeFill="background1" w:themeFillShade="BF"/>
          </w:tcPr>
          <w:p w:rsidR="00C34779" w:rsidRPr="00172558" w:rsidRDefault="00C34779" w:rsidP="00C34779">
            <w:pPr>
              <w:jc w:val="center"/>
              <w:rPr>
                <w:sz w:val="20"/>
                <w:szCs w:val="20"/>
              </w:rPr>
            </w:pPr>
          </w:p>
        </w:tc>
        <w:tc>
          <w:tcPr>
            <w:tcW w:w="897" w:type="dxa"/>
            <w:shd w:val="clear" w:color="auto" w:fill="BFBFBF" w:themeFill="background1" w:themeFillShade="BF"/>
          </w:tcPr>
          <w:p w:rsidR="00C34779" w:rsidRPr="00172558" w:rsidRDefault="00C34779" w:rsidP="00C34779">
            <w:pPr>
              <w:jc w:val="center"/>
              <w:rPr>
                <w:sz w:val="20"/>
                <w:szCs w:val="20"/>
              </w:rPr>
            </w:pPr>
          </w:p>
        </w:tc>
        <w:tc>
          <w:tcPr>
            <w:tcW w:w="900" w:type="dxa"/>
            <w:shd w:val="clear" w:color="auto" w:fill="BFBFBF" w:themeFill="background1" w:themeFillShade="BF"/>
          </w:tcPr>
          <w:p w:rsidR="00C34779" w:rsidRPr="00172558" w:rsidRDefault="00C34779" w:rsidP="00C34779">
            <w:pPr>
              <w:jc w:val="center"/>
              <w:rPr>
                <w:sz w:val="20"/>
                <w:szCs w:val="20"/>
              </w:rPr>
            </w:pPr>
          </w:p>
        </w:tc>
        <w:tc>
          <w:tcPr>
            <w:tcW w:w="630" w:type="dxa"/>
            <w:shd w:val="clear" w:color="auto" w:fill="BFBFBF" w:themeFill="background1" w:themeFillShade="BF"/>
          </w:tcPr>
          <w:p w:rsidR="00C34779" w:rsidRPr="00172558" w:rsidRDefault="00C34779" w:rsidP="00C34779">
            <w:pPr>
              <w:jc w:val="center"/>
              <w:rPr>
                <w:sz w:val="20"/>
                <w:szCs w:val="20"/>
              </w:rPr>
            </w:pPr>
          </w:p>
        </w:tc>
        <w:tc>
          <w:tcPr>
            <w:tcW w:w="4013" w:type="dxa"/>
          </w:tcPr>
          <w:p w:rsidR="00C34779" w:rsidRPr="00172558" w:rsidRDefault="00C34779"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New Case Filings Report</w:t>
            </w:r>
          </w:p>
        </w:tc>
        <w:sdt>
          <w:sdtPr>
            <w:rPr>
              <w:sz w:val="24"/>
              <w:szCs w:val="20"/>
            </w:rPr>
            <w:id w:val="127212426"/>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19762047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49977283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Open Case Review Report</w:t>
            </w:r>
          </w:p>
        </w:tc>
        <w:sdt>
          <w:sdtPr>
            <w:rPr>
              <w:sz w:val="24"/>
              <w:szCs w:val="20"/>
            </w:rPr>
            <w:id w:val="71185205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75412882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04174771"/>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Case Lineage Report</w:t>
            </w:r>
          </w:p>
        </w:tc>
        <w:sdt>
          <w:sdtPr>
            <w:rPr>
              <w:sz w:val="24"/>
              <w:szCs w:val="20"/>
            </w:rPr>
            <w:id w:val="63529258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62807377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696808646"/>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At Issue Report</w:t>
            </w:r>
          </w:p>
        </w:tc>
        <w:sdt>
          <w:sdtPr>
            <w:rPr>
              <w:sz w:val="24"/>
              <w:szCs w:val="20"/>
            </w:rPr>
            <w:id w:val="70197925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59416713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80066985"/>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 xml:space="preserve">At </w:t>
            </w:r>
            <w:proofErr w:type="gramStart"/>
            <w:r w:rsidRPr="00A82832">
              <w:rPr>
                <w:sz w:val="20"/>
                <w:szCs w:val="20"/>
              </w:rPr>
              <w:t>Issue</w:t>
            </w:r>
            <w:proofErr w:type="gramEnd"/>
            <w:r w:rsidRPr="00A82832">
              <w:rPr>
                <w:sz w:val="20"/>
                <w:szCs w:val="20"/>
              </w:rPr>
              <w:t xml:space="preserve"> </w:t>
            </w:r>
            <w:r w:rsidR="00C34779">
              <w:rPr>
                <w:sz w:val="20"/>
                <w:szCs w:val="20"/>
              </w:rPr>
              <w:t>a</w:t>
            </w:r>
            <w:r w:rsidRPr="00A82832">
              <w:rPr>
                <w:sz w:val="20"/>
                <w:szCs w:val="20"/>
              </w:rPr>
              <w:t>s Of Report</w:t>
            </w:r>
          </w:p>
        </w:tc>
        <w:sdt>
          <w:sdtPr>
            <w:rPr>
              <w:sz w:val="24"/>
              <w:szCs w:val="20"/>
            </w:rPr>
            <w:id w:val="-99957903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29220707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777169485"/>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Docket Review Report</w:t>
            </w:r>
          </w:p>
        </w:tc>
        <w:sdt>
          <w:sdtPr>
            <w:rPr>
              <w:sz w:val="24"/>
              <w:szCs w:val="20"/>
            </w:rPr>
            <w:id w:val="183918741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07092127"/>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328251775"/>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Case Audit Report</w:t>
            </w:r>
          </w:p>
        </w:tc>
        <w:sdt>
          <w:sdtPr>
            <w:rPr>
              <w:sz w:val="24"/>
              <w:szCs w:val="20"/>
            </w:rPr>
            <w:id w:val="-143420216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91869175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25694050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Docket Events Review Report</w:t>
            </w:r>
          </w:p>
        </w:tc>
        <w:sdt>
          <w:sdtPr>
            <w:rPr>
              <w:sz w:val="24"/>
              <w:szCs w:val="20"/>
            </w:rPr>
            <w:id w:val="111340976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51906047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36202987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Case Aging Report</w:t>
            </w:r>
          </w:p>
        </w:tc>
        <w:sdt>
          <w:sdtPr>
            <w:rPr>
              <w:sz w:val="24"/>
              <w:szCs w:val="20"/>
            </w:rPr>
            <w:id w:val="386531193"/>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62203775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991232863"/>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Pending Cases Report</w:t>
            </w:r>
          </w:p>
        </w:tc>
        <w:sdt>
          <w:sdtPr>
            <w:rPr>
              <w:sz w:val="24"/>
              <w:szCs w:val="20"/>
            </w:rPr>
            <w:id w:val="412361586"/>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90412598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19118808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Inactive or Stayed Cases Report</w:t>
            </w:r>
          </w:p>
        </w:tc>
        <w:sdt>
          <w:sdtPr>
            <w:rPr>
              <w:sz w:val="24"/>
              <w:szCs w:val="20"/>
            </w:rPr>
            <w:id w:val="136880417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872454821"/>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99371466"/>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lastRenderedPageBreak/>
              <w:t>Active Sealed Case Report</w:t>
            </w:r>
          </w:p>
        </w:tc>
        <w:sdt>
          <w:sdtPr>
            <w:rPr>
              <w:sz w:val="24"/>
              <w:szCs w:val="20"/>
            </w:rPr>
            <w:id w:val="66475558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970743429"/>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974525666"/>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Pending Actions/Motions Report</w:t>
            </w:r>
          </w:p>
        </w:tc>
        <w:sdt>
          <w:sdtPr>
            <w:rPr>
              <w:sz w:val="24"/>
              <w:szCs w:val="20"/>
            </w:rPr>
            <w:id w:val="-189295768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27128574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471825655"/>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Ready Actions/Motions Report</w:t>
            </w:r>
          </w:p>
        </w:tc>
        <w:sdt>
          <w:sdtPr>
            <w:rPr>
              <w:sz w:val="24"/>
              <w:szCs w:val="20"/>
            </w:rPr>
            <w:id w:val="2176193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86182189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39976398"/>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Case Status Report (by County)</w:t>
            </w:r>
          </w:p>
        </w:tc>
        <w:sdt>
          <w:sdtPr>
            <w:rPr>
              <w:sz w:val="24"/>
              <w:szCs w:val="20"/>
            </w:rPr>
            <w:id w:val="-162861752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799890240"/>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023748448"/>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Due Date reports</w:t>
            </w:r>
          </w:p>
        </w:tc>
        <w:sdt>
          <w:sdtPr>
            <w:rPr>
              <w:sz w:val="24"/>
              <w:szCs w:val="20"/>
            </w:rPr>
            <w:id w:val="137720183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313727279"/>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611241373"/>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C354B1" w:rsidRPr="00A82832" w:rsidTr="00C354B1">
        <w:tc>
          <w:tcPr>
            <w:tcW w:w="6034" w:type="dxa"/>
          </w:tcPr>
          <w:p w:rsidR="00172558" w:rsidRPr="00C34779" w:rsidRDefault="00172558" w:rsidP="00C34779">
            <w:pPr>
              <w:pStyle w:val="ListParagraph"/>
              <w:numPr>
                <w:ilvl w:val="2"/>
                <w:numId w:val="27"/>
              </w:numPr>
              <w:ind w:left="1080" w:hanging="1080"/>
              <w:rPr>
                <w:i/>
                <w:sz w:val="20"/>
                <w:szCs w:val="20"/>
              </w:rPr>
            </w:pPr>
            <w:r w:rsidRPr="00C34779">
              <w:rPr>
                <w:i/>
                <w:sz w:val="20"/>
                <w:szCs w:val="20"/>
              </w:rPr>
              <w:t>Case Workload Reports</w:t>
            </w:r>
            <w:r w:rsidR="00731589" w:rsidRPr="00C34779">
              <w:rPr>
                <w:i/>
                <w:sz w:val="20"/>
                <w:szCs w:val="20"/>
              </w:rPr>
              <w:t>:</w:t>
            </w:r>
            <w:r w:rsidRPr="00C34779">
              <w:rPr>
                <w:i/>
                <w:sz w:val="20"/>
                <w:szCs w:val="20"/>
              </w:rPr>
              <w:t xml:space="preserve"> </w:t>
            </w:r>
            <w:r w:rsidR="00731589" w:rsidRPr="00C34779">
              <w:rPr>
                <w:i/>
                <w:sz w:val="20"/>
                <w:szCs w:val="20"/>
              </w:rPr>
              <w:t xml:space="preserve">Provide various detail and summary reports that identify work assignments and the status of assignments, such as: </w:t>
            </w:r>
          </w:p>
        </w:tc>
        <w:tc>
          <w:tcPr>
            <w:tcW w:w="684" w:type="dxa"/>
            <w:shd w:val="clear" w:color="auto" w:fill="BFBFBF" w:themeFill="background1" w:themeFillShade="BF"/>
          </w:tcPr>
          <w:p w:rsidR="00172558" w:rsidRPr="00172558" w:rsidRDefault="00172558" w:rsidP="00172558">
            <w:pPr>
              <w:jc w:val="center"/>
              <w:rPr>
                <w:sz w:val="20"/>
                <w:szCs w:val="20"/>
              </w:rPr>
            </w:pPr>
          </w:p>
        </w:tc>
        <w:tc>
          <w:tcPr>
            <w:tcW w:w="897" w:type="dxa"/>
            <w:shd w:val="clear" w:color="auto" w:fill="BFBFBF" w:themeFill="background1" w:themeFillShade="BF"/>
          </w:tcPr>
          <w:p w:rsidR="00172558" w:rsidRPr="00172558" w:rsidRDefault="00172558" w:rsidP="00172558">
            <w:pPr>
              <w:jc w:val="center"/>
              <w:rPr>
                <w:sz w:val="20"/>
                <w:szCs w:val="20"/>
              </w:rPr>
            </w:pPr>
          </w:p>
        </w:tc>
        <w:tc>
          <w:tcPr>
            <w:tcW w:w="900" w:type="dxa"/>
            <w:shd w:val="clear" w:color="auto" w:fill="BFBFBF" w:themeFill="background1" w:themeFillShade="BF"/>
          </w:tcPr>
          <w:p w:rsidR="00172558" w:rsidRPr="00172558" w:rsidRDefault="00172558" w:rsidP="00172558">
            <w:pPr>
              <w:jc w:val="center"/>
              <w:rPr>
                <w:sz w:val="20"/>
                <w:szCs w:val="20"/>
              </w:rPr>
            </w:pPr>
          </w:p>
        </w:tc>
        <w:tc>
          <w:tcPr>
            <w:tcW w:w="630" w:type="dxa"/>
            <w:shd w:val="clear" w:color="auto" w:fill="BFBFBF" w:themeFill="background1" w:themeFillShade="BF"/>
          </w:tcPr>
          <w:p w:rsidR="00172558" w:rsidRPr="00172558" w:rsidRDefault="00172558" w:rsidP="00172558">
            <w:pPr>
              <w:jc w:val="center"/>
              <w:rPr>
                <w:sz w:val="20"/>
                <w:szCs w:val="20"/>
              </w:rPr>
            </w:pPr>
          </w:p>
        </w:tc>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Assignments reports (various, such as Staff Draft Assignments, etc.)</w:t>
            </w:r>
          </w:p>
        </w:tc>
        <w:sdt>
          <w:sdtPr>
            <w:rPr>
              <w:sz w:val="24"/>
              <w:szCs w:val="20"/>
            </w:rPr>
            <w:id w:val="65056429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96781804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30678865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Judicial Writing Assignments Report</w:t>
            </w:r>
          </w:p>
        </w:tc>
        <w:sdt>
          <w:sdtPr>
            <w:rPr>
              <w:sz w:val="24"/>
              <w:szCs w:val="20"/>
            </w:rPr>
            <w:id w:val="355463392"/>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41076721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984273741"/>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Court Reporter Progress Report</w:t>
            </w:r>
          </w:p>
        </w:tc>
        <w:sdt>
          <w:sdtPr>
            <w:rPr>
              <w:sz w:val="24"/>
              <w:szCs w:val="20"/>
            </w:rPr>
            <w:id w:val="23814151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7945496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330263405"/>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C354B1" w:rsidRPr="00A82832" w:rsidTr="00C354B1">
        <w:tc>
          <w:tcPr>
            <w:tcW w:w="6034" w:type="dxa"/>
          </w:tcPr>
          <w:p w:rsidR="00172558" w:rsidRPr="00C34779" w:rsidRDefault="00172558" w:rsidP="00C34779">
            <w:pPr>
              <w:pStyle w:val="ListParagraph"/>
              <w:numPr>
                <w:ilvl w:val="2"/>
                <w:numId w:val="27"/>
              </w:numPr>
              <w:ind w:left="1080" w:hanging="1080"/>
              <w:rPr>
                <w:i/>
                <w:sz w:val="20"/>
                <w:szCs w:val="20"/>
              </w:rPr>
            </w:pPr>
            <w:r w:rsidRPr="00C34779">
              <w:rPr>
                <w:i/>
                <w:sz w:val="20"/>
                <w:szCs w:val="20"/>
              </w:rPr>
              <w:t xml:space="preserve">Case Disposition Reports </w:t>
            </w:r>
            <w:r w:rsidR="001C6EBA" w:rsidRPr="00C34779">
              <w:rPr>
                <w:i/>
                <w:sz w:val="20"/>
                <w:szCs w:val="20"/>
              </w:rPr>
              <w:t xml:space="preserve">Provide various detail and summary reports that provide information about cases approaching or in the disposition phase, case decisions, dispositions, reinstatements, mandates, or approaching mandate, and decisions withdrawn or retracted, such as: </w:t>
            </w:r>
          </w:p>
        </w:tc>
        <w:tc>
          <w:tcPr>
            <w:tcW w:w="684" w:type="dxa"/>
            <w:shd w:val="clear" w:color="auto" w:fill="BFBFBF" w:themeFill="background1" w:themeFillShade="BF"/>
          </w:tcPr>
          <w:p w:rsidR="00172558" w:rsidRPr="00172558" w:rsidRDefault="00172558" w:rsidP="00172558">
            <w:pPr>
              <w:jc w:val="center"/>
              <w:rPr>
                <w:sz w:val="20"/>
                <w:szCs w:val="20"/>
              </w:rPr>
            </w:pPr>
          </w:p>
        </w:tc>
        <w:tc>
          <w:tcPr>
            <w:tcW w:w="897" w:type="dxa"/>
            <w:shd w:val="clear" w:color="auto" w:fill="BFBFBF" w:themeFill="background1" w:themeFillShade="BF"/>
          </w:tcPr>
          <w:p w:rsidR="00172558" w:rsidRPr="00172558" w:rsidRDefault="00172558" w:rsidP="00172558">
            <w:pPr>
              <w:jc w:val="center"/>
              <w:rPr>
                <w:sz w:val="20"/>
                <w:szCs w:val="20"/>
              </w:rPr>
            </w:pPr>
          </w:p>
        </w:tc>
        <w:tc>
          <w:tcPr>
            <w:tcW w:w="900" w:type="dxa"/>
            <w:shd w:val="clear" w:color="auto" w:fill="BFBFBF" w:themeFill="background1" w:themeFillShade="BF"/>
          </w:tcPr>
          <w:p w:rsidR="00172558" w:rsidRPr="00172558" w:rsidRDefault="00172558" w:rsidP="00172558">
            <w:pPr>
              <w:jc w:val="center"/>
              <w:rPr>
                <w:sz w:val="20"/>
                <w:szCs w:val="20"/>
              </w:rPr>
            </w:pPr>
          </w:p>
        </w:tc>
        <w:tc>
          <w:tcPr>
            <w:tcW w:w="630" w:type="dxa"/>
            <w:shd w:val="clear" w:color="auto" w:fill="BFBFBF" w:themeFill="background1" w:themeFillShade="BF"/>
          </w:tcPr>
          <w:p w:rsidR="00172558" w:rsidRPr="00172558" w:rsidRDefault="00172558" w:rsidP="00172558">
            <w:pPr>
              <w:jc w:val="center"/>
              <w:rPr>
                <w:sz w:val="20"/>
                <w:szCs w:val="20"/>
              </w:rPr>
            </w:pPr>
          </w:p>
        </w:tc>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Terminate/Mandate Report</w:t>
            </w:r>
          </w:p>
        </w:tc>
        <w:sdt>
          <w:sdtPr>
            <w:rPr>
              <w:sz w:val="24"/>
              <w:szCs w:val="20"/>
            </w:rPr>
            <w:id w:val="-178796291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606549670"/>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97954532"/>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 xml:space="preserve">Decision Metrics Report including the number of cases: </w:t>
            </w:r>
          </w:p>
        </w:tc>
        <w:sdt>
          <w:sdtPr>
            <w:rPr>
              <w:sz w:val="24"/>
              <w:szCs w:val="20"/>
            </w:rPr>
            <w:id w:val="-306863642"/>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48277356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806852239"/>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4"/>
                <w:numId w:val="27"/>
              </w:numPr>
              <w:ind w:left="1080" w:hanging="1080"/>
              <w:rPr>
                <w:sz w:val="20"/>
                <w:szCs w:val="20"/>
              </w:rPr>
            </w:pPr>
            <w:r w:rsidRPr="00A82832">
              <w:rPr>
                <w:sz w:val="20"/>
                <w:szCs w:val="20"/>
              </w:rPr>
              <w:t xml:space="preserve">Review granted and denied </w:t>
            </w:r>
          </w:p>
        </w:tc>
        <w:sdt>
          <w:sdtPr>
            <w:rPr>
              <w:sz w:val="24"/>
              <w:szCs w:val="20"/>
            </w:rPr>
            <w:id w:val="1922445183"/>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96072125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349458781"/>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4"/>
                <w:numId w:val="27"/>
              </w:numPr>
              <w:ind w:left="1080" w:hanging="1080"/>
              <w:rPr>
                <w:sz w:val="20"/>
                <w:szCs w:val="20"/>
              </w:rPr>
            </w:pPr>
            <w:r w:rsidRPr="00A82832">
              <w:rPr>
                <w:sz w:val="20"/>
                <w:szCs w:val="20"/>
              </w:rPr>
              <w:t>Outcome of affirmed and reversed</w:t>
            </w:r>
          </w:p>
        </w:tc>
        <w:sdt>
          <w:sdtPr>
            <w:rPr>
              <w:sz w:val="24"/>
              <w:szCs w:val="20"/>
            </w:rPr>
            <w:id w:val="-1458406646"/>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81580692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7195681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4"/>
                <w:numId w:val="27"/>
              </w:numPr>
              <w:ind w:left="1080" w:hanging="1080"/>
              <w:rPr>
                <w:sz w:val="20"/>
                <w:szCs w:val="20"/>
              </w:rPr>
            </w:pPr>
            <w:r w:rsidRPr="00A82832">
              <w:rPr>
                <w:sz w:val="20"/>
                <w:szCs w:val="20"/>
              </w:rPr>
              <w:t>By authoring judge or panel</w:t>
            </w:r>
          </w:p>
        </w:tc>
        <w:sdt>
          <w:sdtPr>
            <w:rPr>
              <w:sz w:val="24"/>
              <w:szCs w:val="20"/>
            </w:rPr>
            <w:id w:val="-50959737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2025974760"/>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5604915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4"/>
                <w:numId w:val="27"/>
              </w:numPr>
              <w:ind w:left="1080" w:hanging="1080"/>
              <w:rPr>
                <w:sz w:val="20"/>
                <w:szCs w:val="20"/>
              </w:rPr>
            </w:pPr>
            <w:r w:rsidRPr="00A82832">
              <w:rPr>
                <w:sz w:val="20"/>
                <w:szCs w:val="20"/>
              </w:rPr>
              <w:t>Number of dissents</w:t>
            </w:r>
          </w:p>
        </w:tc>
        <w:sdt>
          <w:sdtPr>
            <w:rPr>
              <w:sz w:val="24"/>
              <w:szCs w:val="20"/>
            </w:rPr>
            <w:id w:val="-1854174042"/>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58049367"/>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463427116"/>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Discretionary Review Disposition Report</w:t>
            </w:r>
          </w:p>
        </w:tc>
        <w:sdt>
          <w:sdtPr>
            <w:rPr>
              <w:sz w:val="24"/>
              <w:szCs w:val="20"/>
            </w:rPr>
            <w:id w:val="-321979098"/>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54482989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10845710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Discretionary Review Matter Disposition Report</w:t>
            </w:r>
          </w:p>
        </w:tc>
        <w:sdt>
          <w:sdtPr>
            <w:rPr>
              <w:sz w:val="24"/>
              <w:szCs w:val="20"/>
            </w:rPr>
            <w:id w:val="-69768887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41154530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14558315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Minutes Report</w:t>
            </w:r>
          </w:p>
        </w:tc>
        <w:sdt>
          <w:sdtPr>
            <w:rPr>
              <w:sz w:val="24"/>
              <w:szCs w:val="20"/>
            </w:rPr>
            <w:id w:val="12580040"/>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2047278449"/>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08886772"/>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Mandate Exception Report</w:t>
            </w:r>
          </w:p>
        </w:tc>
        <w:sdt>
          <w:sdtPr>
            <w:rPr>
              <w:sz w:val="24"/>
              <w:szCs w:val="20"/>
            </w:rPr>
            <w:id w:val="-199239303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55196867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03572278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Opinions List Report</w:t>
            </w:r>
          </w:p>
        </w:tc>
        <w:sdt>
          <w:sdtPr>
            <w:rPr>
              <w:sz w:val="24"/>
              <w:szCs w:val="20"/>
            </w:rPr>
            <w:id w:val="-1601094588"/>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229764361"/>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3254577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Case Termination Index Report</w:t>
            </w:r>
          </w:p>
        </w:tc>
        <w:sdt>
          <w:sdtPr>
            <w:rPr>
              <w:sz w:val="24"/>
              <w:szCs w:val="20"/>
            </w:rPr>
            <w:id w:val="-186528641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71433647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1072769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Judicial Decision Tally Report</w:t>
            </w:r>
          </w:p>
        </w:tc>
        <w:sdt>
          <w:sdtPr>
            <w:rPr>
              <w:sz w:val="24"/>
              <w:szCs w:val="20"/>
            </w:rPr>
            <w:id w:val="-178610361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93459368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266145862"/>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lastRenderedPageBreak/>
              <w:t>Judicial Mandate Report</w:t>
            </w:r>
          </w:p>
        </w:tc>
        <w:sdt>
          <w:sdtPr>
            <w:rPr>
              <w:sz w:val="24"/>
              <w:szCs w:val="20"/>
            </w:rPr>
            <w:id w:val="-1819256042"/>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72937725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4979076"/>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Judicial Occurrences Report</w:t>
            </w:r>
          </w:p>
        </w:tc>
        <w:sdt>
          <w:sdtPr>
            <w:rPr>
              <w:sz w:val="24"/>
              <w:szCs w:val="20"/>
            </w:rPr>
            <w:id w:val="-30439383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50575308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791171808"/>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Calendar and Fiscal Year Decisions Report</w:t>
            </w:r>
          </w:p>
        </w:tc>
        <w:sdt>
          <w:sdtPr>
            <w:rPr>
              <w:sz w:val="24"/>
              <w:szCs w:val="20"/>
            </w:rPr>
            <w:id w:val="832654788"/>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206248781"/>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965031038"/>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De-Published Opinions Report</w:t>
            </w:r>
          </w:p>
        </w:tc>
        <w:sdt>
          <w:sdtPr>
            <w:rPr>
              <w:sz w:val="24"/>
              <w:szCs w:val="20"/>
            </w:rPr>
            <w:id w:val="325562183"/>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662230970"/>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38858180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Disposition of Court of Appeals Cases Filed in Supreme Court</w:t>
            </w:r>
          </w:p>
        </w:tc>
        <w:sdt>
          <w:sdtPr>
            <w:rPr>
              <w:sz w:val="24"/>
              <w:szCs w:val="20"/>
            </w:rPr>
            <w:id w:val="-454109162"/>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76961785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10467600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C354B1" w:rsidRPr="00A82832" w:rsidTr="00C354B1">
        <w:tc>
          <w:tcPr>
            <w:tcW w:w="6034" w:type="dxa"/>
          </w:tcPr>
          <w:p w:rsidR="00172558" w:rsidRPr="00843BA6" w:rsidRDefault="00172558" w:rsidP="00C34779">
            <w:pPr>
              <w:pStyle w:val="ListParagraph"/>
              <w:numPr>
                <w:ilvl w:val="2"/>
                <w:numId w:val="27"/>
              </w:numPr>
              <w:ind w:left="1080" w:hanging="1080"/>
              <w:rPr>
                <w:i/>
                <w:sz w:val="20"/>
                <w:szCs w:val="20"/>
              </w:rPr>
            </w:pPr>
            <w:r w:rsidRPr="00843BA6">
              <w:rPr>
                <w:i/>
                <w:sz w:val="20"/>
                <w:szCs w:val="20"/>
              </w:rPr>
              <w:t xml:space="preserve">Case Docket Reports </w:t>
            </w:r>
            <w:r w:rsidR="001C6EBA" w:rsidRPr="00843BA6">
              <w:rPr>
                <w:i/>
                <w:sz w:val="20"/>
                <w:szCs w:val="20"/>
              </w:rPr>
              <w:t xml:space="preserve">Provide various detail and summary reports giving docket contents for specific cases and groups of cases by case and party (e.g., chronological and/or sequence list of all or some events such as filings case parties and attorneys, summaries of related cases for specific party, and case summary sheets). Examples include: </w:t>
            </w:r>
          </w:p>
        </w:tc>
        <w:tc>
          <w:tcPr>
            <w:tcW w:w="684" w:type="dxa"/>
            <w:shd w:val="clear" w:color="auto" w:fill="BFBFBF" w:themeFill="background1" w:themeFillShade="BF"/>
          </w:tcPr>
          <w:p w:rsidR="00172558" w:rsidRPr="00172558" w:rsidRDefault="00172558" w:rsidP="00172558">
            <w:pPr>
              <w:jc w:val="center"/>
              <w:rPr>
                <w:sz w:val="20"/>
                <w:szCs w:val="20"/>
              </w:rPr>
            </w:pPr>
          </w:p>
        </w:tc>
        <w:tc>
          <w:tcPr>
            <w:tcW w:w="897" w:type="dxa"/>
            <w:shd w:val="clear" w:color="auto" w:fill="BFBFBF" w:themeFill="background1" w:themeFillShade="BF"/>
          </w:tcPr>
          <w:p w:rsidR="00172558" w:rsidRPr="00172558" w:rsidRDefault="00172558" w:rsidP="00172558">
            <w:pPr>
              <w:jc w:val="center"/>
              <w:rPr>
                <w:sz w:val="20"/>
                <w:szCs w:val="20"/>
              </w:rPr>
            </w:pPr>
          </w:p>
        </w:tc>
        <w:tc>
          <w:tcPr>
            <w:tcW w:w="900" w:type="dxa"/>
            <w:shd w:val="clear" w:color="auto" w:fill="BFBFBF" w:themeFill="background1" w:themeFillShade="BF"/>
          </w:tcPr>
          <w:p w:rsidR="00172558" w:rsidRPr="00172558" w:rsidRDefault="00172558" w:rsidP="00172558">
            <w:pPr>
              <w:jc w:val="center"/>
              <w:rPr>
                <w:sz w:val="20"/>
                <w:szCs w:val="20"/>
              </w:rPr>
            </w:pPr>
          </w:p>
        </w:tc>
        <w:tc>
          <w:tcPr>
            <w:tcW w:w="630" w:type="dxa"/>
            <w:shd w:val="clear" w:color="auto" w:fill="BFBFBF" w:themeFill="background1" w:themeFillShade="BF"/>
          </w:tcPr>
          <w:p w:rsidR="00172558" w:rsidRPr="00172558" w:rsidRDefault="00172558" w:rsidP="00172558">
            <w:pPr>
              <w:jc w:val="center"/>
              <w:rPr>
                <w:sz w:val="20"/>
                <w:szCs w:val="20"/>
              </w:rPr>
            </w:pPr>
          </w:p>
        </w:tc>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Public Docket</w:t>
            </w:r>
          </w:p>
        </w:tc>
        <w:sdt>
          <w:sdtPr>
            <w:rPr>
              <w:sz w:val="24"/>
              <w:szCs w:val="20"/>
            </w:rPr>
            <w:id w:val="88984242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614554900"/>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692000961"/>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Internal Summary Docket (this may include some information which would not be public in nature)</w:t>
            </w:r>
          </w:p>
        </w:tc>
        <w:sdt>
          <w:sdtPr>
            <w:rPr>
              <w:sz w:val="24"/>
              <w:szCs w:val="20"/>
            </w:rPr>
            <w:id w:val="202296902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55084400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446281855"/>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Full Docket</w:t>
            </w:r>
          </w:p>
        </w:tc>
        <w:sdt>
          <w:sdtPr>
            <w:rPr>
              <w:sz w:val="24"/>
              <w:szCs w:val="20"/>
            </w:rPr>
            <w:id w:val="-170085883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603447820"/>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1697323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Library and Archive Docket</w:t>
            </w:r>
          </w:p>
        </w:tc>
        <w:sdt>
          <w:sdtPr>
            <w:rPr>
              <w:sz w:val="24"/>
              <w:szCs w:val="20"/>
            </w:rPr>
            <w:id w:val="-118975647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336956358"/>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941482892"/>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Note: Sealed and restricted events and other information should only appear in court internal forms of the docket or other case summaries. Restricted and sealed entries should be displayed in a visually different manner on court internal versions of the docket.</w:t>
            </w:r>
          </w:p>
        </w:tc>
        <w:sdt>
          <w:sdtPr>
            <w:rPr>
              <w:sz w:val="24"/>
              <w:szCs w:val="20"/>
            </w:rPr>
            <w:id w:val="1863165208"/>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97633583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202749444"/>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C354B1" w:rsidRPr="00A82832" w:rsidTr="00C354B1">
        <w:tc>
          <w:tcPr>
            <w:tcW w:w="6034" w:type="dxa"/>
          </w:tcPr>
          <w:p w:rsidR="00172558" w:rsidRPr="00843BA6" w:rsidRDefault="00172558" w:rsidP="00C34779">
            <w:pPr>
              <w:pStyle w:val="ListParagraph"/>
              <w:numPr>
                <w:ilvl w:val="2"/>
                <w:numId w:val="27"/>
              </w:numPr>
              <w:ind w:left="1080" w:hanging="1080"/>
              <w:rPr>
                <w:i/>
                <w:sz w:val="20"/>
                <w:szCs w:val="20"/>
              </w:rPr>
            </w:pPr>
            <w:r w:rsidRPr="00843BA6">
              <w:rPr>
                <w:i/>
                <w:sz w:val="20"/>
                <w:szCs w:val="20"/>
              </w:rPr>
              <w:t xml:space="preserve">Calendar Reports </w:t>
            </w:r>
            <w:r w:rsidR="001C6EBA" w:rsidRPr="00843BA6">
              <w:rPr>
                <w:i/>
                <w:sz w:val="20"/>
                <w:szCs w:val="20"/>
              </w:rPr>
              <w:t xml:space="preserve">Provide various detail and summary reports for court session schedules by calendar type, data ranges, scheduled judges, etc., such as: </w:t>
            </w:r>
          </w:p>
        </w:tc>
        <w:tc>
          <w:tcPr>
            <w:tcW w:w="684" w:type="dxa"/>
            <w:shd w:val="clear" w:color="auto" w:fill="BFBFBF" w:themeFill="background1" w:themeFillShade="BF"/>
          </w:tcPr>
          <w:p w:rsidR="00172558" w:rsidRPr="00172558" w:rsidRDefault="00172558" w:rsidP="00172558">
            <w:pPr>
              <w:jc w:val="center"/>
              <w:rPr>
                <w:sz w:val="20"/>
                <w:szCs w:val="20"/>
              </w:rPr>
            </w:pPr>
          </w:p>
        </w:tc>
        <w:tc>
          <w:tcPr>
            <w:tcW w:w="897" w:type="dxa"/>
            <w:shd w:val="clear" w:color="auto" w:fill="BFBFBF" w:themeFill="background1" w:themeFillShade="BF"/>
          </w:tcPr>
          <w:p w:rsidR="00172558" w:rsidRPr="00172558" w:rsidRDefault="00172558" w:rsidP="00172558">
            <w:pPr>
              <w:jc w:val="center"/>
              <w:rPr>
                <w:sz w:val="20"/>
                <w:szCs w:val="20"/>
              </w:rPr>
            </w:pPr>
          </w:p>
        </w:tc>
        <w:tc>
          <w:tcPr>
            <w:tcW w:w="900" w:type="dxa"/>
            <w:shd w:val="clear" w:color="auto" w:fill="BFBFBF" w:themeFill="background1" w:themeFillShade="BF"/>
          </w:tcPr>
          <w:p w:rsidR="00172558" w:rsidRPr="00172558" w:rsidRDefault="00172558" w:rsidP="00172558">
            <w:pPr>
              <w:jc w:val="center"/>
              <w:rPr>
                <w:sz w:val="20"/>
                <w:szCs w:val="20"/>
              </w:rPr>
            </w:pPr>
          </w:p>
        </w:tc>
        <w:tc>
          <w:tcPr>
            <w:tcW w:w="630" w:type="dxa"/>
            <w:shd w:val="clear" w:color="auto" w:fill="BFBFBF" w:themeFill="background1" w:themeFillShade="BF"/>
          </w:tcPr>
          <w:p w:rsidR="00172558" w:rsidRPr="00172558" w:rsidRDefault="00172558" w:rsidP="00172558">
            <w:pPr>
              <w:jc w:val="center"/>
              <w:rPr>
                <w:sz w:val="20"/>
                <w:szCs w:val="20"/>
              </w:rPr>
            </w:pPr>
          </w:p>
        </w:tc>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Court Calendar reports (various)</w:t>
            </w:r>
          </w:p>
        </w:tc>
        <w:sdt>
          <w:sdtPr>
            <w:rPr>
              <w:sz w:val="24"/>
              <w:szCs w:val="20"/>
            </w:rPr>
            <w:id w:val="137210622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413769973"/>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758913484"/>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Oral Argument Report (and by Panel)</w:t>
            </w:r>
          </w:p>
        </w:tc>
        <w:sdt>
          <w:sdtPr>
            <w:rPr>
              <w:sz w:val="24"/>
              <w:szCs w:val="20"/>
            </w:rPr>
            <w:id w:val="1009341242"/>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422723780"/>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42283593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Calendar Shell Report</w:t>
            </w:r>
          </w:p>
        </w:tc>
        <w:sdt>
          <w:sdtPr>
            <w:rPr>
              <w:sz w:val="24"/>
              <w:szCs w:val="20"/>
            </w:rPr>
            <w:id w:val="200115469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424066217"/>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745079365"/>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Motions Calendar</w:t>
            </w:r>
          </w:p>
        </w:tc>
        <w:sdt>
          <w:sdtPr>
            <w:rPr>
              <w:sz w:val="24"/>
              <w:szCs w:val="20"/>
            </w:rPr>
            <w:id w:val="-36645047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400747983"/>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21869768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Reports by courtroom or conference room.</w:t>
            </w:r>
          </w:p>
        </w:tc>
        <w:sdt>
          <w:sdtPr>
            <w:rPr>
              <w:sz w:val="24"/>
              <w:szCs w:val="20"/>
            </w:rPr>
            <w:id w:val="-150728643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295072441"/>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878154303"/>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C354B1" w:rsidRPr="00A82832" w:rsidTr="00C354B1">
        <w:tc>
          <w:tcPr>
            <w:tcW w:w="6034" w:type="dxa"/>
          </w:tcPr>
          <w:p w:rsidR="00172558" w:rsidRPr="00A774A8" w:rsidRDefault="00172558" w:rsidP="00C34779">
            <w:pPr>
              <w:pStyle w:val="ListParagraph"/>
              <w:numPr>
                <w:ilvl w:val="2"/>
                <w:numId w:val="27"/>
              </w:numPr>
              <w:ind w:left="1080" w:hanging="1080"/>
              <w:rPr>
                <w:i/>
                <w:sz w:val="20"/>
                <w:szCs w:val="20"/>
              </w:rPr>
            </w:pPr>
            <w:r w:rsidRPr="00A774A8">
              <w:rPr>
                <w:i/>
                <w:sz w:val="20"/>
                <w:szCs w:val="20"/>
              </w:rPr>
              <w:lastRenderedPageBreak/>
              <w:t>Tickler and Due Date Reports</w:t>
            </w:r>
            <w:r w:rsidR="00843BA6" w:rsidRPr="00A774A8">
              <w:rPr>
                <w:i/>
                <w:sz w:val="20"/>
                <w:szCs w:val="20"/>
              </w:rPr>
              <w:t>.</w:t>
            </w:r>
            <w:r w:rsidRPr="00A774A8">
              <w:rPr>
                <w:i/>
                <w:sz w:val="20"/>
                <w:szCs w:val="20"/>
              </w:rPr>
              <w:t xml:space="preserve"> </w:t>
            </w:r>
            <w:r w:rsidR="00A85D40" w:rsidRPr="00A774A8">
              <w:rPr>
                <w:i/>
                <w:sz w:val="20"/>
                <w:szCs w:val="20"/>
              </w:rPr>
              <w:t xml:space="preserve"> Provide various detail and summary reports for due dates, ticklers, and other reminders, including: </w:t>
            </w:r>
          </w:p>
        </w:tc>
        <w:tc>
          <w:tcPr>
            <w:tcW w:w="684" w:type="dxa"/>
            <w:shd w:val="clear" w:color="auto" w:fill="BFBFBF" w:themeFill="background1" w:themeFillShade="BF"/>
          </w:tcPr>
          <w:p w:rsidR="00172558" w:rsidRPr="00172558" w:rsidRDefault="00172558" w:rsidP="00172558">
            <w:pPr>
              <w:jc w:val="center"/>
              <w:rPr>
                <w:sz w:val="20"/>
                <w:szCs w:val="20"/>
              </w:rPr>
            </w:pPr>
          </w:p>
        </w:tc>
        <w:tc>
          <w:tcPr>
            <w:tcW w:w="897" w:type="dxa"/>
            <w:shd w:val="clear" w:color="auto" w:fill="BFBFBF" w:themeFill="background1" w:themeFillShade="BF"/>
          </w:tcPr>
          <w:p w:rsidR="00172558" w:rsidRPr="00172558" w:rsidRDefault="00172558" w:rsidP="00172558">
            <w:pPr>
              <w:jc w:val="center"/>
              <w:rPr>
                <w:sz w:val="20"/>
                <w:szCs w:val="20"/>
              </w:rPr>
            </w:pPr>
          </w:p>
        </w:tc>
        <w:tc>
          <w:tcPr>
            <w:tcW w:w="900" w:type="dxa"/>
            <w:shd w:val="clear" w:color="auto" w:fill="BFBFBF" w:themeFill="background1" w:themeFillShade="BF"/>
          </w:tcPr>
          <w:p w:rsidR="00172558" w:rsidRPr="00172558" w:rsidRDefault="00172558" w:rsidP="00172558">
            <w:pPr>
              <w:jc w:val="center"/>
              <w:rPr>
                <w:sz w:val="20"/>
                <w:szCs w:val="20"/>
              </w:rPr>
            </w:pPr>
          </w:p>
        </w:tc>
        <w:tc>
          <w:tcPr>
            <w:tcW w:w="630" w:type="dxa"/>
            <w:shd w:val="clear" w:color="auto" w:fill="BFBFBF" w:themeFill="background1" w:themeFillShade="BF"/>
          </w:tcPr>
          <w:p w:rsidR="00172558" w:rsidRPr="00172558" w:rsidRDefault="00172558" w:rsidP="00172558">
            <w:pPr>
              <w:jc w:val="center"/>
              <w:rPr>
                <w:sz w:val="20"/>
                <w:szCs w:val="20"/>
              </w:rPr>
            </w:pPr>
          </w:p>
        </w:tc>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Daily Due Date Exception Report</w:t>
            </w:r>
          </w:p>
        </w:tc>
        <w:sdt>
          <w:sdtPr>
            <w:rPr>
              <w:sz w:val="24"/>
              <w:szCs w:val="20"/>
            </w:rPr>
            <w:id w:val="2061903720"/>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0766488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718122208"/>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Transcript Due Report</w:t>
            </w:r>
          </w:p>
        </w:tc>
        <w:sdt>
          <w:sdtPr>
            <w:rPr>
              <w:sz w:val="24"/>
              <w:szCs w:val="20"/>
            </w:rPr>
            <w:id w:val="2118720325"/>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614942840"/>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99032514"/>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Open Ticklers Report</w:t>
            </w:r>
          </w:p>
        </w:tc>
        <w:sdt>
          <w:sdtPr>
            <w:rPr>
              <w:sz w:val="24"/>
              <w:szCs w:val="20"/>
            </w:rPr>
            <w:id w:val="-174418318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37825273"/>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291021369"/>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Attorney Pending Due Dates Report</w:t>
            </w:r>
          </w:p>
        </w:tc>
        <w:sdt>
          <w:sdtPr>
            <w:rPr>
              <w:sz w:val="24"/>
              <w:szCs w:val="20"/>
            </w:rPr>
            <w:id w:val="118108528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04170960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92904366"/>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C354B1" w:rsidRPr="00A82832" w:rsidTr="00C354B1">
        <w:tc>
          <w:tcPr>
            <w:tcW w:w="6034" w:type="dxa"/>
          </w:tcPr>
          <w:p w:rsidR="00172558" w:rsidRPr="00A774A8" w:rsidRDefault="00172558" w:rsidP="00C34779">
            <w:pPr>
              <w:pStyle w:val="ListParagraph"/>
              <w:numPr>
                <w:ilvl w:val="2"/>
                <w:numId w:val="27"/>
              </w:numPr>
              <w:ind w:left="1080" w:hanging="1080"/>
              <w:rPr>
                <w:i/>
                <w:sz w:val="20"/>
                <w:szCs w:val="20"/>
              </w:rPr>
            </w:pPr>
            <w:r w:rsidRPr="00A774A8">
              <w:rPr>
                <w:i/>
                <w:sz w:val="20"/>
                <w:szCs w:val="20"/>
              </w:rPr>
              <w:t>Financial</w:t>
            </w:r>
            <w:r w:rsidR="00A774A8" w:rsidRPr="00A774A8">
              <w:rPr>
                <w:i/>
                <w:sz w:val="20"/>
                <w:szCs w:val="20"/>
              </w:rPr>
              <w:t>.</w:t>
            </w:r>
            <w:r w:rsidRPr="00A774A8">
              <w:rPr>
                <w:i/>
                <w:sz w:val="20"/>
                <w:szCs w:val="20"/>
              </w:rPr>
              <w:t xml:space="preserve"> </w:t>
            </w:r>
            <w:r w:rsidR="00A85D40" w:rsidRPr="00A774A8">
              <w:rPr>
                <w:i/>
                <w:sz w:val="20"/>
                <w:szCs w:val="20"/>
              </w:rPr>
              <w:t xml:space="preserve">Provide various detail and summary reports for all financial functions, such as: </w:t>
            </w:r>
          </w:p>
        </w:tc>
        <w:tc>
          <w:tcPr>
            <w:tcW w:w="684" w:type="dxa"/>
            <w:shd w:val="clear" w:color="auto" w:fill="BFBFBF" w:themeFill="background1" w:themeFillShade="BF"/>
          </w:tcPr>
          <w:p w:rsidR="00172558" w:rsidRPr="00172558" w:rsidRDefault="00172558" w:rsidP="00172558">
            <w:pPr>
              <w:jc w:val="center"/>
              <w:rPr>
                <w:sz w:val="20"/>
                <w:szCs w:val="20"/>
              </w:rPr>
            </w:pPr>
          </w:p>
        </w:tc>
        <w:tc>
          <w:tcPr>
            <w:tcW w:w="897" w:type="dxa"/>
            <w:shd w:val="clear" w:color="auto" w:fill="BFBFBF" w:themeFill="background1" w:themeFillShade="BF"/>
          </w:tcPr>
          <w:p w:rsidR="00172558" w:rsidRPr="00172558" w:rsidRDefault="00172558" w:rsidP="00172558">
            <w:pPr>
              <w:jc w:val="center"/>
              <w:rPr>
                <w:sz w:val="20"/>
                <w:szCs w:val="20"/>
              </w:rPr>
            </w:pPr>
          </w:p>
        </w:tc>
        <w:tc>
          <w:tcPr>
            <w:tcW w:w="900" w:type="dxa"/>
            <w:shd w:val="clear" w:color="auto" w:fill="BFBFBF" w:themeFill="background1" w:themeFillShade="BF"/>
          </w:tcPr>
          <w:p w:rsidR="00172558" w:rsidRPr="00172558" w:rsidRDefault="00172558" w:rsidP="00172558">
            <w:pPr>
              <w:jc w:val="center"/>
              <w:rPr>
                <w:sz w:val="20"/>
                <w:szCs w:val="20"/>
              </w:rPr>
            </w:pPr>
          </w:p>
        </w:tc>
        <w:tc>
          <w:tcPr>
            <w:tcW w:w="630" w:type="dxa"/>
            <w:shd w:val="clear" w:color="auto" w:fill="BFBFBF" w:themeFill="background1" w:themeFillShade="BF"/>
          </w:tcPr>
          <w:p w:rsidR="00172558" w:rsidRPr="00172558" w:rsidRDefault="00172558" w:rsidP="00172558">
            <w:pPr>
              <w:jc w:val="center"/>
              <w:rPr>
                <w:sz w:val="20"/>
                <w:szCs w:val="20"/>
              </w:rPr>
            </w:pPr>
          </w:p>
        </w:tc>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Fee Schedule</w:t>
            </w:r>
          </w:p>
        </w:tc>
        <w:sdt>
          <w:sdtPr>
            <w:rPr>
              <w:sz w:val="24"/>
              <w:szCs w:val="20"/>
            </w:rPr>
            <w:id w:val="821004722"/>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43540100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23884785"/>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Receipt Reports</w:t>
            </w:r>
          </w:p>
        </w:tc>
        <w:sdt>
          <w:sdtPr>
            <w:rPr>
              <w:sz w:val="24"/>
              <w:szCs w:val="20"/>
            </w:rPr>
            <w:id w:val="-33021997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41243850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115659284"/>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Overpayment and refund reports</w:t>
            </w:r>
          </w:p>
        </w:tc>
        <w:sdt>
          <w:sdtPr>
            <w:rPr>
              <w:sz w:val="24"/>
              <w:szCs w:val="20"/>
            </w:rPr>
            <w:id w:val="466088748"/>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025756113"/>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52350376"/>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Fee waiver and deferral reports</w:t>
            </w:r>
          </w:p>
        </w:tc>
        <w:sdt>
          <w:sdtPr>
            <w:rPr>
              <w:sz w:val="24"/>
              <w:szCs w:val="20"/>
            </w:rPr>
            <w:id w:val="153823721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24626423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32881124"/>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Allocation Reports</w:t>
            </w:r>
          </w:p>
        </w:tc>
        <w:sdt>
          <w:sdtPr>
            <w:rPr>
              <w:sz w:val="24"/>
              <w:szCs w:val="20"/>
            </w:rPr>
            <w:id w:val="-119546136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64602102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906728051"/>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Receivables Due/Obligations reports</w:t>
            </w:r>
          </w:p>
        </w:tc>
        <w:sdt>
          <w:sdtPr>
            <w:rPr>
              <w:sz w:val="24"/>
              <w:szCs w:val="20"/>
            </w:rPr>
            <w:id w:val="-293522660"/>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264046958"/>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460955321"/>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Disbursement Reports</w:t>
            </w:r>
          </w:p>
        </w:tc>
        <w:sdt>
          <w:sdtPr>
            <w:rPr>
              <w:sz w:val="24"/>
              <w:szCs w:val="20"/>
            </w:rPr>
            <w:id w:val="-995874250"/>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759020968"/>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63706852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General Ledger Reports</w:t>
            </w:r>
          </w:p>
        </w:tc>
        <w:sdt>
          <w:sdtPr>
            <w:rPr>
              <w:sz w:val="24"/>
              <w:szCs w:val="20"/>
            </w:rPr>
            <w:id w:val="1924985498"/>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28569604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90927850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Monthly Revenue Report</w:t>
            </w:r>
          </w:p>
        </w:tc>
        <w:sdt>
          <w:sdtPr>
            <w:rPr>
              <w:sz w:val="24"/>
              <w:szCs w:val="20"/>
            </w:rPr>
            <w:id w:val="1994994478"/>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770319833"/>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369333744"/>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C354B1" w:rsidRPr="00A82832" w:rsidTr="00C354B1">
        <w:tc>
          <w:tcPr>
            <w:tcW w:w="6034" w:type="dxa"/>
          </w:tcPr>
          <w:p w:rsidR="00172558" w:rsidRPr="00A774A8" w:rsidRDefault="00172558" w:rsidP="00C34779">
            <w:pPr>
              <w:pStyle w:val="ListParagraph"/>
              <w:numPr>
                <w:ilvl w:val="2"/>
                <w:numId w:val="27"/>
              </w:numPr>
              <w:ind w:left="1080" w:hanging="1080"/>
              <w:rPr>
                <w:i/>
                <w:sz w:val="20"/>
                <w:szCs w:val="20"/>
              </w:rPr>
            </w:pPr>
            <w:r w:rsidRPr="00A774A8">
              <w:rPr>
                <w:i/>
                <w:sz w:val="20"/>
                <w:szCs w:val="20"/>
              </w:rPr>
              <w:t xml:space="preserve">Miscellaneous Reports </w:t>
            </w:r>
          </w:p>
        </w:tc>
        <w:tc>
          <w:tcPr>
            <w:tcW w:w="684" w:type="dxa"/>
            <w:shd w:val="clear" w:color="auto" w:fill="BFBFBF" w:themeFill="background1" w:themeFillShade="BF"/>
          </w:tcPr>
          <w:p w:rsidR="00172558" w:rsidRPr="00172558" w:rsidRDefault="00172558" w:rsidP="00172558">
            <w:pPr>
              <w:jc w:val="center"/>
              <w:rPr>
                <w:sz w:val="20"/>
                <w:szCs w:val="20"/>
              </w:rPr>
            </w:pPr>
          </w:p>
        </w:tc>
        <w:tc>
          <w:tcPr>
            <w:tcW w:w="897" w:type="dxa"/>
            <w:shd w:val="clear" w:color="auto" w:fill="BFBFBF" w:themeFill="background1" w:themeFillShade="BF"/>
          </w:tcPr>
          <w:p w:rsidR="00172558" w:rsidRPr="00172558" w:rsidRDefault="00172558" w:rsidP="00172558">
            <w:pPr>
              <w:jc w:val="center"/>
              <w:rPr>
                <w:sz w:val="20"/>
                <w:szCs w:val="20"/>
              </w:rPr>
            </w:pPr>
          </w:p>
        </w:tc>
        <w:tc>
          <w:tcPr>
            <w:tcW w:w="900" w:type="dxa"/>
            <w:shd w:val="clear" w:color="auto" w:fill="BFBFBF" w:themeFill="background1" w:themeFillShade="BF"/>
          </w:tcPr>
          <w:p w:rsidR="00172558" w:rsidRPr="00172558" w:rsidRDefault="00172558" w:rsidP="00172558">
            <w:pPr>
              <w:jc w:val="center"/>
              <w:rPr>
                <w:sz w:val="20"/>
                <w:szCs w:val="20"/>
              </w:rPr>
            </w:pPr>
          </w:p>
        </w:tc>
        <w:tc>
          <w:tcPr>
            <w:tcW w:w="630" w:type="dxa"/>
            <w:shd w:val="clear" w:color="auto" w:fill="BFBFBF" w:themeFill="background1" w:themeFillShade="BF"/>
          </w:tcPr>
          <w:p w:rsidR="00172558" w:rsidRPr="00172558" w:rsidRDefault="00172558" w:rsidP="00172558">
            <w:pPr>
              <w:jc w:val="center"/>
              <w:rPr>
                <w:sz w:val="20"/>
                <w:szCs w:val="20"/>
              </w:rPr>
            </w:pPr>
          </w:p>
        </w:tc>
        <w:tc>
          <w:tcPr>
            <w:tcW w:w="4013" w:type="dxa"/>
          </w:tcPr>
          <w:p w:rsidR="00172558" w:rsidRPr="00172558" w:rsidRDefault="00172558" w:rsidP="007B2467">
            <w:pPr>
              <w:rPr>
                <w:sz w:val="20"/>
                <w:szCs w:val="20"/>
              </w:rPr>
            </w:pPr>
          </w:p>
        </w:tc>
      </w:tr>
      <w:tr w:rsidR="00172558" w:rsidRPr="00A82832" w:rsidTr="00B04078">
        <w:tc>
          <w:tcPr>
            <w:tcW w:w="6034" w:type="dxa"/>
            <w:vAlign w:val="center"/>
          </w:tcPr>
          <w:p w:rsidR="00172558" w:rsidRPr="00A82832" w:rsidRDefault="00172558" w:rsidP="00C34779">
            <w:pPr>
              <w:pStyle w:val="ListParagraph"/>
              <w:numPr>
                <w:ilvl w:val="3"/>
                <w:numId w:val="27"/>
              </w:numPr>
              <w:ind w:left="1080" w:hanging="1080"/>
              <w:rPr>
                <w:sz w:val="20"/>
                <w:szCs w:val="20"/>
              </w:rPr>
            </w:pPr>
            <w:r w:rsidRPr="00A82832">
              <w:rPr>
                <w:sz w:val="20"/>
                <w:szCs w:val="20"/>
              </w:rPr>
              <w:t>Rule 28 Report</w:t>
            </w:r>
          </w:p>
        </w:tc>
        <w:sdt>
          <w:sdtPr>
            <w:rPr>
              <w:sz w:val="24"/>
              <w:szCs w:val="20"/>
            </w:rPr>
            <w:id w:val="962697900"/>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904063617"/>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351138308"/>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Attorney Case List Report</w:t>
            </w:r>
          </w:p>
        </w:tc>
        <w:sdt>
          <w:sdtPr>
            <w:rPr>
              <w:sz w:val="24"/>
              <w:szCs w:val="20"/>
            </w:rPr>
            <w:id w:val="118508514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64924868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84843411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System Configuration Reports</w:t>
            </w:r>
          </w:p>
        </w:tc>
        <w:sdt>
          <w:sdtPr>
            <w:rPr>
              <w:sz w:val="24"/>
              <w:szCs w:val="20"/>
            </w:rPr>
            <w:id w:val="-1965721438"/>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902263050"/>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177239553"/>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User Account/Security Reports</w:t>
            </w:r>
          </w:p>
        </w:tc>
        <w:sdt>
          <w:sdtPr>
            <w:rPr>
              <w:sz w:val="24"/>
              <w:szCs w:val="20"/>
            </w:rPr>
            <w:id w:val="128292593"/>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060783869"/>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83430209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 xml:space="preserve">Audit Trail reports </w:t>
            </w:r>
            <w:r w:rsidR="002200E4">
              <w:rPr>
                <w:sz w:val="20"/>
                <w:szCs w:val="20"/>
              </w:rPr>
              <w:t>including:</w:t>
            </w:r>
            <w:r w:rsidR="00A774A8">
              <w:rPr>
                <w:sz w:val="20"/>
                <w:szCs w:val="20"/>
              </w:rPr>
              <w:t xml:space="preserve"> </w:t>
            </w:r>
            <w:r w:rsidRPr="00A82832">
              <w:rPr>
                <w:sz w:val="20"/>
                <w:szCs w:val="20"/>
              </w:rPr>
              <w:t xml:space="preserve">Audit Trail reports </w:t>
            </w:r>
            <w:r w:rsidR="0090479E">
              <w:rPr>
                <w:sz w:val="20"/>
                <w:szCs w:val="20"/>
              </w:rPr>
              <w:t>that show (1)</w:t>
            </w:r>
            <w:r w:rsidR="0090479E" w:rsidRPr="00A82832">
              <w:rPr>
                <w:sz w:val="20"/>
                <w:szCs w:val="20"/>
              </w:rPr>
              <w:t xml:space="preserve"> which users and workstations or remote locations logged onto the system during any specified period</w:t>
            </w:r>
            <w:r w:rsidR="0090479E">
              <w:rPr>
                <w:sz w:val="20"/>
                <w:szCs w:val="20"/>
              </w:rPr>
              <w:t xml:space="preserve"> and (2) </w:t>
            </w:r>
            <w:r w:rsidR="0090479E" w:rsidRPr="00A82832">
              <w:rPr>
                <w:sz w:val="20"/>
                <w:szCs w:val="20"/>
              </w:rPr>
              <w:t xml:space="preserve">all additions, modifications, and deletions (e.g., filings </w:t>
            </w:r>
            <w:proofErr w:type="gramStart"/>
            <w:r w:rsidR="0090479E" w:rsidRPr="00A82832">
              <w:rPr>
                <w:sz w:val="20"/>
                <w:szCs w:val="20"/>
              </w:rPr>
              <w:t>entered into</w:t>
            </w:r>
            <w:proofErr w:type="gramEnd"/>
            <w:r w:rsidR="0090479E" w:rsidRPr="00A82832">
              <w:rPr>
                <w:sz w:val="20"/>
                <w:szCs w:val="20"/>
              </w:rPr>
              <w:t xml:space="preserve"> docket) including who made entry and when the entry was made.</w:t>
            </w:r>
          </w:p>
        </w:tc>
        <w:sdt>
          <w:sdtPr>
            <w:rPr>
              <w:sz w:val="24"/>
              <w:szCs w:val="20"/>
            </w:rPr>
            <w:id w:val="-701162957"/>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48037068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020899873"/>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3"/>
                <w:numId w:val="27"/>
              </w:numPr>
              <w:ind w:left="1080" w:hanging="1080"/>
              <w:rPr>
                <w:sz w:val="20"/>
                <w:szCs w:val="20"/>
              </w:rPr>
            </w:pPr>
            <w:r w:rsidRPr="00A82832">
              <w:rPr>
                <w:sz w:val="20"/>
                <w:szCs w:val="20"/>
              </w:rPr>
              <w:t>Judicial Conflicts Report</w:t>
            </w:r>
          </w:p>
        </w:tc>
        <w:sdt>
          <w:sdtPr>
            <w:rPr>
              <w:sz w:val="24"/>
              <w:szCs w:val="20"/>
            </w:rPr>
            <w:id w:val="225271708"/>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71866569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390883642"/>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C34779">
            <w:pPr>
              <w:pStyle w:val="ListParagraph"/>
              <w:numPr>
                <w:ilvl w:val="1"/>
                <w:numId w:val="27"/>
              </w:numPr>
              <w:ind w:left="1080" w:hanging="1080"/>
              <w:rPr>
                <w:sz w:val="20"/>
                <w:szCs w:val="20"/>
              </w:rPr>
            </w:pPr>
            <w:r w:rsidRPr="00A82832">
              <w:rPr>
                <w:sz w:val="20"/>
                <w:szCs w:val="20"/>
              </w:rPr>
              <w:t>Include a court/user ad hoc reporting capability.</w:t>
            </w:r>
          </w:p>
        </w:tc>
        <w:sdt>
          <w:sdtPr>
            <w:rPr>
              <w:sz w:val="24"/>
              <w:szCs w:val="20"/>
            </w:rPr>
            <w:id w:val="158436799"/>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31941323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885331752"/>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B04078">
            <w:pPr>
              <w:pStyle w:val="ListParagraph"/>
              <w:numPr>
                <w:ilvl w:val="2"/>
                <w:numId w:val="27"/>
              </w:numPr>
              <w:ind w:left="1080" w:hanging="1080"/>
              <w:rPr>
                <w:sz w:val="20"/>
                <w:szCs w:val="20"/>
              </w:rPr>
            </w:pPr>
            <w:r w:rsidRPr="00A82832">
              <w:rPr>
                <w:sz w:val="20"/>
                <w:szCs w:val="20"/>
              </w:rPr>
              <w:lastRenderedPageBreak/>
              <w:t>Provide database view to facilitate common reports and queries.</w:t>
            </w:r>
          </w:p>
        </w:tc>
        <w:sdt>
          <w:sdtPr>
            <w:rPr>
              <w:sz w:val="24"/>
              <w:szCs w:val="20"/>
            </w:rPr>
            <w:id w:val="-1626069213"/>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972350591"/>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858735605"/>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B04078">
            <w:pPr>
              <w:pStyle w:val="ListParagraph"/>
              <w:numPr>
                <w:ilvl w:val="1"/>
                <w:numId w:val="27"/>
              </w:numPr>
              <w:ind w:left="1080" w:hanging="1080"/>
              <w:rPr>
                <w:sz w:val="20"/>
                <w:szCs w:val="20"/>
              </w:rPr>
            </w:pPr>
            <w:r w:rsidRPr="00A82832">
              <w:rPr>
                <w:sz w:val="20"/>
                <w:szCs w:val="20"/>
              </w:rPr>
              <w:t>Provide a means to automatically run specific reports on a schedule (e.g., daily, monthly, etc.).</w:t>
            </w:r>
          </w:p>
        </w:tc>
        <w:sdt>
          <w:sdtPr>
            <w:rPr>
              <w:sz w:val="24"/>
              <w:szCs w:val="20"/>
            </w:rPr>
            <w:id w:val="64540012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755907986"/>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1245220327"/>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B04078">
            <w:pPr>
              <w:pStyle w:val="ListParagraph"/>
              <w:numPr>
                <w:ilvl w:val="1"/>
                <w:numId w:val="27"/>
              </w:numPr>
              <w:ind w:left="1080" w:hanging="1080"/>
              <w:rPr>
                <w:sz w:val="20"/>
                <w:szCs w:val="20"/>
              </w:rPr>
            </w:pPr>
            <w:r w:rsidRPr="00A82832">
              <w:rPr>
                <w:sz w:val="20"/>
                <w:szCs w:val="20"/>
              </w:rPr>
              <w:t>Allow reports to be saved in a variety of output formats, e.g., xlsx, csv, pdf, etc.</w:t>
            </w:r>
          </w:p>
        </w:tc>
        <w:sdt>
          <w:sdtPr>
            <w:rPr>
              <w:sz w:val="24"/>
              <w:szCs w:val="20"/>
            </w:rPr>
            <w:id w:val="-1461100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79086505"/>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72819770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B04078">
            <w:pPr>
              <w:pStyle w:val="ListParagraph"/>
              <w:numPr>
                <w:ilvl w:val="1"/>
                <w:numId w:val="27"/>
              </w:numPr>
              <w:ind w:left="1080" w:hanging="1080"/>
              <w:rPr>
                <w:sz w:val="20"/>
                <w:szCs w:val="20"/>
              </w:rPr>
            </w:pPr>
            <w:r w:rsidRPr="00A82832">
              <w:rPr>
                <w:sz w:val="20"/>
                <w:szCs w:val="20"/>
              </w:rPr>
              <w:t>Provide the ability to display results graphically or to export results to a graphical display utility or function.</w:t>
            </w:r>
          </w:p>
        </w:tc>
        <w:sdt>
          <w:sdtPr>
            <w:rPr>
              <w:sz w:val="24"/>
              <w:szCs w:val="20"/>
            </w:rPr>
            <w:id w:val="-1584058631"/>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1147484572"/>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886068880"/>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r w:rsidR="00172558" w:rsidRPr="00A82832" w:rsidTr="00172558">
        <w:tc>
          <w:tcPr>
            <w:tcW w:w="6034" w:type="dxa"/>
          </w:tcPr>
          <w:p w:rsidR="00172558" w:rsidRPr="00A82832" w:rsidRDefault="00172558" w:rsidP="00B04078">
            <w:pPr>
              <w:pStyle w:val="ListParagraph"/>
              <w:numPr>
                <w:ilvl w:val="1"/>
                <w:numId w:val="27"/>
              </w:numPr>
              <w:ind w:left="1080" w:hanging="1080"/>
              <w:rPr>
                <w:sz w:val="20"/>
                <w:szCs w:val="20"/>
              </w:rPr>
            </w:pPr>
            <w:r w:rsidRPr="00A82832">
              <w:rPr>
                <w:sz w:val="20"/>
                <w:szCs w:val="20"/>
              </w:rPr>
              <w:t>Provide the ability to publish reports to the court’s website (e.g., a collection of upcoming court calendars).</w:t>
            </w:r>
          </w:p>
        </w:tc>
        <w:sdt>
          <w:sdtPr>
            <w:rPr>
              <w:sz w:val="24"/>
              <w:szCs w:val="20"/>
            </w:rPr>
            <w:id w:val="2123112814"/>
            <w14:checkbox>
              <w14:checked w14:val="0"/>
              <w14:checkedState w14:val="2612" w14:font="MS Gothic"/>
              <w14:uncheckedState w14:val="2610" w14:font="MS Gothic"/>
            </w14:checkbox>
          </w:sdtPr>
          <w:sdtEndPr/>
          <w:sdtContent>
            <w:tc>
              <w:tcPr>
                <w:tcW w:w="684" w:type="dxa"/>
              </w:tcPr>
              <w:p w:rsidR="00172558" w:rsidRPr="00172558" w:rsidRDefault="00172558" w:rsidP="00172558">
                <w:pPr>
                  <w:jc w:val="center"/>
                  <w:rPr>
                    <w:sz w:val="20"/>
                    <w:szCs w:val="20"/>
                  </w:rPr>
                </w:pPr>
                <w:r>
                  <w:rPr>
                    <w:rFonts w:ascii="MS Gothic" w:eastAsia="MS Gothic" w:hAnsi="MS Gothic" w:hint="eastAsia"/>
                    <w:sz w:val="24"/>
                    <w:szCs w:val="20"/>
                  </w:rPr>
                  <w:t>☐</w:t>
                </w:r>
              </w:p>
            </w:tc>
          </w:sdtContent>
        </w:sdt>
        <w:tc>
          <w:tcPr>
            <w:tcW w:w="897" w:type="dxa"/>
          </w:tcPr>
          <w:p w:rsidR="00172558" w:rsidRPr="00172558" w:rsidRDefault="00172558" w:rsidP="00172558">
            <w:pPr>
              <w:jc w:val="center"/>
              <w:rPr>
                <w:sz w:val="20"/>
                <w:szCs w:val="20"/>
              </w:rPr>
            </w:pPr>
          </w:p>
        </w:tc>
        <w:sdt>
          <w:sdtPr>
            <w:rPr>
              <w:sz w:val="24"/>
              <w:szCs w:val="20"/>
            </w:rPr>
            <w:id w:val="-619148194"/>
            <w14:checkbox>
              <w14:checked w14:val="0"/>
              <w14:checkedState w14:val="2612" w14:font="MS Gothic"/>
              <w14:uncheckedState w14:val="2610" w14:font="MS Gothic"/>
            </w14:checkbox>
          </w:sdtPr>
          <w:sdtEndPr/>
          <w:sdtContent>
            <w:tc>
              <w:tcPr>
                <w:tcW w:w="90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sdt>
          <w:sdtPr>
            <w:rPr>
              <w:sz w:val="24"/>
              <w:szCs w:val="20"/>
            </w:rPr>
            <w:id w:val="-219055209"/>
            <w14:checkbox>
              <w14:checked w14:val="0"/>
              <w14:checkedState w14:val="2612" w14:font="MS Gothic"/>
              <w14:uncheckedState w14:val="2610" w14:font="MS Gothic"/>
            </w14:checkbox>
          </w:sdtPr>
          <w:sdtEndPr/>
          <w:sdtContent>
            <w:tc>
              <w:tcPr>
                <w:tcW w:w="630" w:type="dxa"/>
              </w:tcPr>
              <w:p w:rsidR="00172558" w:rsidRPr="00172558" w:rsidRDefault="00172558" w:rsidP="00172558">
                <w:pPr>
                  <w:jc w:val="center"/>
                  <w:rPr>
                    <w:sz w:val="20"/>
                    <w:szCs w:val="20"/>
                  </w:rPr>
                </w:pPr>
                <w:r w:rsidRPr="00A1706E">
                  <w:rPr>
                    <w:rFonts w:ascii="Segoe UI Symbol" w:hAnsi="Segoe UI Symbol" w:cs="Segoe UI Symbol"/>
                    <w:sz w:val="24"/>
                    <w:szCs w:val="20"/>
                  </w:rPr>
                  <w:t>☐</w:t>
                </w:r>
              </w:p>
            </w:tc>
          </w:sdtContent>
        </w:sdt>
        <w:tc>
          <w:tcPr>
            <w:tcW w:w="4013" w:type="dxa"/>
          </w:tcPr>
          <w:p w:rsidR="00172558" w:rsidRPr="00172558" w:rsidRDefault="00172558" w:rsidP="007B2467">
            <w:pPr>
              <w:rPr>
                <w:sz w:val="20"/>
                <w:szCs w:val="20"/>
              </w:rPr>
            </w:pPr>
          </w:p>
        </w:tc>
      </w:tr>
    </w:tbl>
    <w:p w:rsidR="001D4816" w:rsidRDefault="001D4816" w:rsidP="001D4816">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General Reporting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4D6006" w:rsidRDefault="004D6006"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28" w:name="_Toc499706721"/>
      <w:r>
        <w:lastRenderedPageBreak/>
        <w:t>Statistics, CourTools and Other Metric Reporting</w:t>
      </w:r>
      <w:bookmarkEnd w:id="28"/>
    </w:p>
    <w:p w:rsidR="00211D6C" w:rsidRDefault="00211D6C" w:rsidP="00831580">
      <w:pPr>
        <w:spacing w:after="0"/>
      </w:pPr>
    </w:p>
    <w:p w:rsidR="00831580" w:rsidRDefault="00611DB8" w:rsidP="00AA3185">
      <w:pPr>
        <w:pBdr>
          <w:top w:val="single" w:sz="4" w:space="1" w:color="auto"/>
          <w:left w:val="single" w:sz="4" w:space="4" w:color="auto"/>
          <w:bottom w:val="single" w:sz="4" w:space="1" w:color="auto"/>
          <w:right w:val="single" w:sz="4" w:space="4" w:color="auto"/>
        </w:pBdr>
        <w:spacing w:after="0" w:line="240" w:lineRule="auto"/>
        <w:jc w:val="both"/>
      </w:pPr>
      <w:r>
        <w:rPr>
          <w:sz w:val="20"/>
          <w:szCs w:val="20"/>
        </w:rPr>
        <w:t xml:space="preserve">Statistical information regarding cases is required for effective case management.  At different times, more detailed statistics are required in certain areas to help ascertain what is happening with cases to better formulate management strategies.  In addition, the courts are required to comply with several statistical reporting requirements to other entities.  At times, cases need to be grouped differently for statistical purposes than for general case processing.  The </w:t>
      </w:r>
      <w:r w:rsidR="00A774A8">
        <w:rPr>
          <w:sz w:val="20"/>
          <w:szCs w:val="20"/>
        </w:rPr>
        <w:t xml:space="preserve">Appellate </w:t>
      </w:r>
      <w:r>
        <w:rPr>
          <w:sz w:val="20"/>
          <w:szCs w:val="20"/>
        </w:rPr>
        <w:t>Court</w:t>
      </w:r>
      <w:r w:rsidR="00A774A8">
        <w:rPr>
          <w:sz w:val="20"/>
          <w:szCs w:val="20"/>
        </w:rPr>
        <w:t>s are</w:t>
      </w:r>
      <w:r>
        <w:rPr>
          <w:sz w:val="20"/>
          <w:szCs w:val="20"/>
        </w:rPr>
        <w:t xml:space="preserve"> also interested in evolving statistical reporting in keeping with the general requirements for </w:t>
      </w:r>
      <w:hyperlink r:id="rId13" w:history="1">
        <w:r w:rsidRPr="00C34073">
          <w:rPr>
            <w:rStyle w:val="Hyperlink"/>
            <w:sz w:val="20"/>
            <w:szCs w:val="20"/>
          </w:rPr>
          <w:t>Appellate Courts</w:t>
        </w:r>
      </w:hyperlink>
      <w:r>
        <w:rPr>
          <w:sz w:val="20"/>
          <w:szCs w:val="20"/>
        </w:rPr>
        <w:t xml:space="preserve"> while maintaining the ability to compare information to past years.  This function addresses the beginning and end of cases, which differs from parameters in other reports reflected in the Reporting section.  Currently, draft reports are utilized to work through data and potentially make corrections, while finalized reports are “frozen” to allow for a snapshot in time for pending caseload.</w:t>
      </w:r>
    </w:p>
    <w:p w:rsidR="00831580" w:rsidRDefault="00831580" w:rsidP="00831580">
      <w:pPr>
        <w:spacing w:after="0"/>
      </w:pPr>
    </w:p>
    <w:tbl>
      <w:tblPr>
        <w:tblStyle w:val="TableGrid"/>
        <w:tblW w:w="13180" w:type="dxa"/>
        <w:tblInd w:w="-113" w:type="dxa"/>
        <w:tblLayout w:type="fixed"/>
        <w:tblLook w:val="04A0" w:firstRow="1" w:lastRow="0" w:firstColumn="1" w:lastColumn="0" w:noHBand="0" w:noVBand="1"/>
      </w:tblPr>
      <w:tblGrid>
        <w:gridCol w:w="6034"/>
        <w:gridCol w:w="756"/>
        <w:gridCol w:w="990"/>
        <w:gridCol w:w="900"/>
        <w:gridCol w:w="630"/>
        <w:gridCol w:w="3870"/>
      </w:tblGrid>
      <w:tr w:rsidR="00FE506A" w:rsidRPr="000D009F" w:rsidTr="00151A76">
        <w:trPr>
          <w:cantSplit/>
          <w:tblHeader/>
        </w:trPr>
        <w:tc>
          <w:tcPr>
            <w:tcW w:w="6034" w:type="dxa"/>
            <w:shd w:val="clear" w:color="auto" w:fill="F2F2F2" w:themeFill="background1" w:themeFillShade="F2"/>
          </w:tcPr>
          <w:p w:rsidR="00FE506A" w:rsidRPr="00FE506A" w:rsidRDefault="00FE506A" w:rsidP="007B2467">
            <w:pPr>
              <w:pStyle w:val="ListParagraph"/>
              <w:numPr>
                <w:ilvl w:val="0"/>
                <w:numId w:val="28"/>
              </w:numPr>
              <w:ind w:left="1080" w:hanging="1170"/>
              <w:rPr>
                <w:b/>
                <w:sz w:val="20"/>
                <w:szCs w:val="20"/>
              </w:rPr>
            </w:pPr>
            <w:r w:rsidRPr="00FE506A">
              <w:rPr>
                <w:b/>
                <w:sz w:val="20"/>
                <w:szCs w:val="20"/>
              </w:rPr>
              <w:t xml:space="preserve">Statistics, CourTools, and </w:t>
            </w:r>
            <w:proofErr w:type="gramStart"/>
            <w:r w:rsidRPr="00FE506A">
              <w:rPr>
                <w:b/>
                <w:sz w:val="20"/>
                <w:szCs w:val="20"/>
              </w:rPr>
              <w:t>Other</w:t>
            </w:r>
            <w:proofErr w:type="gramEnd"/>
            <w:r w:rsidRPr="00FE506A">
              <w:rPr>
                <w:b/>
                <w:sz w:val="20"/>
                <w:szCs w:val="20"/>
              </w:rPr>
              <w:t xml:space="preserve"> Metrics Reporting</w:t>
            </w:r>
          </w:p>
        </w:tc>
        <w:tc>
          <w:tcPr>
            <w:tcW w:w="756" w:type="dxa"/>
            <w:shd w:val="clear" w:color="auto" w:fill="F2F2F2" w:themeFill="background1" w:themeFillShade="F2"/>
          </w:tcPr>
          <w:p w:rsidR="00FE506A" w:rsidRPr="00611DB8" w:rsidRDefault="00FE506A" w:rsidP="00FE506A">
            <w:pPr>
              <w:jc w:val="center"/>
              <w:rPr>
                <w:sz w:val="20"/>
                <w:szCs w:val="20"/>
              </w:rPr>
            </w:pPr>
            <w:r w:rsidRPr="0041451A">
              <w:rPr>
                <w:b/>
                <w:sz w:val="20"/>
                <w:szCs w:val="20"/>
              </w:rPr>
              <w:t>Exists</w:t>
            </w:r>
          </w:p>
        </w:tc>
        <w:tc>
          <w:tcPr>
            <w:tcW w:w="990" w:type="dxa"/>
            <w:shd w:val="clear" w:color="auto" w:fill="F2F2F2" w:themeFill="background1" w:themeFillShade="F2"/>
          </w:tcPr>
          <w:p w:rsidR="00FE506A" w:rsidRPr="00611DB8" w:rsidRDefault="00FE506A" w:rsidP="00FE506A">
            <w:pPr>
              <w:jc w:val="center"/>
              <w:rPr>
                <w:sz w:val="20"/>
                <w:szCs w:val="20"/>
              </w:rPr>
            </w:pPr>
            <w:r w:rsidRPr="0041451A">
              <w:rPr>
                <w:b/>
                <w:sz w:val="20"/>
                <w:szCs w:val="20"/>
              </w:rPr>
              <w:t>Planned</w:t>
            </w:r>
          </w:p>
        </w:tc>
        <w:tc>
          <w:tcPr>
            <w:tcW w:w="900" w:type="dxa"/>
            <w:shd w:val="clear" w:color="auto" w:fill="F2F2F2" w:themeFill="background1" w:themeFillShade="F2"/>
          </w:tcPr>
          <w:p w:rsidR="00FE506A" w:rsidRPr="00611DB8" w:rsidRDefault="001C31B9" w:rsidP="00FE506A">
            <w:pPr>
              <w:jc w:val="center"/>
              <w:rPr>
                <w:sz w:val="20"/>
                <w:szCs w:val="20"/>
              </w:rPr>
            </w:pPr>
            <w:r>
              <w:rPr>
                <w:b/>
                <w:sz w:val="20"/>
                <w:szCs w:val="20"/>
              </w:rPr>
              <w:t>Phase II</w:t>
            </w:r>
          </w:p>
        </w:tc>
        <w:tc>
          <w:tcPr>
            <w:tcW w:w="630" w:type="dxa"/>
            <w:shd w:val="clear" w:color="auto" w:fill="F2F2F2" w:themeFill="background1" w:themeFillShade="F2"/>
          </w:tcPr>
          <w:p w:rsidR="00FE506A" w:rsidRPr="00611DB8" w:rsidRDefault="00FE506A" w:rsidP="00FE506A">
            <w:pPr>
              <w:jc w:val="center"/>
              <w:rPr>
                <w:sz w:val="20"/>
                <w:szCs w:val="20"/>
              </w:rPr>
            </w:pPr>
            <w:r w:rsidRPr="0041451A">
              <w:rPr>
                <w:b/>
                <w:sz w:val="20"/>
                <w:szCs w:val="20"/>
              </w:rPr>
              <w:t>N/A</w:t>
            </w:r>
          </w:p>
        </w:tc>
        <w:tc>
          <w:tcPr>
            <w:tcW w:w="3870" w:type="dxa"/>
            <w:shd w:val="clear" w:color="auto" w:fill="F2F2F2" w:themeFill="background1" w:themeFillShade="F2"/>
          </w:tcPr>
          <w:p w:rsidR="00FE506A" w:rsidRPr="00611DB8" w:rsidRDefault="00FE506A" w:rsidP="00FE506A">
            <w:pPr>
              <w:jc w:val="center"/>
              <w:rPr>
                <w:sz w:val="20"/>
                <w:szCs w:val="20"/>
              </w:rPr>
            </w:pPr>
            <w:r w:rsidRPr="0041451A">
              <w:rPr>
                <w:b/>
                <w:sz w:val="20"/>
                <w:szCs w:val="20"/>
              </w:rPr>
              <w:t>Comments</w:t>
            </w:r>
          </w:p>
        </w:tc>
      </w:tr>
      <w:tr w:rsidR="00151A76" w:rsidRPr="000D009F" w:rsidTr="00151A76">
        <w:tc>
          <w:tcPr>
            <w:tcW w:w="6034" w:type="dxa"/>
          </w:tcPr>
          <w:p w:rsidR="00151A76" w:rsidRPr="000D009F" w:rsidRDefault="00151A76" w:rsidP="007B2467">
            <w:pPr>
              <w:pStyle w:val="ListParagraph"/>
              <w:numPr>
                <w:ilvl w:val="1"/>
                <w:numId w:val="28"/>
              </w:numPr>
              <w:ind w:left="1080" w:hanging="1170"/>
              <w:rPr>
                <w:sz w:val="20"/>
                <w:szCs w:val="20"/>
              </w:rPr>
            </w:pPr>
            <w:r w:rsidRPr="000D009F">
              <w:rPr>
                <w:sz w:val="20"/>
                <w:szCs w:val="20"/>
              </w:rPr>
              <w:t xml:space="preserve">Provide court case statistics report(s) in compliance with the </w:t>
            </w:r>
            <w:hyperlink r:id="rId14" w:history="1">
              <w:r w:rsidRPr="000D009F">
                <w:rPr>
                  <w:rStyle w:val="Hyperlink"/>
                  <w:sz w:val="20"/>
                  <w:szCs w:val="20"/>
                </w:rPr>
                <w:t>ACJA 1-701</w:t>
              </w:r>
            </w:hyperlink>
            <w:r w:rsidRPr="000D009F">
              <w:rPr>
                <w:sz w:val="20"/>
                <w:szCs w:val="20"/>
              </w:rPr>
              <w:t xml:space="preserve"> requirements for monthly, quarterly, and annual reporting.</w:t>
            </w:r>
          </w:p>
        </w:tc>
        <w:sdt>
          <w:sdtPr>
            <w:rPr>
              <w:sz w:val="24"/>
              <w:szCs w:val="20"/>
            </w:rPr>
            <w:id w:val="-179705237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893203171"/>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02513456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courts to configure and change the configuration for statistical reports, as needed.</w:t>
            </w:r>
          </w:p>
        </w:tc>
        <w:sdt>
          <w:sdtPr>
            <w:rPr>
              <w:sz w:val="24"/>
              <w:szCs w:val="20"/>
            </w:rPr>
            <w:id w:val="1549879314"/>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039558777"/>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903300785"/>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courts to define reporting lines (e.g., “Type of Case”) which may report one or more case classes (e.g., an aggregation of case classes).</w:t>
            </w:r>
          </w:p>
        </w:tc>
        <w:sdt>
          <w:sdtPr>
            <w:rPr>
              <w:sz w:val="24"/>
              <w:szCs w:val="20"/>
            </w:rPr>
            <w:id w:val="31422801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352998121"/>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258743682"/>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Provide both a required primary aggregation class and an optional secondary aggregation class.</w:t>
            </w:r>
          </w:p>
        </w:tc>
        <w:sdt>
          <w:sdtPr>
            <w:rPr>
              <w:sz w:val="24"/>
              <w:szCs w:val="20"/>
            </w:rPr>
            <w:id w:val="-115252386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85954918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871212398"/>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a case class to be mapped to both primary and secondary aggregation classes. Count and report cases of a case class that is mapped to both a primary and a secondary aggregation class in both aggregation classes (i.e., all state bar cases are rolled up in a primary aggregation class labeled ‘State Bar’ that appears in the current statistical report. State Bar cases are also reported a second time in the current statistical report, this time broken out into finer aggregation classes such as administrative resignation and appeal).</w:t>
            </w:r>
          </w:p>
        </w:tc>
        <w:sdt>
          <w:sdtPr>
            <w:rPr>
              <w:sz w:val="24"/>
              <w:szCs w:val="20"/>
            </w:rPr>
            <w:id w:val="132223526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51956761"/>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874497848"/>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courts to configure the sequence/ordering of reporting lines.</w:t>
            </w:r>
          </w:p>
        </w:tc>
        <w:sdt>
          <w:sdtPr>
            <w:rPr>
              <w:sz w:val="24"/>
              <w:szCs w:val="20"/>
            </w:rPr>
            <w:id w:val="198326892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57774410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0296431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courts to configure the grouping of reporting lines and the sequencing of groups (e.g., a petition for review group,</w:t>
            </w:r>
            <w:r w:rsidRPr="000D009F">
              <w:t xml:space="preserve"> </w:t>
            </w:r>
            <w:r w:rsidRPr="000D009F">
              <w:rPr>
                <w:sz w:val="20"/>
                <w:szCs w:val="20"/>
              </w:rPr>
              <w:t>an administrative cases group that is separate and apart from other case types, etc.).</w:t>
            </w:r>
          </w:p>
        </w:tc>
        <w:sdt>
          <w:sdtPr>
            <w:rPr>
              <w:sz w:val="24"/>
              <w:szCs w:val="20"/>
            </w:rPr>
            <w:id w:val="-140937706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566562060"/>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58750181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lastRenderedPageBreak/>
              <w:t>Allow courts to define and configure sections (e.g., State Bar matters, etc.), the sequence of sections, and to define which groups appear in which sections.</w:t>
            </w:r>
          </w:p>
        </w:tc>
        <w:sdt>
          <w:sdtPr>
            <w:rPr>
              <w:sz w:val="24"/>
              <w:szCs w:val="20"/>
            </w:rPr>
            <w:id w:val="1675686407"/>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763765181"/>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390233817"/>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the ability to generate and save statistical report drafts prior to finalization.</w:t>
            </w:r>
          </w:p>
        </w:tc>
        <w:sdt>
          <w:sdtPr>
            <w:rPr>
              <w:sz w:val="24"/>
              <w:szCs w:val="20"/>
            </w:rPr>
            <w:id w:val="-32536170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574543026"/>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71691565"/>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a saved draft to be reopened later for additional work prior to finalization.</w:t>
            </w:r>
          </w:p>
        </w:tc>
        <w:sdt>
          <w:sdtPr>
            <w:rPr>
              <w:sz w:val="24"/>
              <w:szCs w:val="20"/>
            </w:rPr>
            <w:id w:val="-1979215162"/>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941674065"/>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026086474"/>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both summary and detail reports.</w:t>
            </w:r>
          </w:p>
        </w:tc>
        <w:sdt>
          <w:sdtPr>
            <w:rPr>
              <w:sz w:val="24"/>
              <w:szCs w:val="20"/>
            </w:rPr>
            <w:id w:val="1988206712"/>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50612898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556903476"/>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Provide a detail report that includes each case reported in the statistical summary report. Provide relevant detail for each reported case.</w:t>
            </w:r>
          </w:p>
        </w:tc>
        <w:sdt>
          <w:sdtPr>
            <w:rPr>
              <w:sz w:val="24"/>
              <w:szCs w:val="20"/>
            </w:rPr>
            <w:id w:val="-424116237"/>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20956159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212850721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the detail report to be captured at the same “moment” that the summary statistics are captured so that they reflect the same information.</w:t>
            </w:r>
          </w:p>
        </w:tc>
        <w:sdt>
          <w:sdtPr>
            <w:rPr>
              <w:sz w:val="24"/>
              <w:szCs w:val="20"/>
            </w:rPr>
            <w:id w:val="996528454"/>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47214007"/>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840927534"/>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Automatically provide counts for cases initiated (e.g., filed) and reinstated within the statistical reporting interval.</w:t>
            </w:r>
          </w:p>
        </w:tc>
        <w:sdt>
          <w:sdtPr>
            <w:rPr>
              <w:sz w:val="24"/>
              <w:szCs w:val="20"/>
            </w:rPr>
            <w:id w:val="-207125362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722947106"/>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26706523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Automatically provide counts for cases transferred into the court and cases transferred out of the court within the statistical reporting period.</w:t>
            </w:r>
          </w:p>
        </w:tc>
        <w:sdt>
          <w:sdtPr>
            <w:rPr>
              <w:sz w:val="24"/>
              <w:szCs w:val="20"/>
            </w:rPr>
            <w:id w:val="-45675056"/>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69632028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2763872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the ability to record statistical adjustments and to persist adjustment amounts entered on a draft report so that they do not need to be re-entered upon finalization.</w:t>
            </w:r>
          </w:p>
        </w:tc>
        <w:sdt>
          <w:sdtPr>
            <w:rPr>
              <w:sz w:val="24"/>
              <w:szCs w:val="20"/>
            </w:rPr>
            <w:id w:val="1879886832"/>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773708789"/>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627983625"/>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Maintain separate statistical adjustment amounts by reporting interval and reporting line.</w:t>
            </w:r>
          </w:p>
        </w:tc>
        <w:sdt>
          <w:sdtPr>
            <w:rPr>
              <w:sz w:val="24"/>
              <w:szCs w:val="20"/>
            </w:rPr>
            <w:id w:val="1781984941"/>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88694417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211479019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 xml:space="preserve">Provide a statistics exception log to identify cases and circumstances that may require a statistical adjustment (e.g., untimely data entry or correction, cases voided in different reporting intervals, revision of a case statistical classification such as a CRPR </w:t>
            </w:r>
            <w:r w:rsidR="00A774A8" w:rsidRPr="000D009F">
              <w:rPr>
                <w:sz w:val="20"/>
                <w:szCs w:val="20"/>
              </w:rPr>
              <w:t>case revised</w:t>
            </w:r>
            <w:r w:rsidRPr="000D009F">
              <w:rPr>
                <w:sz w:val="20"/>
                <w:szCs w:val="20"/>
              </w:rPr>
              <w:t xml:space="preserve"> to be a CRPC case, </w:t>
            </w:r>
            <w:r w:rsidR="00A774A8" w:rsidRPr="000D009F">
              <w:rPr>
                <w:sz w:val="20"/>
                <w:szCs w:val="20"/>
              </w:rPr>
              <w:t>etc.</w:t>
            </w:r>
            <w:r w:rsidRPr="000D009F">
              <w:rPr>
                <w:sz w:val="20"/>
                <w:szCs w:val="20"/>
              </w:rPr>
              <w:t>) (Also see Closing Cases.)</w:t>
            </w:r>
          </w:p>
        </w:tc>
        <w:sdt>
          <w:sdtPr>
            <w:rPr>
              <w:sz w:val="24"/>
              <w:szCs w:val="20"/>
            </w:rPr>
            <w:id w:val="-1596937296"/>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743607770"/>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31155547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 xml:space="preserve">Automatically provide counts for cases terminated (e.g., statistically closed) within the statistical reporting period by decision type (e.g., opinion, memo decision, order, decision order, or other). </w:t>
            </w:r>
          </w:p>
        </w:tc>
        <w:sdt>
          <w:sdtPr>
            <w:rPr>
              <w:sz w:val="24"/>
              <w:szCs w:val="20"/>
            </w:rPr>
            <w:id w:val="-172397814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31870282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403268234"/>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 xml:space="preserve">Do not count cases that were initiated or transferred into the court during one reporting interval but then voided in </w:t>
            </w:r>
            <w:r w:rsidRPr="000D009F">
              <w:rPr>
                <w:sz w:val="20"/>
                <w:szCs w:val="20"/>
              </w:rPr>
              <w:lastRenderedPageBreak/>
              <w:t>the current (e.g., a different) reporting interval as terminations (e.g., ‘Other’). These voided cases must be accounted for in statistical adjustments.</w:t>
            </w:r>
          </w:p>
        </w:tc>
        <w:sdt>
          <w:sdtPr>
            <w:rPr>
              <w:sz w:val="24"/>
              <w:szCs w:val="20"/>
            </w:rPr>
            <w:id w:val="909957838"/>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71450763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2597893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flexibility in setting the statistical closure date when numerous decisions are associated with the case. For cases not dismissed, do not count cases until a dispositive decision has been rendered. On rare occasions, a procedural or administrative decision may be rendered prior to any dispositive decision.</w:t>
            </w:r>
          </w:p>
        </w:tc>
        <w:sdt>
          <w:sdtPr>
            <w:rPr>
              <w:sz w:val="24"/>
              <w:szCs w:val="20"/>
            </w:rPr>
            <w:id w:val="2121180284"/>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977908160"/>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699897457"/>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for separate counts of dispositions and decisions.  In some situations, an order disposes of the case and a decision follows with further explanation.</w:t>
            </w:r>
          </w:p>
        </w:tc>
        <w:sdt>
          <w:sdtPr>
            <w:rPr>
              <w:sz w:val="24"/>
              <w:szCs w:val="20"/>
            </w:rPr>
            <w:id w:val="-1603493024"/>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338808825"/>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78486202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Only count one disposition for each case.</w:t>
            </w:r>
          </w:p>
        </w:tc>
        <w:sdt>
          <w:sdtPr>
            <w:rPr>
              <w:sz w:val="24"/>
              <w:szCs w:val="20"/>
            </w:rPr>
            <w:id w:val="-553768039"/>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02545312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995560649"/>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Provide a separate mechanism for accounting for post-disposition actions such as vacating a dismissal.</w:t>
            </w:r>
          </w:p>
        </w:tc>
        <w:sdt>
          <w:sdtPr>
            <w:rPr>
              <w:sz w:val="24"/>
              <w:szCs w:val="20"/>
            </w:rPr>
            <w:id w:val="-172367186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10187233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482117282"/>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totals and subtotals. Tally primary aggregation classes separately from secondary aggregation classes.</w:t>
            </w:r>
          </w:p>
        </w:tc>
        <w:sdt>
          <w:sdtPr>
            <w:rPr>
              <w:sz w:val="24"/>
              <w:szCs w:val="20"/>
            </w:rPr>
            <w:id w:val="-294685867"/>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03531480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81086295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the ability for an authorized user to finalize a statistics report. Upon finalization, maintain an immutable copy for future access and reference.</w:t>
            </w:r>
          </w:p>
        </w:tc>
        <w:sdt>
          <w:sdtPr>
            <w:rPr>
              <w:sz w:val="24"/>
              <w:szCs w:val="20"/>
            </w:rPr>
            <w:id w:val="-412094398"/>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609955696"/>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11744426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the ability for an authorized user to reverse the finalization of a statistical report.</w:t>
            </w:r>
          </w:p>
        </w:tc>
        <w:sdt>
          <w:sdtPr>
            <w:rPr>
              <w:sz w:val="24"/>
              <w:szCs w:val="20"/>
            </w:rPr>
            <w:id w:val="122957344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628013625"/>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37288326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Require any finalized reports that follow the reversed final report to be reversed as well (i.e., May, June, July, and August are finalized and then a supervisor reverses the finalization of May.  In this instance, June, July, and August would automatically have finalization reversed as well).</w:t>
            </w:r>
          </w:p>
        </w:tc>
        <w:sdt>
          <w:sdtPr>
            <w:rPr>
              <w:sz w:val="24"/>
              <w:szCs w:val="20"/>
            </w:rPr>
            <w:id w:val="-1665546128"/>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513989783"/>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92630387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Provide support for undoing reversal actions.</w:t>
            </w:r>
          </w:p>
        </w:tc>
        <w:sdt>
          <w:sdtPr>
            <w:rPr>
              <w:sz w:val="24"/>
              <w:szCs w:val="20"/>
            </w:rPr>
            <w:id w:val="-48226656"/>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873260441"/>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680666734"/>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Capture ‘Ending Pending’ values by report interval type (e.g., monthly, quarterly, annually) when an interval report is finalized.</w:t>
            </w:r>
          </w:p>
        </w:tc>
        <w:sdt>
          <w:sdtPr>
            <w:rPr>
              <w:sz w:val="24"/>
              <w:szCs w:val="20"/>
            </w:rPr>
            <w:id w:val="-57728690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77897431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449134592"/>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captured ‘Ending Pending’ values as ‘Beginning Pending’ values on the next report for the report interval type.</w:t>
            </w:r>
          </w:p>
        </w:tc>
        <w:sdt>
          <w:sdtPr>
            <w:rPr>
              <w:sz w:val="24"/>
              <w:szCs w:val="20"/>
            </w:rPr>
            <w:id w:val="1179616774"/>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39176332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645390236"/>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lastRenderedPageBreak/>
              <w:t>Do not allow reports or any reported value (e.g., statistical adjustment value, ending pending value, etc.) to be modified once finalized.</w:t>
            </w:r>
          </w:p>
        </w:tc>
        <w:sdt>
          <w:sdtPr>
            <w:rPr>
              <w:sz w:val="24"/>
              <w:szCs w:val="20"/>
            </w:rPr>
            <w:id w:val="751473214"/>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403262593"/>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58010851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7915FE">
        <w:trPr>
          <w:trHeight w:val="341"/>
        </w:trPr>
        <w:tc>
          <w:tcPr>
            <w:tcW w:w="6034" w:type="dxa"/>
          </w:tcPr>
          <w:p w:rsidR="00151A76" w:rsidRPr="00DE3D3B" w:rsidRDefault="00151A76" w:rsidP="007B2467">
            <w:pPr>
              <w:pStyle w:val="ListParagraph"/>
              <w:numPr>
                <w:ilvl w:val="1"/>
                <w:numId w:val="28"/>
              </w:numPr>
              <w:ind w:left="1080" w:hanging="1170"/>
              <w:rPr>
                <w:i/>
                <w:sz w:val="20"/>
                <w:szCs w:val="20"/>
              </w:rPr>
            </w:pPr>
            <w:r w:rsidRPr="00DE3D3B">
              <w:rPr>
                <w:i/>
                <w:sz w:val="20"/>
                <w:szCs w:val="20"/>
              </w:rPr>
              <w:t xml:space="preserve">Provide CourTools and Time Standards Reports </w:t>
            </w:r>
          </w:p>
        </w:tc>
        <w:tc>
          <w:tcPr>
            <w:tcW w:w="756" w:type="dxa"/>
            <w:shd w:val="clear" w:color="auto" w:fill="BFBFBF" w:themeFill="background1" w:themeFillShade="BF"/>
          </w:tcPr>
          <w:p w:rsidR="00151A76" w:rsidRPr="00611DB8" w:rsidRDefault="00151A76" w:rsidP="007B2467">
            <w:pPr>
              <w:ind w:left="1080" w:hanging="1170"/>
              <w:jc w:val="center"/>
              <w:rPr>
                <w:sz w:val="20"/>
                <w:szCs w:val="20"/>
              </w:rPr>
            </w:pPr>
          </w:p>
        </w:tc>
        <w:tc>
          <w:tcPr>
            <w:tcW w:w="990" w:type="dxa"/>
            <w:shd w:val="clear" w:color="auto" w:fill="BFBFBF" w:themeFill="background1" w:themeFillShade="BF"/>
          </w:tcPr>
          <w:p w:rsidR="00151A76" w:rsidRPr="00611DB8" w:rsidRDefault="00151A76" w:rsidP="007B2467">
            <w:pPr>
              <w:ind w:left="1080" w:hanging="1170"/>
              <w:jc w:val="center"/>
              <w:rPr>
                <w:sz w:val="20"/>
                <w:szCs w:val="20"/>
              </w:rPr>
            </w:pPr>
          </w:p>
        </w:tc>
        <w:tc>
          <w:tcPr>
            <w:tcW w:w="900" w:type="dxa"/>
            <w:shd w:val="clear" w:color="auto" w:fill="BFBFBF" w:themeFill="background1" w:themeFillShade="BF"/>
          </w:tcPr>
          <w:p w:rsidR="00151A76" w:rsidRPr="00611DB8" w:rsidRDefault="00151A76" w:rsidP="007B2467">
            <w:pPr>
              <w:ind w:left="1080" w:hanging="1170"/>
              <w:jc w:val="center"/>
              <w:rPr>
                <w:sz w:val="20"/>
                <w:szCs w:val="20"/>
              </w:rPr>
            </w:pPr>
          </w:p>
        </w:tc>
        <w:tc>
          <w:tcPr>
            <w:tcW w:w="630" w:type="dxa"/>
            <w:shd w:val="clear" w:color="auto" w:fill="BFBFBF" w:themeFill="background1" w:themeFillShade="BF"/>
          </w:tcPr>
          <w:p w:rsidR="00151A76" w:rsidRPr="00611DB8" w:rsidRDefault="00151A76" w:rsidP="007B2467">
            <w:pPr>
              <w:ind w:left="1080" w:hanging="1170"/>
              <w:jc w:val="center"/>
              <w:rPr>
                <w:sz w:val="20"/>
                <w:szCs w:val="20"/>
              </w:rPr>
            </w:pPr>
          </w:p>
        </w:tc>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 xml:space="preserve">Provide the ability to track performance for time standards in keeping with </w:t>
            </w:r>
            <w:hyperlink r:id="rId15" w:history="1">
              <w:r w:rsidRPr="000D009F">
                <w:rPr>
                  <w:rStyle w:val="Hyperlink"/>
                  <w:sz w:val="20"/>
                  <w:szCs w:val="20"/>
                </w:rPr>
                <w:t>Supreme Court A.O. 2016-51</w:t>
              </w:r>
            </w:hyperlink>
            <w:r w:rsidRPr="000D009F">
              <w:rPr>
                <w:sz w:val="20"/>
                <w:szCs w:val="20"/>
              </w:rPr>
              <w:t>.</w:t>
            </w:r>
          </w:p>
        </w:tc>
        <w:sdt>
          <w:sdtPr>
            <w:rPr>
              <w:sz w:val="24"/>
              <w:szCs w:val="20"/>
            </w:rPr>
            <w:id w:val="1448118609"/>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58157283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027133517"/>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the ability to produce CourTools reports of various types (e.g., ‘On-Time Processing’, ‘Age of Pending Caseload’, ’Case Clearance’, etc.), for various court-defined case processing phases/</w:t>
            </w:r>
            <w:bookmarkStart w:id="29" w:name="_Hlk495572084"/>
            <w:r w:rsidRPr="000D009F">
              <w:rPr>
                <w:sz w:val="20"/>
                <w:szCs w:val="20"/>
              </w:rPr>
              <w:t>steps (e.g., filing to disposition, filing to discretionary review, at-issue to disposition, oral argument to disposition, etc.)</w:t>
            </w:r>
            <w:bookmarkEnd w:id="29"/>
            <w:r w:rsidRPr="000D009F">
              <w:rPr>
                <w:sz w:val="20"/>
                <w:szCs w:val="20"/>
              </w:rPr>
              <w:t>.</w:t>
            </w:r>
          </w:p>
        </w:tc>
        <w:sdt>
          <w:sdtPr>
            <w:rPr>
              <w:sz w:val="24"/>
              <w:szCs w:val="20"/>
            </w:rPr>
            <w:id w:val="83481250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803163456"/>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59856291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for mutable end-point determination, e.g., a case may issue an order decision and therefore achieve its end-point, only to have the decision later vacated, thus clearing the end-point.</w:t>
            </w:r>
          </w:p>
        </w:tc>
        <w:sdt>
          <w:sdtPr>
            <w:rPr>
              <w:sz w:val="24"/>
              <w:szCs w:val="20"/>
            </w:rPr>
            <w:id w:val="-813478878"/>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204531400"/>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58148062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participating courts to define and maintain CourTools case types (e.g., Bar Admissions, Criminal, Civil, Family Court, Juvenile, Special Action, Death Penalty, Attorney Discipline, Workers Compensation, etc.).</w:t>
            </w:r>
          </w:p>
        </w:tc>
        <w:sdt>
          <w:sdtPr>
            <w:rPr>
              <w:sz w:val="24"/>
              <w:szCs w:val="20"/>
            </w:rPr>
            <w:id w:val="198080250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47486828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859817747"/>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each case class to be assigned to one and only one CourTools case type for a court.</w:t>
            </w:r>
          </w:p>
        </w:tc>
        <w:sdt>
          <w:sdtPr>
            <w:rPr>
              <w:sz w:val="24"/>
              <w:szCs w:val="20"/>
            </w:rPr>
            <w:id w:val="1551495488"/>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2057923127"/>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451054854"/>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 xml:space="preserve">Report cases using the case’s CourTools case type. </w:t>
            </w:r>
          </w:p>
        </w:tc>
        <w:sdt>
          <w:sdtPr>
            <w:rPr>
              <w:sz w:val="24"/>
              <w:szCs w:val="20"/>
            </w:rPr>
            <w:id w:val="780537848"/>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259251906"/>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52585986"/>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support for reports based on an ‘as of date’ applied as the reporting interval end date (e.g., the measurement date). This permits the report to be run days or even weeks after the measurement date (i.e. the ‘As of Date’) providing results as though they had been produced on the measurement date for the measurement date.</w:t>
            </w:r>
          </w:p>
        </w:tc>
        <w:sdt>
          <w:sdtPr>
            <w:rPr>
              <w:sz w:val="24"/>
              <w:szCs w:val="20"/>
            </w:rPr>
            <w:id w:val="1004470218"/>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84733201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2040965379"/>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the courts to define and maintain the time reference point value (e.g., the number of calendar days to measure against) by CourTools case type for each measurement type.</w:t>
            </w:r>
          </w:p>
        </w:tc>
        <w:sdt>
          <w:sdtPr>
            <w:rPr>
              <w:sz w:val="24"/>
              <w:szCs w:val="20"/>
            </w:rPr>
            <w:id w:val="144134248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343787887"/>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79512752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a different time reference point standard for CourTools than for Time Standards for the same court and measurement type.</w:t>
            </w:r>
          </w:p>
        </w:tc>
        <w:sdt>
          <w:sdtPr>
            <w:rPr>
              <w:sz w:val="24"/>
              <w:szCs w:val="20"/>
            </w:rPr>
            <w:id w:val="133934755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945456354"/>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423839364"/>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lastRenderedPageBreak/>
              <w:t>Allow courts to define and maintain measurement types (e.g., ‘Filing to Disposition’) including the type of event that begins the processing phase and the event type that concludes the measurement. Allow the end-point to be used as a concluding event type.</w:t>
            </w:r>
          </w:p>
        </w:tc>
        <w:sdt>
          <w:sdtPr>
            <w:rPr>
              <w:sz w:val="24"/>
              <w:szCs w:val="20"/>
            </w:rPr>
            <w:id w:val="-1999022554"/>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72649412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2007736776"/>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reports to be produced in (and labeled as) both draft and final form.</w:t>
            </w:r>
          </w:p>
        </w:tc>
        <w:sdt>
          <w:sdtPr>
            <w:rPr>
              <w:sz w:val="24"/>
              <w:szCs w:val="20"/>
            </w:rPr>
            <w:id w:val="1128901951"/>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340435625"/>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953073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a template for an ‘On-Time Case Processing’ CourTools/Time Standards report.</w:t>
            </w:r>
          </w:p>
        </w:tc>
        <w:sdt>
          <w:sdtPr>
            <w:rPr>
              <w:sz w:val="24"/>
              <w:szCs w:val="20"/>
            </w:rPr>
            <w:id w:val="-1695142817"/>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47840581"/>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78248724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Allow the ‘On-Time Case Processing’ report template to be used by any participating court for one or more case processing phases steps (e.g., filing to disposition, filing to discretionary review, at-issue to disposition, oral argument to disposition, etc.).</w:t>
            </w:r>
          </w:p>
        </w:tc>
        <w:sdt>
          <w:sdtPr>
            <w:rPr>
              <w:sz w:val="24"/>
              <w:szCs w:val="20"/>
            </w:rPr>
            <w:id w:val="36711351"/>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028057193"/>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467540942"/>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a template for an ‘Age of Pending Caseload’ CourTools/Time Standards report.</w:t>
            </w:r>
          </w:p>
        </w:tc>
        <w:sdt>
          <w:sdtPr>
            <w:rPr>
              <w:sz w:val="24"/>
              <w:szCs w:val="20"/>
            </w:rPr>
            <w:id w:val="-612209607"/>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216167485"/>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621305918"/>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a template for a ‘Case Clearance’ CourTools/Time Standards report.</w:t>
            </w:r>
          </w:p>
        </w:tc>
        <w:sdt>
          <w:sdtPr>
            <w:rPr>
              <w:sz w:val="24"/>
              <w:szCs w:val="20"/>
            </w:rPr>
            <w:id w:val="203676305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484812853"/>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20679703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Do not include cases that have been deactivated (e.g., stayed) and/or reactivated in the case clearance measurement.</w:t>
            </w:r>
          </w:p>
        </w:tc>
        <w:sdt>
          <w:sdtPr>
            <w:rPr>
              <w:sz w:val="24"/>
              <w:szCs w:val="20"/>
            </w:rPr>
            <w:id w:val="51381453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37253389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732630685"/>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a template for an ‘</w:t>
            </w:r>
            <w:proofErr w:type="gramStart"/>
            <w:r w:rsidRPr="000D009F">
              <w:rPr>
                <w:sz w:val="20"/>
                <w:szCs w:val="20"/>
              </w:rPr>
              <w:t>End Point</w:t>
            </w:r>
            <w:proofErr w:type="gramEnd"/>
            <w:r w:rsidRPr="000D009F">
              <w:rPr>
                <w:sz w:val="20"/>
                <w:szCs w:val="20"/>
              </w:rPr>
              <w:t xml:space="preserve"> Achievement’ CourTools/Time Standards report.</w:t>
            </w:r>
          </w:p>
        </w:tc>
        <w:sdt>
          <w:sdtPr>
            <w:rPr>
              <w:sz w:val="24"/>
              <w:szCs w:val="20"/>
            </w:rPr>
            <w:id w:val="-728697427"/>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929629292"/>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34759151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a CourTools Internal Summary report which provides a summary view of all CourTools measure for a court for a specified reporting interval.</w:t>
            </w:r>
          </w:p>
        </w:tc>
        <w:sdt>
          <w:sdtPr>
            <w:rPr>
              <w:sz w:val="24"/>
              <w:szCs w:val="20"/>
            </w:rPr>
            <w:id w:val="-1785422804"/>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027951407"/>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928884042"/>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a CourTools Attorney Survey Candidates report.</w:t>
            </w:r>
          </w:p>
        </w:tc>
        <w:sdt>
          <w:sdtPr>
            <w:rPr>
              <w:sz w:val="24"/>
              <w:szCs w:val="20"/>
            </w:rPr>
            <w:id w:val="191881910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459530319"/>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2323602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Include email addresses associated with each attorney listed on the report.</w:t>
            </w:r>
          </w:p>
        </w:tc>
        <w:sdt>
          <w:sdtPr>
            <w:rPr>
              <w:sz w:val="24"/>
              <w:szCs w:val="20"/>
            </w:rPr>
            <w:id w:val="-417636769"/>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793172890"/>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36988638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Track the generation of the report and maintain a record of the generated report.</w:t>
            </w:r>
          </w:p>
        </w:tc>
        <w:sdt>
          <w:sdtPr>
            <w:rPr>
              <w:sz w:val="24"/>
              <w:szCs w:val="20"/>
            </w:rPr>
            <w:id w:val="19651577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791931805"/>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277284369"/>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Create an exception mechanism for missing data and/or attorneys who have been disbarred.</w:t>
            </w:r>
          </w:p>
        </w:tc>
        <w:sdt>
          <w:sdtPr>
            <w:rPr>
              <w:sz w:val="24"/>
              <w:szCs w:val="20"/>
            </w:rPr>
            <w:id w:val="-1080369548"/>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827557303"/>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65865114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3"/>
                <w:numId w:val="28"/>
              </w:numPr>
              <w:ind w:left="1080" w:hanging="1170"/>
              <w:rPr>
                <w:sz w:val="20"/>
                <w:szCs w:val="20"/>
              </w:rPr>
            </w:pPr>
            <w:r w:rsidRPr="000D009F">
              <w:rPr>
                <w:sz w:val="20"/>
                <w:szCs w:val="20"/>
              </w:rPr>
              <w:t>Provide a mechanism to remove attorneys that appear more than once.</w:t>
            </w:r>
          </w:p>
        </w:tc>
        <w:sdt>
          <w:sdtPr>
            <w:rPr>
              <w:sz w:val="24"/>
              <w:szCs w:val="20"/>
            </w:rPr>
            <w:id w:val="-422952236"/>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958713889"/>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466635278"/>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 xml:space="preserve">Provide a CourTools case report card capability that reports a case’s CourTools vital statistics (e.g., CourTools </w:t>
            </w:r>
            <w:r w:rsidRPr="000D009F">
              <w:rPr>
                <w:sz w:val="20"/>
                <w:szCs w:val="20"/>
              </w:rPr>
              <w:lastRenderedPageBreak/>
              <w:t xml:space="preserve">age, statistics age, end-point date, </w:t>
            </w:r>
            <w:r w:rsidR="00A774A8" w:rsidRPr="000D009F">
              <w:rPr>
                <w:sz w:val="20"/>
                <w:szCs w:val="20"/>
              </w:rPr>
              <w:t>CourTools</w:t>
            </w:r>
            <w:r w:rsidRPr="000D009F">
              <w:rPr>
                <w:sz w:val="20"/>
                <w:szCs w:val="20"/>
              </w:rPr>
              <w:t xml:space="preserve"> case type, days stayed, etc.) in real time.</w:t>
            </w:r>
          </w:p>
        </w:tc>
        <w:sdt>
          <w:sdtPr>
            <w:rPr>
              <w:sz w:val="24"/>
              <w:szCs w:val="20"/>
            </w:rPr>
            <w:id w:val="1847675382"/>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898431594"/>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97478597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C354B1" w:rsidRPr="000D009F" w:rsidTr="00137AD4">
        <w:trPr>
          <w:trHeight w:val="404"/>
        </w:trPr>
        <w:tc>
          <w:tcPr>
            <w:tcW w:w="6034" w:type="dxa"/>
          </w:tcPr>
          <w:p w:rsidR="00151A76" w:rsidRPr="00A774A8" w:rsidRDefault="00151A76" w:rsidP="007B2467">
            <w:pPr>
              <w:pStyle w:val="ListParagraph"/>
              <w:numPr>
                <w:ilvl w:val="1"/>
                <w:numId w:val="28"/>
              </w:numPr>
              <w:ind w:left="1080" w:hanging="1170"/>
              <w:rPr>
                <w:i/>
                <w:sz w:val="20"/>
                <w:szCs w:val="20"/>
              </w:rPr>
            </w:pPr>
            <w:r w:rsidRPr="00A774A8">
              <w:rPr>
                <w:i/>
                <w:sz w:val="20"/>
                <w:szCs w:val="20"/>
              </w:rPr>
              <w:t xml:space="preserve">Provide Stage Duration Reports </w:t>
            </w:r>
          </w:p>
        </w:tc>
        <w:tc>
          <w:tcPr>
            <w:tcW w:w="756" w:type="dxa"/>
            <w:shd w:val="clear" w:color="auto" w:fill="BFBFBF" w:themeFill="background1" w:themeFillShade="BF"/>
          </w:tcPr>
          <w:p w:rsidR="00151A76" w:rsidRPr="00611DB8" w:rsidRDefault="00151A76" w:rsidP="007B2467">
            <w:pPr>
              <w:ind w:left="1080" w:hanging="1170"/>
              <w:jc w:val="center"/>
              <w:rPr>
                <w:sz w:val="20"/>
                <w:szCs w:val="20"/>
              </w:rPr>
            </w:pPr>
          </w:p>
        </w:tc>
        <w:tc>
          <w:tcPr>
            <w:tcW w:w="990" w:type="dxa"/>
            <w:shd w:val="clear" w:color="auto" w:fill="BFBFBF" w:themeFill="background1" w:themeFillShade="BF"/>
          </w:tcPr>
          <w:p w:rsidR="00151A76" w:rsidRPr="00611DB8" w:rsidRDefault="00151A76" w:rsidP="007B2467">
            <w:pPr>
              <w:ind w:left="1080" w:hanging="1170"/>
              <w:jc w:val="center"/>
              <w:rPr>
                <w:sz w:val="20"/>
                <w:szCs w:val="20"/>
              </w:rPr>
            </w:pPr>
          </w:p>
        </w:tc>
        <w:tc>
          <w:tcPr>
            <w:tcW w:w="900" w:type="dxa"/>
            <w:shd w:val="clear" w:color="auto" w:fill="BFBFBF" w:themeFill="background1" w:themeFillShade="BF"/>
          </w:tcPr>
          <w:p w:rsidR="00151A76" w:rsidRPr="00611DB8" w:rsidRDefault="00151A76" w:rsidP="007B2467">
            <w:pPr>
              <w:ind w:left="1080" w:hanging="1170"/>
              <w:jc w:val="center"/>
              <w:rPr>
                <w:sz w:val="20"/>
                <w:szCs w:val="20"/>
              </w:rPr>
            </w:pPr>
          </w:p>
        </w:tc>
        <w:tc>
          <w:tcPr>
            <w:tcW w:w="630" w:type="dxa"/>
            <w:shd w:val="clear" w:color="auto" w:fill="BFBFBF" w:themeFill="background1" w:themeFillShade="BF"/>
          </w:tcPr>
          <w:p w:rsidR="00151A76" w:rsidRPr="00611DB8" w:rsidRDefault="00151A76" w:rsidP="007B2467">
            <w:pPr>
              <w:ind w:left="1080" w:hanging="1170"/>
              <w:jc w:val="center"/>
              <w:rPr>
                <w:sz w:val="20"/>
                <w:szCs w:val="20"/>
              </w:rPr>
            </w:pPr>
          </w:p>
        </w:tc>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a report template for use by the appellate courts for the multiple ‘Stage Duration’ family of reports.</w:t>
            </w:r>
          </w:p>
        </w:tc>
        <w:sdt>
          <w:sdtPr>
            <w:rPr>
              <w:sz w:val="24"/>
              <w:szCs w:val="20"/>
            </w:rPr>
            <w:id w:val="729267897"/>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822079666"/>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12893651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The stage duration report template must support the ability to report appellate court cases and display milestone information that is completely user-defined.</w:t>
            </w:r>
          </w:p>
        </w:tc>
        <w:sdt>
          <w:sdtPr>
            <w:rPr>
              <w:sz w:val="24"/>
              <w:szCs w:val="20"/>
            </w:rPr>
            <w:id w:val="-125471072"/>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43527570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7083594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422CDD">
        <w:tc>
          <w:tcPr>
            <w:tcW w:w="6034" w:type="dxa"/>
            <w:vAlign w:val="center"/>
          </w:tcPr>
          <w:p w:rsidR="00151A76" w:rsidRPr="000D009F" w:rsidRDefault="00151A76" w:rsidP="007B2467">
            <w:pPr>
              <w:pStyle w:val="ListParagraph"/>
              <w:numPr>
                <w:ilvl w:val="2"/>
                <w:numId w:val="28"/>
              </w:numPr>
              <w:ind w:left="1080" w:hanging="1170"/>
              <w:rPr>
                <w:sz w:val="20"/>
                <w:szCs w:val="20"/>
              </w:rPr>
            </w:pPr>
            <w:r w:rsidRPr="000D009F">
              <w:rPr>
                <w:sz w:val="20"/>
                <w:szCs w:val="20"/>
              </w:rPr>
              <w:t>Allow the courts to define and maintain stage definitions.</w:t>
            </w:r>
          </w:p>
        </w:tc>
        <w:sdt>
          <w:sdtPr>
            <w:rPr>
              <w:sz w:val="24"/>
              <w:szCs w:val="20"/>
            </w:rPr>
            <w:id w:val="-1943296354"/>
            <w14:checkbox>
              <w14:checked w14:val="0"/>
              <w14:checkedState w14:val="2612" w14:font="MS Gothic"/>
              <w14:uncheckedState w14:val="2610" w14:font="MS Gothic"/>
            </w14:checkbox>
          </w:sdtPr>
          <w:sdtEndPr/>
          <w:sdtContent>
            <w:tc>
              <w:tcPr>
                <w:tcW w:w="756" w:type="dxa"/>
                <w:vAlign w:val="center"/>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vAlign w:val="center"/>
          </w:tcPr>
          <w:p w:rsidR="00151A76" w:rsidRPr="00611DB8" w:rsidRDefault="00151A76" w:rsidP="007B2467">
            <w:pPr>
              <w:ind w:left="1080" w:hanging="1170"/>
              <w:jc w:val="center"/>
              <w:rPr>
                <w:sz w:val="20"/>
                <w:szCs w:val="20"/>
              </w:rPr>
            </w:pPr>
          </w:p>
        </w:tc>
        <w:sdt>
          <w:sdtPr>
            <w:rPr>
              <w:sz w:val="24"/>
              <w:szCs w:val="20"/>
            </w:rPr>
            <w:id w:val="-1812388122"/>
            <w14:checkbox>
              <w14:checked w14:val="0"/>
              <w14:checkedState w14:val="2612" w14:font="MS Gothic"/>
              <w14:uncheckedState w14:val="2610" w14:font="MS Gothic"/>
            </w14:checkbox>
          </w:sdtPr>
          <w:sdtEndPr/>
          <w:sdtContent>
            <w:tc>
              <w:tcPr>
                <w:tcW w:w="900" w:type="dxa"/>
                <w:vAlign w:val="center"/>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78524420"/>
            <w14:checkbox>
              <w14:checked w14:val="0"/>
              <w14:checkedState w14:val="2612" w14:font="MS Gothic"/>
              <w14:uncheckedState w14:val="2610" w14:font="MS Gothic"/>
            </w14:checkbox>
          </w:sdtPr>
          <w:sdtEndPr/>
          <w:sdtContent>
            <w:tc>
              <w:tcPr>
                <w:tcW w:w="630" w:type="dxa"/>
                <w:vAlign w:val="center"/>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vAlign w:val="center"/>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a stage to be defined as either a milestone based on a specific event or case status start or end date, or as an interval between two milestones (e.g., two different events, or an event and a case status end date, etc.).</w:t>
            </w:r>
          </w:p>
        </w:tc>
        <w:sdt>
          <w:sdtPr>
            <w:rPr>
              <w:sz w:val="24"/>
              <w:szCs w:val="20"/>
            </w:rPr>
            <w:id w:val="-142710720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988484876"/>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907261702"/>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the CourTools end-point to be used as a milestone.</w:t>
            </w:r>
          </w:p>
        </w:tc>
        <w:sdt>
          <w:sdtPr>
            <w:rPr>
              <w:sz w:val="24"/>
              <w:szCs w:val="20"/>
            </w:rPr>
            <w:id w:val="775671511"/>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934669170"/>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06663949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For milestones which can occur multiple times within a case, allow the occurrence/instance to be defined, such as the ‘first’ notice of appeal filing event, or the ‘second’ motion for extension of time to file response event, or the ‘last’ record completion event.</w:t>
            </w:r>
          </w:p>
        </w:tc>
        <w:sdt>
          <w:sdtPr>
            <w:rPr>
              <w:sz w:val="24"/>
              <w:szCs w:val="20"/>
            </w:rPr>
            <w:id w:val="2123263926"/>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202333290"/>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2144155139"/>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unlimited stages to be assigned to a report.</w:t>
            </w:r>
          </w:p>
        </w:tc>
        <w:sdt>
          <w:sdtPr>
            <w:rPr>
              <w:sz w:val="24"/>
              <w:szCs w:val="20"/>
            </w:rPr>
            <w:id w:val="-629966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04953013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407850174"/>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a driver stage to be set or specified for a report. For a case to be reported, the driver stage must have occurred for the case, and it must have occurred within the report start and end dates.</w:t>
            </w:r>
          </w:p>
        </w:tc>
        <w:sdt>
          <w:sdtPr>
            <w:rPr>
              <w:sz w:val="24"/>
              <w:szCs w:val="20"/>
            </w:rPr>
            <w:id w:val="129825751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76972966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2027394184"/>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dates and/or durations to be displayed for each case for each stage.</w:t>
            </w:r>
          </w:p>
        </w:tc>
        <w:sdt>
          <w:sdtPr>
            <w:rPr>
              <w:sz w:val="24"/>
              <w:szCs w:val="20"/>
            </w:rPr>
            <w:id w:val="1634901082"/>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915928363"/>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74272363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When calculating durations, allow the court to configure whether the number of days stayed should be deducted.</w:t>
            </w:r>
          </w:p>
        </w:tc>
        <w:sdt>
          <w:sdtPr>
            <w:rPr>
              <w:sz w:val="24"/>
              <w:szCs w:val="20"/>
            </w:rPr>
            <w:id w:val="-132558295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481821361"/>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25694858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totals and subtotals.</w:t>
            </w:r>
          </w:p>
        </w:tc>
        <w:sdt>
          <w:sdtPr>
            <w:rPr>
              <w:sz w:val="24"/>
              <w:szCs w:val="20"/>
            </w:rPr>
            <w:id w:val="-174663750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0712404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752389349"/>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Provide the ability to display results graphically, or to export results to a graphical display utility or function.</w:t>
            </w:r>
          </w:p>
        </w:tc>
        <w:sdt>
          <w:sdtPr>
            <w:rPr>
              <w:sz w:val="24"/>
              <w:szCs w:val="20"/>
            </w:rPr>
            <w:id w:val="222111947"/>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963190960"/>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856879209"/>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1"/>
                <w:numId w:val="28"/>
              </w:numPr>
              <w:ind w:left="1080" w:hanging="1170"/>
              <w:rPr>
                <w:sz w:val="20"/>
                <w:szCs w:val="20"/>
              </w:rPr>
            </w:pPr>
            <w:r w:rsidRPr="000D009F">
              <w:rPr>
                <w:sz w:val="20"/>
                <w:szCs w:val="20"/>
              </w:rPr>
              <w:t xml:space="preserve">Provide additional detail and summary reports that permit monitoring conformance with time and other performance standards relative to various guidelines (e.g., </w:t>
            </w:r>
            <w:r w:rsidRPr="000D009F">
              <w:rPr>
                <w:sz w:val="20"/>
                <w:szCs w:val="20"/>
              </w:rPr>
              <w:lastRenderedPageBreak/>
              <w:t>ABA, time to disposition standards) and tracking criteria (e.g., case age, staff memo writing time, etc.).</w:t>
            </w:r>
          </w:p>
        </w:tc>
        <w:sdt>
          <w:sdtPr>
            <w:rPr>
              <w:sz w:val="24"/>
              <w:szCs w:val="20"/>
            </w:rPr>
            <w:id w:val="53932802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580143937"/>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530800965"/>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1"/>
                <w:numId w:val="28"/>
              </w:numPr>
              <w:ind w:left="1080" w:hanging="1170"/>
              <w:rPr>
                <w:sz w:val="20"/>
                <w:szCs w:val="20"/>
              </w:rPr>
            </w:pPr>
            <w:r w:rsidRPr="000D009F">
              <w:rPr>
                <w:sz w:val="20"/>
                <w:szCs w:val="20"/>
              </w:rPr>
              <w:t>Provide summary and detail reports to provide age of active pending cases by case type.</w:t>
            </w:r>
          </w:p>
        </w:tc>
        <w:sdt>
          <w:sdtPr>
            <w:rPr>
              <w:sz w:val="24"/>
              <w:szCs w:val="20"/>
            </w:rPr>
            <w:id w:val="848451878"/>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493334055"/>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722945074"/>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1"/>
                <w:numId w:val="28"/>
              </w:numPr>
              <w:ind w:left="1080" w:hanging="1170"/>
              <w:rPr>
                <w:sz w:val="20"/>
                <w:szCs w:val="20"/>
              </w:rPr>
            </w:pPr>
            <w:r w:rsidRPr="000D009F">
              <w:rPr>
                <w:sz w:val="20"/>
                <w:szCs w:val="20"/>
              </w:rPr>
              <w:t>Provide work product management statistics and on-time completion reports (with correlation to weights or effort/completion date estimates).</w:t>
            </w:r>
          </w:p>
        </w:tc>
        <w:sdt>
          <w:sdtPr>
            <w:rPr>
              <w:sz w:val="24"/>
              <w:szCs w:val="20"/>
            </w:rPr>
            <w:id w:val="-147612967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910492111"/>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304852013"/>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1"/>
                <w:numId w:val="28"/>
              </w:numPr>
              <w:ind w:left="1080" w:hanging="1170"/>
              <w:rPr>
                <w:sz w:val="20"/>
                <w:szCs w:val="20"/>
              </w:rPr>
            </w:pPr>
            <w:r w:rsidRPr="000D009F">
              <w:rPr>
                <w:sz w:val="20"/>
                <w:szCs w:val="20"/>
              </w:rPr>
              <w:t>Include the ability to report, for a date range, when a case or cases were in a specific case status or a set of case statuses (e.g., at-issue or assigned status as of a certain date).</w:t>
            </w:r>
          </w:p>
        </w:tc>
        <w:sdt>
          <w:sdtPr>
            <w:rPr>
              <w:sz w:val="24"/>
              <w:szCs w:val="20"/>
            </w:rPr>
            <w:id w:val="49654405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90011687"/>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85957458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1"/>
                <w:numId w:val="28"/>
              </w:numPr>
              <w:ind w:left="1080" w:hanging="1170"/>
              <w:rPr>
                <w:sz w:val="20"/>
                <w:szCs w:val="20"/>
              </w:rPr>
            </w:pPr>
            <w:r w:rsidRPr="000D009F">
              <w:rPr>
                <w:sz w:val="20"/>
                <w:szCs w:val="20"/>
              </w:rPr>
              <w:t>Provide decision metrics reports by case type/class (e.g., Special Actions Decision Metrics report).</w:t>
            </w:r>
          </w:p>
        </w:tc>
        <w:sdt>
          <w:sdtPr>
            <w:rPr>
              <w:sz w:val="24"/>
              <w:szCs w:val="20"/>
            </w:rPr>
            <w:id w:val="1210688655"/>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2014409434"/>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47910755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1"/>
                <w:numId w:val="28"/>
              </w:numPr>
              <w:ind w:left="1080" w:hanging="1170"/>
              <w:rPr>
                <w:sz w:val="20"/>
                <w:szCs w:val="20"/>
              </w:rPr>
            </w:pPr>
            <w:r w:rsidRPr="000D009F">
              <w:rPr>
                <w:sz w:val="20"/>
                <w:szCs w:val="20"/>
              </w:rPr>
              <w:t>Provide workflow statistics reports.</w:t>
            </w:r>
          </w:p>
        </w:tc>
        <w:sdt>
          <w:sdtPr>
            <w:rPr>
              <w:sz w:val="24"/>
              <w:szCs w:val="20"/>
            </w:rPr>
            <w:id w:val="-44099781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88343080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76595845"/>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1"/>
                <w:numId w:val="28"/>
              </w:numPr>
              <w:ind w:left="1080" w:hanging="1170"/>
              <w:rPr>
                <w:sz w:val="20"/>
                <w:szCs w:val="20"/>
              </w:rPr>
            </w:pPr>
            <w:r w:rsidRPr="000D009F">
              <w:rPr>
                <w:sz w:val="20"/>
                <w:szCs w:val="20"/>
              </w:rPr>
              <w:t>Provide case actions (e.g., motions, petitions for review, etc.) metrics reports.</w:t>
            </w:r>
          </w:p>
        </w:tc>
        <w:sdt>
          <w:sdtPr>
            <w:rPr>
              <w:sz w:val="24"/>
              <w:szCs w:val="20"/>
            </w:rPr>
            <w:id w:val="-2102628672"/>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70661528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919220256"/>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D20446" w:rsidRPr="000D009F" w:rsidTr="00151A76">
        <w:tc>
          <w:tcPr>
            <w:tcW w:w="6034" w:type="dxa"/>
          </w:tcPr>
          <w:p w:rsidR="00D20446" w:rsidRPr="000D009F" w:rsidRDefault="00D20446" w:rsidP="007B2467">
            <w:pPr>
              <w:pStyle w:val="ListParagraph"/>
              <w:numPr>
                <w:ilvl w:val="1"/>
                <w:numId w:val="28"/>
              </w:numPr>
              <w:ind w:left="1080" w:hanging="1170"/>
              <w:rPr>
                <w:sz w:val="20"/>
                <w:szCs w:val="20"/>
              </w:rPr>
            </w:pPr>
            <w:r w:rsidRPr="00D20446">
              <w:rPr>
                <w:sz w:val="20"/>
                <w:szCs w:val="20"/>
              </w:rPr>
              <w:t>Provide the ability to report the number of cases involving self-represented litigants.</w:t>
            </w:r>
          </w:p>
        </w:tc>
        <w:sdt>
          <w:sdtPr>
            <w:rPr>
              <w:sz w:val="24"/>
              <w:szCs w:val="20"/>
            </w:rPr>
            <w:id w:val="-1698306146"/>
            <w14:checkbox>
              <w14:checked w14:val="0"/>
              <w14:checkedState w14:val="2612" w14:font="MS Gothic"/>
              <w14:uncheckedState w14:val="2610" w14:font="MS Gothic"/>
            </w14:checkbox>
          </w:sdtPr>
          <w:sdtEndPr/>
          <w:sdtContent>
            <w:tc>
              <w:tcPr>
                <w:tcW w:w="756" w:type="dxa"/>
              </w:tcPr>
              <w:p w:rsidR="00D20446" w:rsidRDefault="00D20446" w:rsidP="007B2467">
                <w:pPr>
                  <w:ind w:left="1080" w:hanging="1170"/>
                  <w:jc w:val="center"/>
                  <w:rPr>
                    <w:sz w:val="24"/>
                    <w:szCs w:val="20"/>
                  </w:rPr>
                </w:pPr>
                <w:r>
                  <w:rPr>
                    <w:rFonts w:ascii="MS Gothic" w:eastAsia="MS Gothic" w:hAnsi="MS Gothic" w:hint="eastAsia"/>
                    <w:sz w:val="24"/>
                    <w:szCs w:val="20"/>
                  </w:rPr>
                  <w:t>☐</w:t>
                </w:r>
              </w:p>
            </w:tc>
          </w:sdtContent>
        </w:sdt>
        <w:tc>
          <w:tcPr>
            <w:tcW w:w="990" w:type="dxa"/>
          </w:tcPr>
          <w:p w:rsidR="00D20446" w:rsidRPr="00611DB8" w:rsidRDefault="00D20446" w:rsidP="007B2467">
            <w:pPr>
              <w:ind w:left="1080" w:hanging="1170"/>
              <w:jc w:val="center"/>
              <w:rPr>
                <w:sz w:val="20"/>
                <w:szCs w:val="20"/>
              </w:rPr>
            </w:pPr>
          </w:p>
        </w:tc>
        <w:sdt>
          <w:sdtPr>
            <w:rPr>
              <w:sz w:val="24"/>
              <w:szCs w:val="20"/>
            </w:rPr>
            <w:id w:val="-129553990"/>
            <w14:checkbox>
              <w14:checked w14:val="0"/>
              <w14:checkedState w14:val="2612" w14:font="MS Gothic"/>
              <w14:uncheckedState w14:val="2610" w14:font="MS Gothic"/>
            </w14:checkbox>
          </w:sdtPr>
          <w:sdtEndPr/>
          <w:sdtContent>
            <w:tc>
              <w:tcPr>
                <w:tcW w:w="900" w:type="dxa"/>
              </w:tcPr>
              <w:p w:rsidR="00D20446" w:rsidRDefault="00D20446" w:rsidP="007B2467">
                <w:pPr>
                  <w:ind w:left="1080" w:hanging="1170"/>
                  <w:jc w:val="center"/>
                  <w:rPr>
                    <w:sz w:val="24"/>
                    <w:szCs w:val="20"/>
                  </w:rPr>
                </w:pPr>
                <w:r w:rsidRPr="00A1706E">
                  <w:rPr>
                    <w:rFonts w:ascii="Segoe UI Symbol" w:hAnsi="Segoe UI Symbol" w:cs="Segoe UI Symbol"/>
                    <w:sz w:val="24"/>
                    <w:szCs w:val="20"/>
                  </w:rPr>
                  <w:t>☐</w:t>
                </w:r>
              </w:p>
            </w:tc>
          </w:sdtContent>
        </w:sdt>
        <w:sdt>
          <w:sdtPr>
            <w:rPr>
              <w:sz w:val="24"/>
              <w:szCs w:val="20"/>
            </w:rPr>
            <w:id w:val="357551982"/>
            <w14:checkbox>
              <w14:checked w14:val="0"/>
              <w14:checkedState w14:val="2612" w14:font="MS Gothic"/>
              <w14:uncheckedState w14:val="2610" w14:font="MS Gothic"/>
            </w14:checkbox>
          </w:sdtPr>
          <w:sdtEndPr/>
          <w:sdtContent>
            <w:tc>
              <w:tcPr>
                <w:tcW w:w="630" w:type="dxa"/>
              </w:tcPr>
              <w:p w:rsidR="00D20446" w:rsidRDefault="00D20446" w:rsidP="007B2467">
                <w:pPr>
                  <w:ind w:left="1080" w:hanging="1170"/>
                  <w:jc w:val="center"/>
                  <w:rPr>
                    <w:sz w:val="24"/>
                    <w:szCs w:val="20"/>
                  </w:rPr>
                </w:pPr>
                <w:r w:rsidRPr="00A1706E">
                  <w:rPr>
                    <w:rFonts w:ascii="Segoe UI Symbol" w:hAnsi="Segoe UI Symbol" w:cs="Segoe UI Symbol"/>
                    <w:sz w:val="24"/>
                    <w:szCs w:val="20"/>
                  </w:rPr>
                  <w:t>☐</w:t>
                </w:r>
              </w:p>
            </w:tc>
          </w:sdtContent>
        </w:sdt>
        <w:tc>
          <w:tcPr>
            <w:tcW w:w="3870" w:type="dxa"/>
          </w:tcPr>
          <w:p w:rsidR="00D20446" w:rsidRPr="00611DB8" w:rsidRDefault="00D20446" w:rsidP="007B2467">
            <w:pPr>
              <w:ind w:left="1080" w:hanging="1170"/>
              <w:rPr>
                <w:sz w:val="20"/>
                <w:szCs w:val="20"/>
              </w:rPr>
            </w:pPr>
          </w:p>
        </w:tc>
      </w:tr>
      <w:tr w:rsidR="00C354B1" w:rsidRPr="000D009F" w:rsidTr="00D20446">
        <w:trPr>
          <w:trHeight w:val="314"/>
        </w:trPr>
        <w:tc>
          <w:tcPr>
            <w:tcW w:w="6034" w:type="dxa"/>
          </w:tcPr>
          <w:p w:rsidR="00151A76" w:rsidRPr="00D20446" w:rsidRDefault="00151A76" w:rsidP="007B2467">
            <w:pPr>
              <w:pStyle w:val="ListParagraph"/>
              <w:numPr>
                <w:ilvl w:val="1"/>
                <w:numId w:val="28"/>
              </w:numPr>
              <w:ind w:left="1080" w:hanging="1170"/>
              <w:rPr>
                <w:i/>
                <w:sz w:val="20"/>
                <w:szCs w:val="20"/>
              </w:rPr>
            </w:pPr>
            <w:r w:rsidRPr="00D20446">
              <w:rPr>
                <w:i/>
                <w:sz w:val="20"/>
                <w:szCs w:val="20"/>
              </w:rPr>
              <w:t xml:space="preserve">Provide report-related functionality, including: </w:t>
            </w:r>
          </w:p>
        </w:tc>
        <w:tc>
          <w:tcPr>
            <w:tcW w:w="756" w:type="dxa"/>
            <w:shd w:val="clear" w:color="auto" w:fill="BFBFBF" w:themeFill="background1" w:themeFillShade="BF"/>
          </w:tcPr>
          <w:p w:rsidR="00151A76" w:rsidRPr="00611DB8" w:rsidRDefault="00151A76" w:rsidP="007B2467">
            <w:pPr>
              <w:ind w:left="1080" w:hanging="1170"/>
              <w:jc w:val="center"/>
              <w:rPr>
                <w:sz w:val="20"/>
                <w:szCs w:val="20"/>
              </w:rPr>
            </w:pPr>
          </w:p>
        </w:tc>
        <w:tc>
          <w:tcPr>
            <w:tcW w:w="990" w:type="dxa"/>
            <w:shd w:val="clear" w:color="auto" w:fill="BFBFBF" w:themeFill="background1" w:themeFillShade="BF"/>
          </w:tcPr>
          <w:p w:rsidR="00151A76" w:rsidRPr="00611DB8" w:rsidRDefault="00151A76" w:rsidP="007B2467">
            <w:pPr>
              <w:ind w:left="1080" w:hanging="1170"/>
              <w:jc w:val="center"/>
              <w:rPr>
                <w:sz w:val="20"/>
                <w:szCs w:val="20"/>
              </w:rPr>
            </w:pPr>
          </w:p>
        </w:tc>
        <w:tc>
          <w:tcPr>
            <w:tcW w:w="900" w:type="dxa"/>
            <w:shd w:val="clear" w:color="auto" w:fill="BFBFBF" w:themeFill="background1" w:themeFillShade="BF"/>
          </w:tcPr>
          <w:p w:rsidR="00151A76" w:rsidRPr="00611DB8" w:rsidRDefault="00151A76" w:rsidP="007B2467">
            <w:pPr>
              <w:ind w:left="1080" w:hanging="1170"/>
              <w:jc w:val="center"/>
              <w:rPr>
                <w:sz w:val="20"/>
                <w:szCs w:val="20"/>
              </w:rPr>
            </w:pPr>
          </w:p>
        </w:tc>
        <w:tc>
          <w:tcPr>
            <w:tcW w:w="630" w:type="dxa"/>
            <w:shd w:val="clear" w:color="auto" w:fill="BFBFBF" w:themeFill="background1" w:themeFillShade="BF"/>
          </w:tcPr>
          <w:p w:rsidR="00151A76" w:rsidRPr="00611DB8" w:rsidRDefault="00151A76" w:rsidP="007B2467">
            <w:pPr>
              <w:ind w:left="1080" w:hanging="1170"/>
              <w:jc w:val="center"/>
              <w:rPr>
                <w:sz w:val="20"/>
                <w:szCs w:val="20"/>
              </w:rPr>
            </w:pPr>
          </w:p>
        </w:tc>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for reports to be filtered by different criteria by the user running the report.</w:t>
            </w:r>
          </w:p>
        </w:tc>
        <w:sdt>
          <w:sdtPr>
            <w:rPr>
              <w:sz w:val="24"/>
              <w:szCs w:val="20"/>
            </w:rPr>
            <w:id w:val="2060202430"/>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42455449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1465470650"/>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for data associated with a report to be exported into a .CSV format.</w:t>
            </w:r>
          </w:p>
        </w:tc>
        <w:sdt>
          <w:sdtPr>
            <w:rPr>
              <w:sz w:val="24"/>
              <w:szCs w:val="20"/>
            </w:rPr>
            <w:id w:val="-1828577693"/>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19385466"/>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478143771"/>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r w:rsidR="00151A76" w:rsidRPr="000D009F" w:rsidTr="00151A76">
        <w:tc>
          <w:tcPr>
            <w:tcW w:w="6034" w:type="dxa"/>
          </w:tcPr>
          <w:p w:rsidR="00151A76" w:rsidRPr="000D009F" w:rsidRDefault="00151A76" w:rsidP="007B2467">
            <w:pPr>
              <w:pStyle w:val="ListParagraph"/>
              <w:numPr>
                <w:ilvl w:val="2"/>
                <w:numId w:val="28"/>
              </w:numPr>
              <w:ind w:left="1080" w:hanging="1170"/>
              <w:rPr>
                <w:sz w:val="20"/>
                <w:szCs w:val="20"/>
              </w:rPr>
            </w:pPr>
            <w:r w:rsidRPr="000D009F">
              <w:rPr>
                <w:sz w:val="20"/>
                <w:szCs w:val="20"/>
              </w:rPr>
              <w:t>Allow reports to be saved.</w:t>
            </w:r>
          </w:p>
        </w:tc>
        <w:sdt>
          <w:sdtPr>
            <w:rPr>
              <w:sz w:val="24"/>
              <w:szCs w:val="20"/>
            </w:rPr>
            <w:id w:val="1740361826"/>
            <w14:checkbox>
              <w14:checked w14:val="0"/>
              <w14:checkedState w14:val="2612" w14:font="MS Gothic"/>
              <w14:uncheckedState w14:val="2610" w14:font="MS Gothic"/>
            </w14:checkbox>
          </w:sdtPr>
          <w:sdtEndPr/>
          <w:sdtContent>
            <w:tc>
              <w:tcPr>
                <w:tcW w:w="756" w:type="dxa"/>
              </w:tcPr>
              <w:p w:rsidR="00151A76" w:rsidRPr="00611DB8" w:rsidRDefault="00151A76" w:rsidP="007B2467">
                <w:pPr>
                  <w:ind w:left="1080" w:hanging="1170"/>
                  <w:jc w:val="center"/>
                  <w:rPr>
                    <w:sz w:val="20"/>
                    <w:szCs w:val="20"/>
                  </w:rPr>
                </w:pPr>
                <w:r>
                  <w:rPr>
                    <w:rFonts w:ascii="MS Gothic" w:eastAsia="MS Gothic" w:hAnsi="MS Gothic" w:hint="eastAsia"/>
                    <w:sz w:val="24"/>
                    <w:szCs w:val="20"/>
                  </w:rPr>
                  <w:t>☐</w:t>
                </w:r>
              </w:p>
            </w:tc>
          </w:sdtContent>
        </w:sdt>
        <w:tc>
          <w:tcPr>
            <w:tcW w:w="990" w:type="dxa"/>
          </w:tcPr>
          <w:p w:rsidR="00151A76" w:rsidRPr="00611DB8" w:rsidRDefault="00151A76" w:rsidP="007B2467">
            <w:pPr>
              <w:ind w:left="1080" w:hanging="1170"/>
              <w:jc w:val="center"/>
              <w:rPr>
                <w:sz w:val="20"/>
                <w:szCs w:val="20"/>
              </w:rPr>
            </w:pPr>
          </w:p>
        </w:tc>
        <w:sdt>
          <w:sdtPr>
            <w:rPr>
              <w:sz w:val="24"/>
              <w:szCs w:val="20"/>
            </w:rPr>
            <w:id w:val="-1269317538"/>
            <w14:checkbox>
              <w14:checked w14:val="0"/>
              <w14:checkedState w14:val="2612" w14:font="MS Gothic"/>
              <w14:uncheckedState w14:val="2610" w14:font="MS Gothic"/>
            </w14:checkbox>
          </w:sdtPr>
          <w:sdtEndPr/>
          <w:sdtContent>
            <w:tc>
              <w:tcPr>
                <w:tcW w:w="90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sdt>
          <w:sdtPr>
            <w:rPr>
              <w:sz w:val="24"/>
              <w:szCs w:val="20"/>
            </w:rPr>
            <w:id w:val="753405569"/>
            <w14:checkbox>
              <w14:checked w14:val="0"/>
              <w14:checkedState w14:val="2612" w14:font="MS Gothic"/>
              <w14:uncheckedState w14:val="2610" w14:font="MS Gothic"/>
            </w14:checkbox>
          </w:sdtPr>
          <w:sdtEndPr/>
          <w:sdtContent>
            <w:tc>
              <w:tcPr>
                <w:tcW w:w="630" w:type="dxa"/>
              </w:tcPr>
              <w:p w:rsidR="00151A76" w:rsidRPr="00611DB8" w:rsidRDefault="00151A76" w:rsidP="007B2467">
                <w:pPr>
                  <w:ind w:left="1080" w:hanging="1170"/>
                  <w:jc w:val="center"/>
                  <w:rPr>
                    <w:sz w:val="20"/>
                    <w:szCs w:val="20"/>
                  </w:rPr>
                </w:pPr>
                <w:r w:rsidRPr="00A1706E">
                  <w:rPr>
                    <w:rFonts w:ascii="Segoe UI Symbol" w:hAnsi="Segoe UI Symbol" w:cs="Segoe UI Symbol"/>
                    <w:sz w:val="24"/>
                    <w:szCs w:val="20"/>
                  </w:rPr>
                  <w:t>☐</w:t>
                </w:r>
              </w:p>
            </w:tc>
          </w:sdtContent>
        </w:sdt>
        <w:tc>
          <w:tcPr>
            <w:tcW w:w="3870" w:type="dxa"/>
          </w:tcPr>
          <w:p w:rsidR="00151A76" w:rsidRPr="00611DB8" w:rsidRDefault="00151A76" w:rsidP="007B2467">
            <w:pPr>
              <w:ind w:left="1080" w:hanging="1170"/>
              <w:rPr>
                <w:sz w:val="20"/>
                <w:szCs w:val="20"/>
              </w:rPr>
            </w:pPr>
          </w:p>
        </w:tc>
      </w:tr>
    </w:tbl>
    <w:p w:rsidR="00611DB8" w:rsidRDefault="00611DB8" w:rsidP="00831580">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Statistics, CourTools and Other Metric Reporting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137AD4" w:rsidRDefault="00137AD4"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30" w:name="_Toc499706722"/>
      <w:r>
        <w:lastRenderedPageBreak/>
        <w:t>Security and Data Access</w:t>
      </w:r>
      <w:bookmarkEnd w:id="30"/>
    </w:p>
    <w:p w:rsidR="00211D6C" w:rsidRDefault="00211D6C" w:rsidP="00C943BD">
      <w:pPr>
        <w:spacing w:after="0"/>
      </w:pPr>
    </w:p>
    <w:p w:rsidR="00202B1C" w:rsidRPr="00045D38" w:rsidRDefault="00202B1C" w:rsidP="00C8042B">
      <w:pPr>
        <w:pStyle w:val="ListParagraph"/>
        <w:pBdr>
          <w:top w:val="single" w:sz="4" w:space="1" w:color="auto"/>
          <w:left w:val="single" w:sz="4" w:space="4" w:color="auto"/>
          <w:bottom w:val="single" w:sz="4" w:space="1" w:color="auto"/>
          <w:right w:val="single" w:sz="4" w:space="4" w:color="auto"/>
        </w:pBdr>
        <w:ind w:left="0"/>
        <w:jc w:val="both"/>
        <w:rPr>
          <w:sz w:val="20"/>
          <w:szCs w:val="20"/>
        </w:rPr>
      </w:pPr>
      <w:r w:rsidRPr="0039018C">
        <w:rPr>
          <w:sz w:val="20"/>
          <w:szCs w:val="20"/>
        </w:rPr>
        <w:t>Access to CMS functions</w:t>
      </w:r>
      <w:r>
        <w:rPr>
          <w:sz w:val="20"/>
          <w:szCs w:val="20"/>
        </w:rPr>
        <w:t xml:space="preserve"> and </w:t>
      </w:r>
      <w:r w:rsidRPr="00045D38">
        <w:rPr>
          <w:sz w:val="20"/>
          <w:szCs w:val="20"/>
        </w:rPr>
        <w:t xml:space="preserve">data </w:t>
      </w:r>
      <w:r>
        <w:rPr>
          <w:sz w:val="20"/>
          <w:szCs w:val="20"/>
        </w:rPr>
        <w:t>as well as</w:t>
      </w:r>
      <w:r w:rsidRPr="00045D38">
        <w:rPr>
          <w:sz w:val="20"/>
          <w:szCs w:val="20"/>
        </w:rPr>
        <w:t xml:space="preserve"> access to EDMS documents should be managed with a robust security model that will permit </w:t>
      </w:r>
      <w:r>
        <w:rPr>
          <w:sz w:val="20"/>
          <w:szCs w:val="20"/>
        </w:rPr>
        <w:t>a</w:t>
      </w:r>
      <w:r w:rsidRPr="00045D38">
        <w:rPr>
          <w:sz w:val="20"/>
          <w:szCs w:val="20"/>
        </w:rPr>
        <w:t xml:space="preserve"> court to implement a security policy </w:t>
      </w:r>
      <w:r w:rsidRPr="00045D38" w:rsidDel="009E298C">
        <w:rPr>
          <w:sz w:val="20"/>
          <w:szCs w:val="20"/>
        </w:rPr>
        <w:t xml:space="preserve">that </w:t>
      </w:r>
      <w:r w:rsidRPr="00045D38">
        <w:rPr>
          <w:sz w:val="20"/>
          <w:szCs w:val="20"/>
        </w:rPr>
        <w:t>will</w:t>
      </w:r>
      <w:r w:rsidRPr="00B94823">
        <w:rPr>
          <w:sz w:val="20"/>
          <w:szCs w:val="20"/>
        </w:rPr>
        <w:t xml:space="preserve"> ensure security, privacy, and </w:t>
      </w:r>
      <w:r>
        <w:rPr>
          <w:sz w:val="20"/>
          <w:szCs w:val="20"/>
        </w:rPr>
        <w:t xml:space="preserve">the </w:t>
      </w:r>
      <w:r w:rsidRPr="00B94823">
        <w:rPr>
          <w:sz w:val="20"/>
          <w:szCs w:val="20"/>
        </w:rPr>
        <w:t xml:space="preserve">integrity of </w:t>
      </w:r>
      <w:r>
        <w:rPr>
          <w:sz w:val="20"/>
          <w:szCs w:val="20"/>
        </w:rPr>
        <w:t>a</w:t>
      </w:r>
      <w:r w:rsidRPr="00B94823">
        <w:rPr>
          <w:sz w:val="20"/>
          <w:szCs w:val="20"/>
        </w:rPr>
        <w:t>ppellate case processing</w:t>
      </w:r>
      <w:r>
        <w:rPr>
          <w:sz w:val="20"/>
          <w:szCs w:val="20"/>
        </w:rPr>
        <w:t>.  Security should also address</w:t>
      </w:r>
      <w:r w:rsidRPr="00B94823">
        <w:rPr>
          <w:sz w:val="20"/>
          <w:szCs w:val="20"/>
        </w:rPr>
        <w:t xml:space="preserve"> infrastructure (including, but not limited to, securing access to related servers, disks, printers, workstations, etc.)</w:t>
      </w:r>
      <w:r w:rsidRPr="0039018C">
        <w:rPr>
          <w:sz w:val="20"/>
          <w:szCs w:val="20"/>
        </w:rPr>
        <w:t>.</w:t>
      </w:r>
      <w:r w:rsidRPr="00045D38">
        <w:rPr>
          <w:sz w:val="20"/>
          <w:szCs w:val="20"/>
        </w:rPr>
        <w:t xml:space="preserve"> </w:t>
      </w:r>
    </w:p>
    <w:p w:rsidR="00C943BD" w:rsidRDefault="00C943BD" w:rsidP="00C943BD">
      <w:pPr>
        <w:spacing w:after="0"/>
      </w:pPr>
    </w:p>
    <w:tbl>
      <w:tblPr>
        <w:tblStyle w:val="TableGrid"/>
        <w:tblW w:w="13158" w:type="dxa"/>
        <w:tblInd w:w="-113" w:type="dxa"/>
        <w:tblCellMar>
          <w:top w:w="58" w:type="dxa"/>
          <w:left w:w="58" w:type="dxa"/>
          <w:bottom w:w="58" w:type="dxa"/>
          <w:right w:w="58" w:type="dxa"/>
        </w:tblCellMar>
        <w:tblLook w:val="04A0" w:firstRow="1" w:lastRow="0" w:firstColumn="1" w:lastColumn="0" w:noHBand="0" w:noVBand="1"/>
      </w:tblPr>
      <w:tblGrid>
        <w:gridCol w:w="6034"/>
        <w:gridCol w:w="824"/>
        <w:gridCol w:w="990"/>
        <w:gridCol w:w="900"/>
        <w:gridCol w:w="720"/>
        <w:gridCol w:w="3690"/>
      </w:tblGrid>
      <w:tr w:rsidR="00151A76" w:rsidRPr="009B2B02" w:rsidTr="00151A76">
        <w:trPr>
          <w:tblHeader/>
        </w:trPr>
        <w:tc>
          <w:tcPr>
            <w:tcW w:w="6034" w:type="dxa"/>
            <w:shd w:val="clear" w:color="auto" w:fill="F2F2F2" w:themeFill="background1" w:themeFillShade="F2"/>
          </w:tcPr>
          <w:p w:rsidR="00151A76" w:rsidRPr="00151A76" w:rsidRDefault="00151A76" w:rsidP="00151A76">
            <w:pPr>
              <w:pStyle w:val="ListParagraph"/>
              <w:numPr>
                <w:ilvl w:val="0"/>
                <w:numId w:val="32"/>
              </w:numPr>
              <w:ind w:left="990" w:hanging="990"/>
              <w:rPr>
                <w:b/>
                <w:sz w:val="20"/>
                <w:szCs w:val="20"/>
              </w:rPr>
            </w:pPr>
            <w:r w:rsidRPr="00151A76">
              <w:rPr>
                <w:b/>
                <w:sz w:val="20"/>
                <w:szCs w:val="20"/>
              </w:rPr>
              <w:t>Security and User Access</w:t>
            </w:r>
          </w:p>
        </w:tc>
        <w:tc>
          <w:tcPr>
            <w:tcW w:w="824" w:type="dxa"/>
            <w:shd w:val="clear" w:color="auto" w:fill="F2F2F2" w:themeFill="background1" w:themeFillShade="F2"/>
          </w:tcPr>
          <w:p w:rsidR="00151A76" w:rsidRPr="00202B1C" w:rsidRDefault="00151A76" w:rsidP="00151A76">
            <w:pPr>
              <w:jc w:val="center"/>
              <w:rPr>
                <w:sz w:val="20"/>
                <w:szCs w:val="20"/>
              </w:rPr>
            </w:pPr>
            <w:r w:rsidRPr="0041451A">
              <w:rPr>
                <w:b/>
                <w:sz w:val="20"/>
                <w:szCs w:val="20"/>
              </w:rPr>
              <w:t>Exists</w:t>
            </w:r>
          </w:p>
        </w:tc>
        <w:tc>
          <w:tcPr>
            <w:tcW w:w="990" w:type="dxa"/>
            <w:shd w:val="clear" w:color="auto" w:fill="F2F2F2" w:themeFill="background1" w:themeFillShade="F2"/>
          </w:tcPr>
          <w:p w:rsidR="00151A76" w:rsidRPr="00202B1C" w:rsidRDefault="00151A76" w:rsidP="00151A76">
            <w:pPr>
              <w:jc w:val="center"/>
              <w:rPr>
                <w:sz w:val="20"/>
                <w:szCs w:val="20"/>
              </w:rPr>
            </w:pPr>
            <w:r w:rsidRPr="0041451A">
              <w:rPr>
                <w:b/>
                <w:sz w:val="20"/>
                <w:szCs w:val="20"/>
              </w:rPr>
              <w:t>Planned</w:t>
            </w:r>
          </w:p>
        </w:tc>
        <w:tc>
          <w:tcPr>
            <w:tcW w:w="900" w:type="dxa"/>
            <w:shd w:val="clear" w:color="auto" w:fill="F2F2F2" w:themeFill="background1" w:themeFillShade="F2"/>
          </w:tcPr>
          <w:p w:rsidR="00151A76" w:rsidRPr="00202B1C" w:rsidRDefault="001C31B9" w:rsidP="00151A76">
            <w:pPr>
              <w:jc w:val="center"/>
              <w:rPr>
                <w:sz w:val="20"/>
                <w:szCs w:val="20"/>
              </w:rPr>
            </w:pPr>
            <w:r>
              <w:rPr>
                <w:b/>
                <w:sz w:val="20"/>
                <w:szCs w:val="20"/>
              </w:rPr>
              <w:t>Phase II</w:t>
            </w:r>
          </w:p>
        </w:tc>
        <w:tc>
          <w:tcPr>
            <w:tcW w:w="720" w:type="dxa"/>
            <w:shd w:val="clear" w:color="auto" w:fill="F2F2F2" w:themeFill="background1" w:themeFillShade="F2"/>
          </w:tcPr>
          <w:p w:rsidR="00151A76" w:rsidRPr="00202B1C" w:rsidRDefault="00151A76" w:rsidP="00151A76">
            <w:pPr>
              <w:jc w:val="center"/>
              <w:rPr>
                <w:sz w:val="20"/>
                <w:szCs w:val="20"/>
              </w:rPr>
            </w:pPr>
            <w:r w:rsidRPr="0041451A">
              <w:rPr>
                <w:b/>
                <w:sz w:val="20"/>
                <w:szCs w:val="20"/>
              </w:rPr>
              <w:t>N/A</w:t>
            </w:r>
          </w:p>
        </w:tc>
        <w:tc>
          <w:tcPr>
            <w:tcW w:w="3690" w:type="dxa"/>
            <w:shd w:val="clear" w:color="auto" w:fill="F2F2F2" w:themeFill="background1" w:themeFillShade="F2"/>
          </w:tcPr>
          <w:p w:rsidR="00151A76" w:rsidRPr="00202B1C" w:rsidRDefault="00151A76" w:rsidP="00151A76">
            <w:pPr>
              <w:jc w:val="center"/>
              <w:rPr>
                <w:sz w:val="20"/>
                <w:szCs w:val="20"/>
              </w:rPr>
            </w:pPr>
            <w:r w:rsidRPr="0041451A">
              <w:rPr>
                <w:b/>
                <w:sz w:val="20"/>
                <w:szCs w:val="20"/>
              </w:rPr>
              <w:t>Comments</w:t>
            </w:r>
          </w:p>
        </w:tc>
      </w:tr>
      <w:tr w:rsidR="00422CDD" w:rsidRPr="009B2B02" w:rsidTr="00804C32">
        <w:tc>
          <w:tcPr>
            <w:tcW w:w="6034" w:type="dxa"/>
          </w:tcPr>
          <w:p w:rsidR="00422CDD" w:rsidRPr="004377D1" w:rsidRDefault="00422CDD" w:rsidP="00422CDD">
            <w:pPr>
              <w:pStyle w:val="ListParagraph"/>
              <w:numPr>
                <w:ilvl w:val="1"/>
                <w:numId w:val="32"/>
              </w:numPr>
              <w:ind w:left="990" w:hanging="990"/>
              <w:rPr>
                <w:i/>
                <w:sz w:val="20"/>
                <w:szCs w:val="20"/>
              </w:rPr>
            </w:pPr>
            <w:r w:rsidRPr="004377D1">
              <w:rPr>
                <w:i/>
                <w:sz w:val="20"/>
                <w:szCs w:val="20"/>
              </w:rPr>
              <w:t xml:space="preserve">General Requirements </w:t>
            </w:r>
          </w:p>
        </w:tc>
        <w:tc>
          <w:tcPr>
            <w:tcW w:w="824" w:type="dxa"/>
            <w:shd w:val="clear" w:color="auto" w:fill="BFBFBF" w:themeFill="background1" w:themeFillShade="BF"/>
          </w:tcPr>
          <w:p w:rsidR="00422CDD" w:rsidRPr="00202B1C" w:rsidRDefault="00422CDD" w:rsidP="00422CDD">
            <w:pPr>
              <w:jc w:val="center"/>
              <w:rPr>
                <w:sz w:val="20"/>
                <w:szCs w:val="20"/>
              </w:rPr>
            </w:pPr>
          </w:p>
        </w:tc>
        <w:tc>
          <w:tcPr>
            <w:tcW w:w="990" w:type="dxa"/>
            <w:shd w:val="clear" w:color="auto" w:fill="BFBFBF" w:themeFill="background1" w:themeFillShade="BF"/>
          </w:tcPr>
          <w:p w:rsidR="00422CDD" w:rsidRPr="00202B1C" w:rsidRDefault="00422CDD" w:rsidP="00422CDD">
            <w:pPr>
              <w:jc w:val="center"/>
              <w:rPr>
                <w:sz w:val="20"/>
                <w:szCs w:val="20"/>
              </w:rPr>
            </w:pPr>
          </w:p>
        </w:tc>
        <w:tc>
          <w:tcPr>
            <w:tcW w:w="900" w:type="dxa"/>
            <w:shd w:val="clear" w:color="auto" w:fill="BFBFBF" w:themeFill="background1" w:themeFillShade="BF"/>
          </w:tcPr>
          <w:p w:rsidR="00422CDD" w:rsidRPr="00202B1C" w:rsidRDefault="00422CDD" w:rsidP="00422CDD">
            <w:pPr>
              <w:jc w:val="center"/>
              <w:rPr>
                <w:sz w:val="20"/>
                <w:szCs w:val="20"/>
              </w:rPr>
            </w:pPr>
          </w:p>
        </w:tc>
        <w:tc>
          <w:tcPr>
            <w:tcW w:w="720" w:type="dxa"/>
            <w:shd w:val="clear" w:color="auto" w:fill="BFBFBF" w:themeFill="background1" w:themeFillShade="BF"/>
          </w:tcPr>
          <w:p w:rsidR="00422CDD" w:rsidRPr="00202B1C" w:rsidRDefault="00422CDD" w:rsidP="00422CDD">
            <w:pPr>
              <w:jc w:val="center"/>
              <w:rPr>
                <w:sz w:val="20"/>
                <w:szCs w:val="20"/>
              </w:rPr>
            </w:pPr>
          </w:p>
        </w:tc>
        <w:tc>
          <w:tcPr>
            <w:tcW w:w="3690" w:type="dxa"/>
          </w:tcPr>
          <w:p w:rsidR="00422CDD" w:rsidRPr="00202B1C" w:rsidRDefault="00422CDD"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 xml:space="preserve">Permit each appellate court to establish its own security implementation.  Within the implementation, the appellate court should be able to control the level of access granted to a user or group from a different appellate court and within their own appellate court (appellate courts may want to grant one-another access to the other court’s record and to share data).  </w:t>
            </w:r>
          </w:p>
        </w:tc>
        <w:sdt>
          <w:sdtPr>
            <w:rPr>
              <w:sz w:val="24"/>
              <w:szCs w:val="20"/>
            </w:rPr>
            <w:id w:val="-94314803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220799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90117306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Permit an authorized user/group to be able to configure which data entry fields in each view are 1) required and/or 2) visible and/or 3) modifiable by the user/group.</w:t>
            </w:r>
          </w:p>
        </w:tc>
        <w:sdt>
          <w:sdtPr>
            <w:rPr>
              <w:sz w:val="24"/>
              <w:szCs w:val="20"/>
            </w:rPr>
            <w:id w:val="-209176061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3711405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54510638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 xml:space="preserve">Include a SUPER USER ACCOUNT that cannot be deleted or disabled.  </w:t>
            </w:r>
          </w:p>
        </w:tc>
        <w:sdt>
          <w:sdtPr>
            <w:rPr>
              <w:sz w:val="24"/>
              <w:szCs w:val="20"/>
            </w:rPr>
            <w:id w:val="171507186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91474099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34652177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Provide the appellate courts complete control over security access of the system, which cannot be overridden by the vendor in any way.</w:t>
            </w:r>
          </w:p>
        </w:tc>
        <w:sdt>
          <w:sdtPr>
            <w:rPr>
              <w:sz w:val="24"/>
              <w:szCs w:val="20"/>
            </w:rPr>
            <w:id w:val="-212074370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8810695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01271466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 xml:space="preserve">Allow other authorized system administrators to manage the security model or a portion of it. </w:t>
            </w:r>
          </w:p>
        </w:tc>
        <w:sdt>
          <w:sdtPr>
            <w:rPr>
              <w:sz w:val="24"/>
              <w:szCs w:val="20"/>
            </w:rPr>
            <w:id w:val="-104236472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22279229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2477158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4377D1" w:rsidRDefault="00151A76" w:rsidP="00151A76">
            <w:pPr>
              <w:pStyle w:val="ListParagraph"/>
              <w:numPr>
                <w:ilvl w:val="1"/>
                <w:numId w:val="32"/>
              </w:numPr>
              <w:ind w:left="990" w:hanging="990"/>
              <w:rPr>
                <w:i/>
                <w:sz w:val="20"/>
                <w:szCs w:val="20"/>
              </w:rPr>
            </w:pPr>
            <w:r w:rsidRPr="004377D1">
              <w:rPr>
                <w:i/>
                <w:sz w:val="20"/>
                <w:szCs w:val="20"/>
              </w:rPr>
              <w:t xml:space="preserve">User/Group Profiles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 xml:space="preserve"> Provide a single login for all integrated systems (such as CMS and EDMS) (see Technical Requirements section).</w:t>
            </w:r>
          </w:p>
        </w:tc>
        <w:sdt>
          <w:sdtPr>
            <w:rPr>
              <w:sz w:val="24"/>
              <w:szCs w:val="20"/>
            </w:rPr>
            <w:id w:val="-67549978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1886962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1121917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422CDD" w:rsidRPr="009B2B02" w:rsidTr="00804C32">
        <w:tc>
          <w:tcPr>
            <w:tcW w:w="6034" w:type="dxa"/>
          </w:tcPr>
          <w:p w:rsidR="00422CDD" w:rsidRPr="00422CDD" w:rsidRDefault="00422CDD" w:rsidP="00422CDD">
            <w:pPr>
              <w:pStyle w:val="ListParagraph"/>
              <w:numPr>
                <w:ilvl w:val="2"/>
                <w:numId w:val="32"/>
              </w:numPr>
              <w:ind w:left="990" w:hanging="990"/>
              <w:rPr>
                <w:i/>
                <w:sz w:val="20"/>
                <w:szCs w:val="20"/>
              </w:rPr>
            </w:pPr>
            <w:r w:rsidRPr="00422CDD">
              <w:rPr>
                <w:i/>
                <w:sz w:val="20"/>
                <w:szCs w:val="20"/>
              </w:rPr>
              <w:t xml:space="preserve">Ensure CMS user profiles </w:t>
            </w:r>
            <w:proofErr w:type="gramStart"/>
            <w:r w:rsidRPr="00422CDD">
              <w:rPr>
                <w:i/>
                <w:sz w:val="20"/>
                <w:szCs w:val="20"/>
              </w:rPr>
              <w:t>are able to</w:t>
            </w:r>
            <w:proofErr w:type="gramEnd"/>
            <w:r w:rsidRPr="00422CDD">
              <w:rPr>
                <w:i/>
                <w:sz w:val="20"/>
                <w:szCs w:val="20"/>
              </w:rPr>
              <w:t>:</w:t>
            </w:r>
          </w:p>
        </w:tc>
        <w:tc>
          <w:tcPr>
            <w:tcW w:w="824" w:type="dxa"/>
            <w:shd w:val="clear" w:color="auto" w:fill="BFBFBF" w:themeFill="background1" w:themeFillShade="BF"/>
          </w:tcPr>
          <w:p w:rsidR="00422CDD" w:rsidRPr="00202B1C" w:rsidRDefault="00422CDD" w:rsidP="00422CDD">
            <w:pPr>
              <w:jc w:val="center"/>
              <w:rPr>
                <w:sz w:val="20"/>
                <w:szCs w:val="20"/>
              </w:rPr>
            </w:pPr>
          </w:p>
        </w:tc>
        <w:tc>
          <w:tcPr>
            <w:tcW w:w="990" w:type="dxa"/>
            <w:shd w:val="clear" w:color="auto" w:fill="BFBFBF" w:themeFill="background1" w:themeFillShade="BF"/>
          </w:tcPr>
          <w:p w:rsidR="00422CDD" w:rsidRPr="00202B1C" w:rsidRDefault="00422CDD" w:rsidP="00422CDD">
            <w:pPr>
              <w:jc w:val="center"/>
              <w:rPr>
                <w:sz w:val="20"/>
                <w:szCs w:val="20"/>
              </w:rPr>
            </w:pPr>
          </w:p>
        </w:tc>
        <w:tc>
          <w:tcPr>
            <w:tcW w:w="900" w:type="dxa"/>
            <w:shd w:val="clear" w:color="auto" w:fill="BFBFBF" w:themeFill="background1" w:themeFillShade="BF"/>
          </w:tcPr>
          <w:p w:rsidR="00422CDD" w:rsidRPr="00202B1C" w:rsidRDefault="00422CDD" w:rsidP="00422CDD">
            <w:pPr>
              <w:jc w:val="center"/>
              <w:rPr>
                <w:sz w:val="20"/>
                <w:szCs w:val="20"/>
              </w:rPr>
            </w:pPr>
          </w:p>
        </w:tc>
        <w:tc>
          <w:tcPr>
            <w:tcW w:w="720" w:type="dxa"/>
            <w:shd w:val="clear" w:color="auto" w:fill="BFBFBF" w:themeFill="background1" w:themeFillShade="BF"/>
          </w:tcPr>
          <w:p w:rsidR="00422CDD" w:rsidRPr="00202B1C" w:rsidRDefault="00422CDD" w:rsidP="00422CDD">
            <w:pPr>
              <w:jc w:val="center"/>
              <w:rPr>
                <w:sz w:val="20"/>
                <w:szCs w:val="20"/>
              </w:rPr>
            </w:pPr>
          </w:p>
        </w:tc>
        <w:tc>
          <w:tcPr>
            <w:tcW w:w="3690" w:type="dxa"/>
          </w:tcPr>
          <w:p w:rsidR="00422CDD" w:rsidRPr="00202B1C" w:rsidRDefault="00422CDD"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Be matched to the CMS person record (which identifies first, middle, and</w:t>
            </w:r>
            <w:r w:rsidRPr="009B2B02" w:rsidDel="003303EF">
              <w:rPr>
                <w:sz w:val="20"/>
                <w:szCs w:val="20"/>
              </w:rPr>
              <w:t xml:space="preserve"> </w:t>
            </w:r>
            <w:r w:rsidRPr="009B2B02">
              <w:rPr>
                <w:sz w:val="20"/>
                <w:szCs w:val="20"/>
              </w:rPr>
              <w:t>last name, initials, etc.).</w:t>
            </w:r>
          </w:p>
        </w:tc>
        <w:sdt>
          <w:sdtPr>
            <w:rPr>
              <w:sz w:val="24"/>
              <w:szCs w:val="20"/>
            </w:rPr>
            <w:id w:val="110530674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2627170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06678184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lastRenderedPageBreak/>
              <w:t>Have a corresponding domain email address.</w:t>
            </w:r>
          </w:p>
        </w:tc>
        <w:sdt>
          <w:sdtPr>
            <w:rPr>
              <w:sz w:val="24"/>
              <w:szCs w:val="20"/>
            </w:rPr>
            <w:id w:val="-190158559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77974911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675214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Be cloned from any pre-existing user profile.</w:t>
            </w:r>
          </w:p>
        </w:tc>
        <w:sdt>
          <w:sdtPr>
            <w:rPr>
              <w:sz w:val="24"/>
              <w:szCs w:val="20"/>
            </w:rPr>
            <w:id w:val="-158106289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30509208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9956334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Be transferred from one appellate court to another (e.g., Division One user is hired in Supreme Court).</w:t>
            </w:r>
          </w:p>
        </w:tc>
        <w:sdt>
          <w:sdtPr>
            <w:rPr>
              <w:sz w:val="24"/>
              <w:szCs w:val="20"/>
            </w:rPr>
            <w:id w:val="126858949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72848932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97320180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Be suspended.</w:t>
            </w:r>
          </w:p>
        </w:tc>
        <w:sdt>
          <w:sdtPr>
            <w:rPr>
              <w:sz w:val="24"/>
              <w:szCs w:val="20"/>
            </w:rPr>
            <w:id w:val="-65390501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28385269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91928379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Govern how a user doing work for one appellate court can access/manage data in another appellate court (e.g., If a Division One user wishes to access a case in Supreme Court, what rights does Supreme Court grant? View only?).</w:t>
            </w:r>
          </w:p>
        </w:tc>
        <w:sdt>
          <w:sdtPr>
            <w:rPr>
              <w:sz w:val="24"/>
              <w:szCs w:val="20"/>
            </w:rPr>
            <w:id w:val="-214402927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1313288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87376243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proofErr w:type="gramStart"/>
            <w:r w:rsidRPr="009B2B02">
              <w:rPr>
                <w:sz w:val="20"/>
                <w:szCs w:val="20"/>
              </w:rPr>
              <w:t>Be able to</w:t>
            </w:r>
            <w:proofErr w:type="gramEnd"/>
            <w:r w:rsidRPr="009B2B02">
              <w:rPr>
                <w:sz w:val="20"/>
                <w:szCs w:val="20"/>
              </w:rPr>
              <w:t xml:space="preserve"> assign a user profile to one or more user/security groups.</w:t>
            </w:r>
          </w:p>
        </w:tc>
        <w:sdt>
          <w:sdtPr>
            <w:rPr>
              <w:sz w:val="24"/>
              <w:szCs w:val="20"/>
            </w:rPr>
            <w:id w:val="20129116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13690827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78406492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ability to set a start and an end date for access.</w:t>
            </w:r>
          </w:p>
        </w:tc>
        <w:sdt>
          <w:sdtPr>
            <w:rPr>
              <w:sz w:val="24"/>
              <w:szCs w:val="20"/>
            </w:rPr>
            <w:id w:val="-174848704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2052952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1495978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Connectivity to the CMS database must uniquely correlate to each database user’s profile (no generic connections. (See additional details in the Technical Requirements section.)</w:t>
            </w:r>
            <w:r w:rsidRPr="009B2B02">
              <w:rPr>
                <w:sz w:val="20"/>
                <w:szCs w:val="20"/>
              </w:rPr>
              <w:tab/>
            </w:r>
          </w:p>
        </w:tc>
        <w:sdt>
          <w:sdtPr>
            <w:rPr>
              <w:sz w:val="24"/>
              <w:szCs w:val="20"/>
            </w:rPr>
            <w:id w:val="-118189721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98838657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51626988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4377D1" w:rsidRDefault="00151A76" w:rsidP="00151A76">
            <w:pPr>
              <w:pStyle w:val="ListParagraph"/>
              <w:numPr>
                <w:ilvl w:val="3"/>
                <w:numId w:val="32"/>
              </w:numPr>
              <w:ind w:left="990" w:hanging="990"/>
              <w:rPr>
                <w:i/>
                <w:sz w:val="20"/>
                <w:szCs w:val="20"/>
              </w:rPr>
            </w:pPr>
            <w:r w:rsidRPr="004377D1">
              <w:rPr>
                <w:i/>
                <w:sz w:val="20"/>
                <w:szCs w:val="20"/>
              </w:rPr>
              <w:t>No</w:t>
            </w:r>
            <w:r w:rsidRPr="004377D1" w:rsidDel="00134838">
              <w:rPr>
                <w:i/>
                <w:sz w:val="20"/>
                <w:szCs w:val="20"/>
              </w:rPr>
              <w:t xml:space="preserve"> </w:t>
            </w:r>
            <w:r w:rsidRPr="004377D1">
              <w:rPr>
                <w:i/>
                <w:sz w:val="20"/>
                <w:szCs w:val="20"/>
              </w:rPr>
              <w:t>database user credentials should have</w:t>
            </w:r>
            <w:r w:rsidR="00124F73" w:rsidRPr="004377D1">
              <w:rPr>
                <w:i/>
                <w:sz w:val="20"/>
                <w:szCs w:val="20"/>
              </w:rPr>
              <w:t>:</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4377D1" w:rsidP="00151A76">
            <w:pPr>
              <w:pStyle w:val="ListParagraph"/>
              <w:numPr>
                <w:ilvl w:val="4"/>
                <w:numId w:val="32"/>
              </w:numPr>
              <w:ind w:left="990" w:hanging="990"/>
              <w:rPr>
                <w:sz w:val="20"/>
                <w:szCs w:val="20"/>
              </w:rPr>
            </w:pPr>
            <w:r>
              <w:rPr>
                <w:sz w:val="20"/>
                <w:szCs w:val="20"/>
              </w:rPr>
              <w:t>A</w:t>
            </w:r>
            <w:r w:rsidRPr="009B2B02">
              <w:rPr>
                <w:sz w:val="20"/>
                <w:szCs w:val="20"/>
              </w:rPr>
              <w:t>dmin</w:t>
            </w:r>
            <w:r>
              <w:rPr>
                <w:sz w:val="20"/>
                <w:szCs w:val="20"/>
              </w:rPr>
              <w:t>istrative</w:t>
            </w:r>
            <w:r w:rsidRPr="009B2B02">
              <w:rPr>
                <w:sz w:val="20"/>
                <w:szCs w:val="20"/>
              </w:rPr>
              <w:t xml:space="preserve"> </w:t>
            </w:r>
            <w:r w:rsidR="00151A76" w:rsidRPr="009B2B02">
              <w:rPr>
                <w:sz w:val="20"/>
                <w:szCs w:val="20"/>
              </w:rPr>
              <w:t>rights.</w:t>
            </w:r>
          </w:p>
        </w:tc>
        <w:sdt>
          <w:sdtPr>
            <w:rPr>
              <w:sz w:val="24"/>
              <w:szCs w:val="20"/>
            </w:rPr>
            <w:id w:val="118378835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5761652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81556822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privileges to drop CMS tables, indexes, columns, keys, or other constraints, etc.</w:t>
            </w:r>
          </w:p>
        </w:tc>
        <w:sdt>
          <w:sdtPr>
            <w:rPr>
              <w:sz w:val="24"/>
              <w:szCs w:val="20"/>
            </w:rPr>
            <w:id w:val="203368555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94499847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0525042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Connectivity from the CMS to the OnBase EDMS must uniquely correlate to each CMS user’s profile (no generic connections</w:t>
            </w:r>
            <w:r w:rsidR="004377D1" w:rsidRPr="009B2B02">
              <w:rPr>
                <w:sz w:val="20"/>
                <w:szCs w:val="20"/>
              </w:rPr>
              <w:t>). (</w:t>
            </w:r>
            <w:r w:rsidRPr="009B2B02">
              <w:rPr>
                <w:sz w:val="20"/>
                <w:szCs w:val="20"/>
              </w:rPr>
              <w:t>See additional details in the Technical Requirements section.)</w:t>
            </w:r>
          </w:p>
        </w:tc>
        <w:sdt>
          <w:sdtPr>
            <w:rPr>
              <w:sz w:val="24"/>
              <w:szCs w:val="20"/>
            </w:rPr>
            <w:id w:val="-10643026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4123848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06870629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Unique CMS user IDs must be retained for audit control purposes. As system records are created and modified, the CMS user ID must be recorded in the CMS database for each record affected, along with the date and time stamp of the transaction.</w:t>
            </w:r>
          </w:p>
        </w:tc>
        <w:sdt>
          <w:sdtPr>
            <w:rPr>
              <w:sz w:val="24"/>
              <w:szCs w:val="20"/>
            </w:rPr>
            <w:id w:val="-13803858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5428470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8534360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lastRenderedPageBreak/>
              <w:t xml:space="preserve">Local and Remote </w:t>
            </w:r>
            <w:r w:rsidR="009872C2" w:rsidRPr="009B2B02">
              <w:rPr>
                <w:sz w:val="20"/>
                <w:szCs w:val="20"/>
              </w:rPr>
              <w:t>Access;</w:t>
            </w:r>
            <w:r w:rsidRPr="009B2B02">
              <w:rPr>
                <w:sz w:val="20"/>
                <w:szCs w:val="20"/>
              </w:rPr>
              <w:t xml:space="preserve"> </w:t>
            </w:r>
            <w:r w:rsidR="00124F73" w:rsidRPr="009B2B02">
              <w:rPr>
                <w:sz w:val="20"/>
                <w:szCs w:val="20"/>
              </w:rPr>
              <w:t>Allow a user to be restricted to various modes of access, including:</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3"/>
                <w:numId w:val="32"/>
              </w:numPr>
              <w:ind w:left="950" w:hanging="950"/>
              <w:rPr>
                <w:sz w:val="20"/>
                <w:szCs w:val="20"/>
              </w:rPr>
            </w:pPr>
            <w:r w:rsidRPr="009B2B02">
              <w:rPr>
                <w:sz w:val="20"/>
                <w:szCs w:val="20"/>
              </w:rPr>
              <w:t>Remote (i.e., user may access via VPN).</w:t>
            </w:r>
          </w:p>
        </w:tc>
        <w:sdt>
          <w:sdtPr>
            <w:rPr>
              <w:sz w:val="24"/>
              <w:szCs w:val="20"/>
            </w:rPr>
            <w:id w:val="-91909807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97336243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7878388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3"/>
                <w:numId w:val="32"/>
              </w:numPr>
              <w:ind w:left="950" w:hanging="950"/>
              <w:rPr>
                <w:sz w:val="20"/>
                <w:szCs w:val="20"/>
              </w:rPr>
            </w:pPr>
            <w:r w:rsidRPr="009B2B02">
              <w:rPr>
                <w:sz w:val="20"/>
                <w:szCs w:val="20"/>
              </w:rPr>
              <w:t>Web-App (i.e., user may access via a web portal).</w:t>
            </w:r>
          </w:p>
        </w:tc>
        <w:sdt>
          <w:sdtPr>
            <w:rPr>
              <w:sz w:val="24"/>
              <w:szCs w:val="20"/>
            </w:rPr>
            <w:id w:val="-45702350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117451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00338834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3"/>
                <w:numId w:val="32"/>
              </w:numPr>
              <w:ind w:left="950" w:hanging="950"/>
              <w:rPr>
                <w:sz w:val="20"/>
                <w:szCs w:val="20"/>
              </w:rPr>
            </w:pPr>
            <w:r w:rsidRPr="009B2B02">
              <w:rPr>
                <w:sz w:val="20"/>
                <w:szCs w:val="20"/>
              </w:rPr>
              <w:t>Client-App (i.e., user may access via a supported client/server application).</w:t>
            </w:r>
          </w:p>
        </w:tc>
        <w:sdt>
          <w:sdtPr>
            <w:rPr>
              <w:sz w:val="24"/>
              <w:szCs w:val="20"/>
            </w:rPr>
            <w:id w:val="95290690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5768840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1567409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3"/>
                <w:numId w:val="32"/>
              </w:numPr>
              <w:ind w:left="950" w:hanging="950"/>
              <w:rPr>
                <w:sz w:val="20"/>
                <w:szCs w:val="20"/>
              </w:rPr>
            </w:pPr>
            <w:r w:rsidRPr="009B2B02">
              <w:rPr>
                <w:sz w:val="20"/>
                <w:szCs w:val="20"/>
              </w:rPr>
              <w:t>Mobile Device (i.e., user may access via a supported mobile application).</w:t>
            </w:r>
          </w:p>
        </w:tc>
        <w:sdt>
          <w:sdtPr>
            <w:rPr>
              <w:sz w:val="24"/>
              <w:szCs w:val="20"/>
            </w:rPr>
            <w:id w:val="-126198935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7039822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01098201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 xml:space="preserve">Users’ permissions may be defined in different relevant security groups. When aggregating all relevant group permissions, the highest level of access should be granted.  </w:t>
            </w:r>
          </w:p>
        </w:tc>
        <w:sdt>
          <w:sdtPr>
            <w:rPr>
              <w:sz w:val="24"/>
              <w:szCs w:val="20"/>
            </w:rPr>
            <w:id w:val="-13356203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7041000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78384927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422CDD">
        <w:tc>
          <w:tcPr>
            <w:tcW w:w="6034" w:type="dxa"/>
            <w:vAlign w:val="center"/>
          </w:tcPr>
          <w:p w:rsidR="00151A76" w:rsidRPr="009872C2" w:rsidRDefault="00124F73" w:rsidP="009872C2">
            <w:pPr>
              <w:pStyle w:val="ListParagraph"/>
              <w:numPr>
                <w:ilvl w:val="1"/>
                <w:numId w:val="32"/>
              </w:numPr>
              <w:ind w:left="950" w:hanging="950"/>
              <w:rPr>
                <w:i/>
                <w:sz w:val="20"/>
                <w:szCs w:val="20"/>
              </w:rPr>
            </w:pPr>
            <w:r w:rsidRPr="009872C2">
              <w:rPr>
                <w:i/>
                <w:sz w:val="20"/>
                <w:szCs w:val="20"/>
              </w:rPr>
              <w:t xml:space="preserve">CMS Access Points to Secure </w:t>
            </w:r>
            <w:r w:rsidR="009872C2" w:rsidRPr="009872C2">
              <w:rPr>
                <w:i/>
                <w:sz w:val="20"/>
                <w:szCs w:val="20"/>
              </w:rPr>
              <w:t>e</w:t>
            </w:r>
            <w:r w:rsidR="00151A76" w:rsidRPr="009872C2">
              <w:rPr>
                <w:i/>
                <w:sz w:val="20"/>
                <w:szCs w:val="20"/>
              </w:rPr>
              <w:t xml:space="preserve">ach of the access point areas presented below should be able to have configurable rights to add/insert/create, view/read, modify/update or delete/remove (literally or logically) for a group of users or an individual user profile.  The supplemental functional control points described are also desired. In addition, some special privileges are required to govern access by a user or group to data that exists in a certain state (i.e., the case is sealed) or to permit access to a certain area of the system.  </w:t>
            </w:r>
          </w:p>
        </w:tc>
        <w:tc>
          <w:tcPr>
            <w:tcW w:w="824" w:type="dxa"/>
            <w:shd w:val="clear" w:color="auto" w:fill="BFBFBF" w:themeFill="background1" w:themeFillShade="BF"/>
            <w:vAlign w:val="center"/>
          </w:tcPr>
          <w:p w:rsidR="00151A76" w:rsidRPr="00202B1C" w:rsidRDefault="00151A76" w:rsidP="00151A76">
            <w:pPr>
              <w:jc w:val="center"/>
              <w:rPr>
                <w:sz w:val="20"/>
                <w:szCs w:val="20"/>
              </w:rPr>
            </w:pPr>
          </w:p>
        </w:tc>
        <w:tc>
          <w:tcPr>
            <w:tcW w:w="990" w:type="dxa"/>
            <w:shd w:val="clear" w:color="auto" w:fill="BFBFBF" w:themeFill="background1" w:themeFillShade="BF"/>
            <w:vAlign w:val="center"/>
          </w:tcPr>
          <w:p w:rsidR="00151A76" w:rsidRPr="00202B1C" w:rsidRDefault="00151A76" w:rsidP="00151A76">
            <w:pPr>
              <w:jc w:val="center"/>
              <w:rPr>
                <w:sz w:val="20"/>
                <w:szCs w:val="20"/>
              </w:rPr>
            </w:pPr>
          </w:p>
        </w:tc>
        <w:tc>
          <w:tcPr>
            <w:tcW w:w="900" w:type="dxa"/>
            <w:shd w:val="clear" w:color="auto" w:fill="BFBFBF" w:themeFill="background1" w:themeFillShade="BF"/>
            <w:vAlign w:val="center"/>
          </w:tcPr>
          <w:p w:rsidR="00151A76" w:rsidRPr="00202B1C" w:rsidRDefault="00151A76" w:rsidP="00151A76">
            <w:pPr>
              <w:jc w:val="center"/>
              <w:rPr>
                <w:sz w:val="20"/>
                <w:szCs w:val="20"/>
              </w:rPr>
            </w:pPr>
          </w:p>
        </w:tc>
        <w:tc>
          <w:tcPr>
            <w:tcW w:w="720" w:type="dxa"/>
            <w:shd w:val="clear" w:color="auto" w:fill="BFBFBF" w:themeFill="background1" w:themeFillShade="BF"/>
            <w:vAlign w:val="center"/>
          </w:tcPr>
          <w:p w:rsidR="00151A76" w:rsidRPr="00202B1C" w:rsidRDefault="00151A76" w:rsidP="00151A76">
            <w:pPr>
              <w:jc w:val="center"/>
              <w:rPr>
                <w:sz w:val="20"/>
                <w:szCs w:val="20"/>
              </w:rPr>
            </w:pPr>
          </w:p>
        </w:tc>
        <w:tc>
          <w:tcPr>
            <w:tcW w:w="3690" w:type="dxa"/>
            <w:vAlign w:val="center"/>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2"/>
                <w:numId w:val="32"/>
              </w:numPr>
              <w:ind w:left="950" w:hanging="950"/>
              <w:rPr>
                <w:sz w:val="20"/>
                <w:szCs w:val="20"/>
              </w:rPr>
            </w:pPr>
            <w:r w:rsidRPr="009B2B02">
              <w:rPr>
                <w:sz w:val="20"/>
                <w:szCs w:val="20"/>
              </w:rPr>
              <w:t>Provide the configurable ability to control general access and permissions for managing case information.</w:t>
            </w:r>
          </w:p>
        </w:tc>
        <w:sdt>
          <w:sdtPr>
            <w:rPr>
              <w:sz w:val="24"/>
              <w:szCs w:val="20"/>
            </w:rPr>
            <w:id w:val="-163802370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2226674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3631592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additional case-information-related functional control points configurable to control operations for the following specialized functions:</w:t>
            </w:r>
          </w:p>
        </w:tc>
        <w:sdt>
          <w:sdtPr>
            <w:rPr>
              <w:sz w:val="24"/>
              <w:szCs w:val="20"/>
            </w:rPr>
            <w:id w:val="102274323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4389656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74583801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Consolidate or Group Cases – Permits a user/group to manage case groupings.</w:t>
            </w:r>
          </w:p>
        </w:tc>
        <w:sdt>
          <w:sdtPr>
            <w:rPr>
              <w:sz w:val="24"/>
              <w:szCs w:val="20"/>
            </w:rPr>
            <w:id w:val="77775663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38036341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15506486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Void Case – Permits a user/group to mark or unmark a case as invalid, record invalidation reason, etc.</w:t>
            </w:r>
          </w:p>
        </w:tc>
        <w:sdt>
          <w:sdtPr>
            <w:rPr>
              <w:sz w:val="24"/>
              <w:szCs w:val="20"/>
            </w:rPr>
            <w:id w:val="-122274882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5131586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2529761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lastRenderedPageBreak/>
              <w:t>Restrict Case – Permits a user/group to mark or unmark a case as restricted, affecting document accessibility by the public.</w:t>
            </w:r>
          </w:p>
        </w:tc>
        <w:sdt>
          <w:sdtPr>
            <w:rPr>
              <w:sz w:val="24"/>
              <w:szCs w:val="20"/>
            </w:rPr>
            <w:id w:val="122418206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30789795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78340868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Restrict Document – Permits a user/group to mark or unmark a document or individual renditions as restricted preventing access by the public to that document or rendition.</w:t>
            </w:r>
          </w:p>
        </w:tc>
        <w:sdt>
          <w:sdtPr>
            <w:rPr>
              <w:sz w:val="24"/>
              <w:szCs w:val="20"/>
            </w:rPr>
            <w:id w:val="202165895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9055229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13894004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Seal Case – Permits a user/group to mark or unmark a case as sealed or treated as temporarily sealed until a motion to seal the case is considered and granted by the court, preventing access to documents (and all their renditions) and case-related information by the public.</w:t>
            </w:r>
          </w:p>
        </w:tc>
        <w:sdt>
          <w:sdtPr>
            <w:rPr>
              <w:sz w:val="24"/>
              <w:szCs w:val="20"/>
            </w:rPr>
            <w:id w:val="15256398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09547190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4329993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Close Case – Permits a user/group to manage statistical termination date of the case.</w:t>
            </w:r>
          </w:p>
        </w:tc>
        <w:sdt>
          <w:sdtPr>
            <w:rPr>
              <w:sz w:val="24"/>
              <w:szCs w:val="20"/>
            </w:rPr>
            <w:id w:val="76919441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75879485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6246457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Calendar Case- Permits a user/group to manage the scheduling of a case or matter on a calendar or agenda (e.g., court session schedule).</w:t>
            </w:r>
          </w:p>
        </w:tc>
        <w:sdt>
          <w:sdtPr>
            <w:rPr>
              <w:sz w:val="24"/>
              <w:szCs w:val="20"/>
            </w:rPr>
            <w:id w:val="-174602474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6729099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95555306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Reinstate Case – Permits a user/group to reactivate/reinstate</w:t>
            </w:r>
            <w:r w:rsidRPr="009B2B02" w:rsidDel="00292E96">
              <w:rPr>
                <w:sz w:val="20"/>
                <w:szCs w:val="20"/>
              </w:rPr>
              <w:t xml:space="preserve"> </w:t>
            </w:r>
            <w:r w:rsidRPr="009B2B02">
              <w:rPr>
                <w:sz w:val="20"/>
                <w:szCs w:val="20"/>
              </w:rPr>
              <w:t xml:space="preserve">(e.g., reopen) a statistically closed case. </w:t>
            </w:r>
          </w:p>
        </w:tc>
        <w:sdt>
          <w:sdtPr>
            <w:rPr>
              <w:sz w:val="24"/>
              <w:szCs w:val="20"/>
            </w:rPr>
            <w:id w:val="-59325209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38892314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10722808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Case Archival – Permits the management of case archival plans and activities.</w:t>
            </w:r>
          </w:p>
        </w:tc>
        <w:sdt>
          <w:sdtPr>
            <w:rPr>
              <w:sz w:val="24"/>
              <w:szCs w:val="20"/>
            </w:rPr>
            <w:id w:val="88553817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7934251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2977640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Case Destruction – Permits the management of case destruction plans and activities.</w:t>
            </w:r>
          </w:p>
        </w:tc>
        <w:sdt>
          <w:sdtPr>
            <w:rPr>
              <w:sz w:val="24"/>
              <w:szCs w:val="20"/>
            </w:rPr>
            <w:id w:val="178113511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1736413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4919249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Old Case Number Assignment – Permits a user to manually assign a case number for a prior year.</w:t>
            </w:r>
          </w:p>
        </w:tc>
        <w:sdt>
          <w:sdtPr>
            <w:rPr>
              <w:sz w:val="24"/>
              <w:szCs w:val="20"/>
            </w:rPr>
            <w:id w:val="-204428256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65066937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2023403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Assign Judicial Officers to Case – Permits a user to manage which judicial officers are assigned to a case.</w:t>
            </w:r>
          </w:p>
        </w:tc>
        <w:sdt>
          <w:sdtPr>
            <w:rPr>
              <w:sz w:val="24"/>
              <w:szCs w:val="20"/>
            </w:rPr>
            <w:id w:val="123265443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6226469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96457913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Assign Staff Attorneys to Case – Permits a user to manage which staff attorneys are assigned to a case.</w:t>
            </w:r>
          </w:p>
        </w:tc>
        <w:sdt>
          <w:sdtPr>
            <w:rPr>
              <w:sz w:val="24"/>
              <w:szCs w:val="20"/>
            </w:rPr>
            <w:id w:val="161116409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4630407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55832219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Assign Judicial Assistants to Case – Permits a user to manage the judicial assistants assigned to a case.</w:t>
            </w:r>
          </w:p>
        </w:tc>
        <w:sdt>
          <w:sdtPr>
            <w:rPr>
              <w:sz w:val="24"/>
              <w:szCs w:val="20"/>
            </w:rPr>
            <w:id w:val="88112684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2978646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3972359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lastRenderedPageBreak/>
              <w:t>Weight Cases – Permits a user to manage case weighting values for a case</w:t>
            </w:r>
          </w:p>
        </w:tc>
        <w:sdt>
          <w:sdtPr>
            <w:rPr>
              <w:sz w:val="24"/>
              <w:szCs w:val="20"/>
            </w:rPr>
            <w:id w:val="186185575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07350071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98715917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special privileges regarding the ability for a user/group to access case information for the following:</w:t>
            </w:r>
          </w:p>
        </w:tc>
        <w:sdt>
          <w:sdtPr>
            <w:rPr>
              <w:sz w:val="24"/>
              <w:szCs w:val="20"/>
            </w:rPr>
            <w:id w:val="-106062751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8160673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02683447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Access Restricted Case – Allows a user to access a restricted case.</w:t>
            </w:r>
          </w:p>
        </w:tc>
        <w:sdt>
          <w:sdtPr>
            <w:rPr>
              <w:sz w:val="24"/>
              <w:szCs w:val="20"/>
            </w:rPr>
            <w:id w:val="137342436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9437931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06385393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Access Sealed Case -- Allows a user to access a sealed case.</w:t>
            </w:r>
          </w:p>
        </w:tc>
        <w:sdt>
          <w:sdtPr>
            <w:rPr>
              <w:sz w:val="24"/>
              <w:szCs w:val="20"/>
            </w:rPr>
            <w:id w:val="206775447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6092668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02982971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Case Class Access – Allows a user to be restricted to access only certain kinds of cases.</w:t>
            </w:r>
          </w:p>
        </w:tc>
        <w:sdt>
          <w:sdtPr>
            <w:rPr>
              <w:sz w:val="24"/>
              <w:szCs w:val="20"/>
            </w:rPr>
            <w:id w:val="68710322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9392557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8783553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2"/>
                <w:numId w:val="32"/>
              </w:numPr>
              <w:ind w:left="990" w:hanging="990"/>
              <w:rPr>
                <w:i/>
                <w:sz w:val="20"/>
                <w:szCs w:val="20"/>
              </w:rPr>
            </w:pPr>
            <w:r w:rsidRPr="009872C2">
              <w:rPr>
                <w:i/>
                <w:sz w:val="20"/>
                <w:szCs w:val="20"/>
              </w:rPr>
              <w:t xml:space="preserve">Users/Groups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ability to be configured to control general access and permissions for managing the security model controlling access by users/groups.</w:t>
            </w:r>
          </w:p>
        </w:tc>
        <w:sdt>
          <w:sdtPr>
            <w:rPr>
              <w:sz w:val="24"/>
              <w:szCs w:val="20"/>
            </w:rPr>
            <w:id w:val="-119145825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0780764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09151175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 xml:space="preserve">Provide configurable user/group-related functional control points </w:t>
            </w:r>
          </w:p>
        </w:tc>
        <w:sdt>
          <w:sdtPr>
            <w:rPr>
              <w:sz w:val="24"/>
              <w:szCs w:val="20"/>
            </w:rPr>
            <w:id w:val="23143351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90675407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06429549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Include the configurable ability to control operations for the following specialized functions:</w:t>
            </w:r>
          </w:p>
        </w:tc>
        <w:sdt>
          <w:sdtPr>
            <w:rPr>
              <w:sz w:val="24"/>
              <w:szCs w:val="20"/>
            </w:rPr>
            <w:id w:val="26057691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03399675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8242418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5"/>
                <w:numId w:val="32"/>
              </w:numPr>
              <w:ind w:left="1130" w:hanging="1130"/>
              <w:rPr>
                <w:sz w:val="20"/>
                <w:szCs w:val="20"/>
              </w:rPr>
            </w:pPr>
            <w:r w:rsidRPr="009B2B02">
              <w:rPr>
                <w:sz w:val="20"/>
                <w:szCs w:val="20"/>
              </w:rPr>
              <w:t xml:space="preserve">Manage System Configuration – Permits a user/group to manage CMS system configuration, maintain reference/lookup data, and perform other data administration functions.  </w:t>
            </w:r>
          </w:p>
        </w:tc>
        <w:sdt>
          <w:sdtPr>
            <w:rPr>
              <w:sz w:val="24"/>
              <w:szCs w:val="20"/>
            </w:rPr>
            <w:id w:val="-5494269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4562022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14373908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5"/>
                <w:numId w:val="32"/>
              </w:numPr>
              <w:ind w:left="1130" w:hanging="1130"/>
              <w:rPr>
                <w:sz w:val="20"/>
                <w:szCs w:val="20"/>
              </w:rPr>
            </w:pPr>
            <w:r w:rsidRPr="009B2B02">
              <w:rPr>
                <w:sz w:val="20"/>
                <w:szCs w:val="20"/>
              </w:rPr>
              <w:t>Manage System Notifications – Permits a user/group to manage system-wide notifications (i.e., user outage notices).</w:t>
            </w:r>
          </w:p>
        </w:tc>
        <w:sdt>
          <w:sdtPr>
            <w:rPr>
              <w:sz w:val="24"/>
              <w:szCs w:val="20"/>
            </w:rPr>
            <w:id w:val="187672877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6245513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4345809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5"/>
                <w:numId w:val="32"/>
              </w:numPr>
              <w:ind w:left="1130" w:hanging="1130"/>
              <w:rPr>
                <w:sz w:val="20"/>
                <w:szCs w:val="20"/>
              </w:rPr>
            </w:pPr>
            <w:r w:rsidRPr="009B2B02">
              <w:rPr>
                <w:sz w:val="20"/>
                <w:szCs w:val="20"/>
              </w:rPr>
              <w:t>Web Publishing – Permits a user/group to manage the CMS features and functions that control the CMS data/resources presented to the public.</w:t>
            </w:r>
          </w:p>
        </w:tc>
        <w:sdt>
          <w:sdtPr>
            <w:rPr>
              <w:sz w:val="24"/>
              <w:szCs w:val="20"/>
            </w:rPr>
            <w:id w:val="-84864308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94722549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37253176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5"/>
                <w:numId w:val="32"/>
              </w:numPr>
              <w:ind w:left="1130" w:hanging="1130"/>
              <w:rPr>
                <w:sz w:val="20"/>
                <w:szCs w:val="20"/>
              </w:rPr>
            </w:pPr>
            <w:r w:rsidRPr="009B2B02">
              <w:rPr>
                <w:sz w:val="20"/>
                <w:szCs w:val="20"/>
              </w:rPr>
              <w:t>Clerk Review e-Filing – Permits a user/group to manage e-filing submissions.</w:t>
            </w:r>
          </w:p>
        </w:tc>
        <w:sdt>
          <w:sdtPr>
            <w:rPr>
              <w:sz w:val="24"/>
              <w:szCs w:val="20"/>
            </w:rPr>
            <w:id w:val="146623018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8713691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89103838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5"/>
                <w:numId w:val="32"/>
              </w:numPr>
              <w:ind w:left="1130" w:hanging="1130"/>
              <w:rPr>
                <w:sz w:val="20"/>
                <w:szCs w:val="20"/>
              </w:rPr>
            </w:pPr>
            <w:r w:rsidRPr="009B2B02">
              <w:rPr>
                <w:sz w:val="20"/>
                <w:szCs w:val="20"/>
              </w:rPr>
              <w:lastRenderedPageBreak/>
              <w:t>Clerk Review – Permits a user/group to override locked e-filing submissions.</w:t>
            </w:r>
          </w:p>
        </w:tc>
        <w:sdt>
          <w:sdtPr>
            <w:rPr>
              <w:sz w:val="24"/>
              <w:szCs w:val="20"/>
            </w:rPr>
            <w:id w:val="-4113456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3201124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66342729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2"/>
                <w:numId w:val="32"/>
              </w:numPr>
              <w:ind w:left="990" w:hanging="990"/>
              <w:rPr>
                <w:i/>
                <w:sz w:val="20"/>
                <w:szCs w:val="20"/>
              </w:rPr>
            </w:pPr>
            <w:r w:rsidRPr="009872C2">
              <w:rPr>
                <w:i/>
                <w:sz w:val="20"/>
                <w:szCs w:val="20"/>
              </w:rPr>
              <w:t xml:space="preserve">Case and Non-Case Participants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configurable ability to control general access and permissions for managing the CMS case or non-case participants.</w:t>
            </w:r>
          </w:p>
        </w:tc>
        <w:sdt>
          <w:sdtPr>
            <w:rPr>
              <w:sz w:val="24"/>
              <w:szCs w:val="20"/>
            </w:rPr>
            <w:id w:val="-22599376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35931927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76341535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participants-related functional control points configurable to control operations for the following specialized functions:</w:t>
            </w:r>
          </w:p>
        </w:tc>
        <w:sdt>
          <w:sdtPr>
            <w:rPr>
              <w:sz w:val="24"/>
              <w:szCs w:val="20"/>
            </w:rPr>
            <w:id w:val="186786809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36504727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01442344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Manage Attorneys – Permits a user/group to manage attorney information (i.e., Supreme Court manages Bar admissions).</w:t>
            </w:r>
          </w:p>
        </w:tc>
        <w:sdt>
          <w:sdtPr>
            <w:rPr>
              <w:sz w:val="24"/>
              <w:szCs w:val="20"/>
            </w:rPr>
            <w:id w:val="61526678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03010737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5418933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Manage Participants – Permits a user/group to manage participant information across all active cases related to that participant.</w:t>
            </w:r>
          </w:p>
        </w:tc>
        <w:sdt>
          <w:sdtPr>
            <w:rPr>
              <w:sz w:val="24"/>
              <w:szCs w:val="20"/>
            </w:rPr>
            <w:id w:val="-137206103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4967884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07169428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 xml:space="preserve">Manage Judges – Permits a user/group to manage information regarding judicial officers and their organization affiliation as well as designation </w:t>
            </w:r>
            <w:r w:rsidRPr="009B2B02" w:rsidDel="003C2A4E">
              <w:rPr>
                <w:sz w:val="20"/>
                <w:szCs w:val="20"/>
              </w:rPr>
              <w:t xml:space="preserve">as </w:t>
            </w:r>
            <w:r w:rsidRPr="009B2B02">
              <w:rPr>
                <w:sz w:val="20"/>
                <w:szCs w:val="20"/>
              </w:rPr>
              <w:t>a judicial officer.</w:t>
            </w:r>
          </w:p>
        </w:tc>
        <w:sdt>
          <w:sdtPr>
            <w:rPr>
              <w:sz w:val="24"/>
              <w:szCs w:val="20"/>
            </w:rPr>
            <w:id w:val="52013159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32735057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87407408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Restrict Case Party – Permits a user to manage information about restricted parties (mark them as restricted, etc.).</w:t>
            </w:r>
          </w:p>
        </w:tc>
        <w:sdt>
          <w:sdtPr>
            <w:rPr>
              <w:sz w:val="24"/>
              <w:szCs w:val="20"/>
            </w:rPr>
            <w:id w:val="161702376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50428114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68794283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Manage Panels – Permits a user/group to manage duly constituted panels and their membership (see Calendaring).</w:t>
            </w:r>
          </w:p>
        </w:tc>
        <w:sdt>
          <w:sdtPr>
            <w:rPr>
              <w:sz w:val="24"/>
              <w:szCs w:val="20"/>
            </w:rPr>
            <w:id w:val="-194444902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8723537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66643733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Enable special privileges regarding the ability for a user/group to access participant information for:</w:t>
            </w:r>
          </w:p>
        </w:tc>
        <w:sdt>
          <w:sdtPr>
            <w:rPr>
              <w:sz w:val="24"/>
              <w:szCs w:val="20"/>
            </w:rPr>
            <w:id w:val="152929927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9064152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8658815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Access Restricted Party – Allows a user/group to access/view/search for a restricted party.</w:t>
            </w:r>
          </w:p>
        </w:tc>
        <w:sdt>
          <w:sdtPr>
            <w:rPr>
              <w:sz w:val="24"/>
              <w:szCs w:val="20"/>
            </w:rPr>
            <w:id w:val="-91284334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9377003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9976533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Access Juvenile Party – Allows a user/group to access/view/search for a restricted party.</w:t>
            </w:r>
          </w:p>
        </w:tc>
        <w:sdt>
          <w:sdtPr>
            <w:rPr>
              <w:sz w:val="24"/>
              <w:szCs w:val="20"/>
            </w:rPr>
            <w:id w:val="90912197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04693651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7556228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422CDD" w:rsidRPr="009B2B02" w:rsidTr="00804C32">
        <w:tc>
          <w:tcPr>
            <w:tcW w:w="6034" w:type="dxa"/>
          </w:tcPr>
          <w:p w:rsidR="00422CDD" w:rsidRPr="00422CDD" w:rsidRDefault="00422CDD" w:rsidP="00422CDD">
            <w:pPr>
              <w:pStyle w:val="ListParagraph"/>
              <w:numPr>
                <w:ilvl w:val="2"/>
                <w:numId w:val="32"/>
              </w:numPr>
              <w:ind w:left="990" w:hanging="990"/>
              <w:rPr>
                <w:i/>
                <w:sz w:val="20"/>
                <w:szCs w:val="20"/>
              </w:rPr>
            </w:pPr>
            <w:r w:rsidRPr="00422CDD">
              <w:rPr>
                <w:i/>
                <w:sz w:val="20"/>
                <w:szCs w:val="20"/>
              </w:rPr>
              <w:t>Docketing and Events</w:t>
            </w:r>
          </w:p>
        </w:tc>
        <w:tc>
          <w:tcPr>
            <w:tcW w:w="824" w:type="dxa"/>
            <w:shd w:val="clear" w:color="auto" w:fill="BFBFBF" w:themeFill="background1" w:themeFillShade="BF"/>
          </w:tcPr>
          <w:p w:rsidR="00422CDD" w:rsidRPr="00202B1C" w:rsidRDefault="00422CDD" w:rsidP="00422CDD">
            <w:pPr>
              <w:jc w:val="center"/>
              <w:rPr>
                <w:sz w:val="20"/>
                <w:szCs w:val="20"/>
              </w:rPr>
            </w:pPr>
          </w:p>
        </w:tc>
        <w:tc>
          <w:tcPr>
            <w:tcW w:w="990" w:type="dxa"/>
            <w:shd w:val="clear" w:color="auto" w:fill="BFBFBF" w:themeFill="background1" w:themeFillShade="BF"/>
          </w:tcPr>
          <w:p w:rsidR="00422CDD" w:rsidRPr="00202B1C" w:rsidRDefault="00422CDD" w:rsidP="00422CDD">
            <w:pPr>
              <w:jc w:val="center"/>
              <w:rPr>
                <w:sz w:val="20"/>
                <w:szCs w:val="20"/>
              </w:rPr>
            </w:pPr>
          </w:p>
        </w:tc>
        <w:tc>
          <w:tcPr>
            <w:tcW w:w="900" w:type="dxa"/>
            <w:shd w:val="clear" w:color="auto" w:fill="BFBFBF" w:themeFill="background1" w:themeFillShade="BF"/>
          </w:tcPr>
          <w:p w:rsidR="00422CDD" w:rsidRPr="00202B1C" w:rsidRDefault="00422CDD" w:rsidP="00422CDD">
            <w:pPr>
              <w:jc w:val="center"/>
              <w:rPr>
                <w:sz w:val="20"/>
                <w:szCs w:val="20"/>
              </w:rPr>
            </w:pPr>
          </w:p>
        </w:tc>
        <w:tc>
          <w:tcPr>
            <w:tcW w:w="720" w:type="dxa"/>
            <w:shd w:val="clear" w:color="auto" w:fill="BFBFBF" w:themeFill="background1" w:themeFillShade="BF"/>
          </w:tcPr>
          <w:p w:rsidR="00422CDD" w:rsidRPr="00202B1C" w:rsidRDefault="00422CDD" w:rsidP="00422CDD">
            <w:pPr>
              <w:jc w:val="center"/>
              <w:rPr>
                <w:sz w:val="20"/>
                <w:szCs w:val="20"/>
              </w:rPr>
            </w:pPr>
          </w:p>
        </w:tc>
        <w:tc>
          <w:tcPr>
            <w:tcW w:w="3690" w:type="dxa"/>
          </w:tcPr>
          <w:p w:rsidR="00422CDD" w:rsidRPr="00202B1C" w:rsidRDefault="00422CDD"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lastRenderedPageBreak/>
              <w:t>Provide the configurable ability to control access and permissions for managing the CMS security model controlling access to events.</w:t>
            </w:r>
          </w:p>
        </w:tc>
        <w:sdt>
          <w:sdtPr>
            <w:rPr>
              <w:sz w:val="24"/>
              <w:szCs w:val="20"/>
            </w:rPr>
            <w:id w:val="131791832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96140731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82682070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a</w:t>
            </w:r>
            <w:r w:rsidRPr="009B2B02" w:rsidDel="003C2A4E">
              <w:rPr>
                <w:sz w:val="20"/>
                <w:szCs w:val="20"/>
              </w:rPr>
              <w:t xml:space="preserve">dditional </w:t>
            </w:r>
            <w:r w:rsidRPr="009B2B02">
              <w:rPr>
                <w:sz w:val="20"/>
                <w:szCs w:val="20"/>
              </w:rPr>
              <w:t>d</w:t>
            </w:r>
            <w:r w:rsidRPr="009B2B02" w:rsidDel="00590DA8">
              <w:rPr>
                <w:sz w:val="20"/>
                <w:szCs w:val="20"/>
              </w:rPr>
              <w:t xml:space="preserve">ocketing and </w:t>
            </w:r>
            <w:r w:rsidRPr="009B2B02">
              <w:rPr>
                <w:sz w:val="20"/>
                <w:szCs w:val="20"/>
              </w:rPr>
              <w:t>e</w:t>
            </w:r>
            <w:r w:rsidRPr="009B2B02" w:rsidDel="00590DA8">
              <w:rPr>
                <w:sz w:val="20"/>
                <w:szCs w:val="20"/>
              </w:rPr>
              <w:t>vents</w:t>
            </w:r>
            <w:r w:rsidRPr="009B2B02">
              <w:rPr>
                <w:sz w:val="20"/>
                <w:szCs w:val="20"/>
              </w:rPr>
              <w:t xml:space="preserve"> related</w:t>
            </w:r>
            <w:r w:rsidRPr="009B2B02" w:rsidDel="00590DA8">
              <w:rPr>
                <w:sz w:val="20"/>
                <w:szCs w:val="20"/>
              </w:rPr>
              <w:t xml:space="preserve"> </w:t>
            </w:r>
            <w:r w:rsidRPr="009B2B02">
              <w:rPr>
                <w:sz w:val="20"/>
                <w:szCs w:val="20"/>
              </w:rPr>
              <w:t>f</w:t>
            </w:r>
            <w:r w:rsidRPr="009B2B02" w:rsidDel="00590DA8">
              <w:rPr>
                <w:sz w:val="20"/>
                <w:szCs w:val="20"/>
              </w:rPr>
              <w:t xml:space="preserve">unctional </w:t>
            </w:r>
            <w:r w:rsidRPr="009B2B02">
              <w:rPr>
                <w:sz w:val="20"/>
                <w:szCs w:val="20"/>
              </w:rPr>
              <w:t>c</w:t>
            </w:r>
            <w:r w:rsidRPr="009B2B02" w:rsidDel="00590DA8">
              <w:rPr>
                <w:sz w:val="20"/>
                <w:szCs w:val="20"/>
              </w:rPr>
              <w:t xml:space="preserve">ontrol </w:t>
            </w:r>
            <w:r w:rsidRPr="009B2B02">
              <w:rPr>
                <w:sz w:val="20"/>
                <w:szCs w:val="20"/>
              </w:rPr>
              <w:t>p</w:t>
            </w:r>
            <w:r w:rsidRPr="009B2B02" w:rsidDel="00590DA8">
              <w:rPr>
                <w:sz w:val="20"/>
                <w:szCs w:val="20"/>
              </w:rPr>
              <w:t xml:space="preserve">oints </w:t>
            </w:r>
            <w:r w:rsidRPr="009B2B02">
              <w:rPr>
                <w:sz w:val="20"/>
                <w:szCs w:val="20"/>
              </w:rPr>
              <w:t>configurable</w:t>
            </w:r>
            <w:r w:rsidRPr="009B2B02" w:rsidDel="00590DA8">
              <w:rPr>
                <w:sz w:val="20"/>
                <w:szCs w:val="20"/>
              </w:rPr>
              <w:t xml:space="preserve"> to control operations for the following specialized functions:</w:t>
            </w:r>
          </w:p>
        </w:tc>
        <w:sdt>
          <w:sdtPr>
            <w:rPr>
              <w:sz w:val="24"/>
              <w:szCs w:val="20"/>
            </w:rPr>
            <w:id w:val="205488923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80046115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8155417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Restrict Event – Permits a user/group to manage events that are restricted.</w:t>
            </w:r>
          </w:p>
        </w:tc>
        <w:sdt>
          <w:sdtPr>
            <w:rPr>
              <w:sz w:val="24"/>
              <w:szCs w:val="20"/>
            </w:rPr>
            <w:id w:val="62458676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4640343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2757028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Enable special privileges regarding the ability of a user/group to access docketing and events information for:</w:t>
            </w:r>
          </w:p>
        </w:tc>
        <w:sdt>
          <w:sdtPr>
            <w:rPr>
              <w:sz w:val="24"/>
              <w:szCs w:val="20"/>
            </w:rPr>
            <w:id w:val="-86058779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09350218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6485059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Access Restricted Events – Allows a user/group to access/view an event that is restricted.</w:t>
            </w:r>
          </w:p>
        </w:tc>
        <w:sdt>
          <w:sdtPr>
            <w:rPr>
              <w:sz w:val="24"/>
              <w:szCs w:val="20"/>
            </w:rPr>
            <w:id w:val="-125975454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6330556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58958689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422CDD" w:rsidRPr="009B2B02" w:rsidTr="00804C32">
        <w:tc>
          <w:tcPr>
            <w:tcW w:w="6034" w:type="dxa"/>
          </w:tcPr>
          <w:p w:rsidR="00422CDD" w:rsidRPr="00422CDD" w:rsidRDefault="00422CDD" w:rsidP="00422CDD">
            <w:pPr>
              <w:pStyle w:val="ListParagraph"/>
              <w:numPr>
                <w:ilvl w:val="2"/>
                <w:numId w:val="32"/>
              </w:numPr>
              <w:ind w:left="990" w:hanging="990"/>
              <w:rPr>
                <w:i/>
                <w:sz w:val="20"/>
                <w:szCs w:val="20"/>
              </w:rPr>
            </w:pPr>
            <w:r w:rsidRPr="00422CDD">
              <w:rPr>
                <w:i/>
                <w:sz w:val="20"/>
                <w:szCs w:val="20"/>
              </w:rPr>
              <w:t>Documents Management and Production</w:t>
            </w:r>
          </w:p>
        </w:tc>
        <w:tc>
          <w:tcPr>
            <w:tcW w:w="824" w:type="dxa"/>
            <w:shd w:val="clear" w:color="auto" w:fill="BFBFBF" w:themeFill="background1" w:themeFillShade="BF"/>
          </w:tcPr>
          <w:p w:rsidR="00422CDD" w:rsidRPr="00202B1C" w:rsidRDefault="00422CDD" w:rsidP="00422CDD">
            <w:pPr>
              <w:jc w:val="center"/>
              <w:rPr>
                <w:sz w:val="20"/>
                <w:szCs w:val="20"/>
              </w:rPr>
            </w:pPr>
          </w:p>
        </w:tc>
        <w:tc>
          <w:tcPr>
            <w:tcW w:w="990" w:type="dxa"/>
            <w:shd w:val="clear" w:color="auto" w:fill="BFBFBF" w:themeFill="background1" w:themeFillShade="BF"/>
          </w:tcPr>
          <w:p w:rsidR="00422CDD" w:rsidRPr="00202B1C" w:rsidRDefault="00422CDD" w:rsidP="00422CDD">
            <w:pPr>
              <w:jc w:val="center"/>
              <w:rPr>
                <w:sz w:val="20"/>
                <w:szCs w:val="20"/>
              </w:rPr>
            </w:pPr>
          </w:p>
        </w:tc>
        <w:tc>
          <w:tcPr>
            <w:tcW w:w="900" w:type="dxa"/>
            <w:shd w:val="clear" w:color="auto" w:fill="BFBFBF" w:themeFill="background1" w:themeFillShade="BF"/>
          </w:tcPr>
          <w:p w:rsidR="00422CDD" w:rsidRPr="00202B1C" w:rsidRDefault="00422CDD" w:rsidP="00422CDD">
            <w:pPr>
              <w:jc w:val="center"/>
              <w:rPr>
                <w:sz w:val="20"/>
                <w:szCs w:val="20"/>
              </w:rPr>
            </w:pPr>
          </w:p>
        </w:tc>
        <w:tc>
          <w:tcPr>
            <w:tcW w:w="720" w:type="dxa"/>
            <w:shd w:val="clear" w:color="auto" w:fill="BFBFBF" w:themeFill="background1" w:themeFillShade="BF"/>
          </w:tcPr>
          <w:p w:rsidR="00422CDD" w:rsidRPr="00202B1C" w:rsidRDefault="00422CDD" w:rsidP="00422CDD">
            <w:pPr>
              <w:jc w:val="center"/>
              <w:rPr>
                <w:sz w:val="20"/>
                <w:szCs w:val="20"/>
              </w:rPr>
            </w:pPr>
          </w:p>
        </w:tc>
        <w:tc>
          <w:tcPr>
            <w:tcW w:w="3690" w:type="dxa"/>
          </w:tcPr>
          <w:p w:rsidR="00422CDD" w:rsidRPr="00202B1C" w:rsidRDefault="00422CDD"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configurable ability to control access and permissions for managing and producing documents.</w:t>
            </w:r>
          </w:p>
        </w:tc>
        <w:sdt>
          <w:sdtPr>
            <w:rPr>
              <w:sz w:val="24"/>
              <w:szCs w:val="20"/>
            </w:rPr>
            <w:id w:val="35717565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92788900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70775947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document management and production related functional control points configurable to control operations for the following specialized functions:</w:t>
            </w:r>
          </w:p>
        </w:tc>
        <w:sdt>
          <w:sdtPr>
            <w:rPr>
              <w:sz w:val="24"/>
              <w:szCs w:val="20"/>
            </w:rPr>
            <w:id w:val="76041416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34244210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71584947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 xml:space="preserve">Restrict Document – Permits a user/group to manage restricted documents. </w:t>
            </w:r>
          </w:p>
        </w:tc>
        <w:sdt>
          <w:sdtPr>
            <w:rPr>
              <w:sz w:val="24"/>
              <w:szCs w:val="20"/>
            </w:rPr>
            <w:id w:val="106106202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5150514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4736033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Produce Document – Permits a user/group to produce documents.</w:t>
            </w:r>
          </w:p>
        </w:tc>
        <w:sdt>
          <w:sdtPr>
            <w:rPr>
              <w:sz w:val="24"/>
              <w:szCs w:val="20"/>
            </w:rPr>
            <w:id w:val="-82388713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81733453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52308140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Manage Document Forms – Permits a user/group to manage document templates (i.e., forms) that are used to create court documents.</w:t>
            </w:r>
          </w:p>
        </w:tc>
        <w:sdt>
          <w:sdtPr>
            <w:rPr>
              <w:sz w:val="24"/>
              <w:szCs w:val="20"/>
            </w:rPr>
            <w:id w:val="-188069668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2778541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99440110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Stamp Documents – Permits a user/group to apply a file/received stamp to document on the fly.</w:t>
            </w:r>
          </w:p>
        </w:tc>
        <w:sdt>
          <w:sdtPr>
            <w:rPr>
              <w:sz w:val="24"/>
              <w:szCs w:val="20"/>
            </w:rPr>
            <w:id w:val="152806224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37365896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11652196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 xml:space="preserve">Approve Draft Documents – Permits a user/group to approve draft documents (see Workflow section). </w:t>
            </w:r>
          </w:p>
        </w:tc>
        <w:sdt>
          <w:sdtPr>
            <w:rPr>
              <w:sz w:val="24"/>
              <w:szCs w:val="20"/>
            </w:rPr>
            <w:id w:val="-7845395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0840156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93497754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5"/>
                <w:numId w:val="32"/>
              </w:numPr>
              <w:ind w:left="1220" w:hanging="1220"/>
              <w:rPr>
                <w:sz w:val="20"/>
                <w:szCs w:val="20"/>
              </w:rPr>
            </w:pPr>
            <w:r w:rsidRPr="009B2B02">
              <w:rPr>
                <w:sz w:val="20"/>
                <w:szCs w:val="20"/>
              </w:rPr>
              <w:lastRenderedPageBreak/>
              <w:t>Be configurable to enable approval by document type (see Workflow section).</w:t>
            </w:r>
          </w:p>
        </w:tc>
        <w:sdt>
          <w:sdtPr>
            <w:rPr>
              <w:sz w:val="24"/>
              <w:szCs w:val="20"/>
            </w:rPr>
            <w:id w:val="58542207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3510150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81254969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Review Draft Documents – Permits a user/group to review draft documents (see Workflow section).</w:t>
            </w:r>
          </w:p>
        </w:tc>
        <w:sdt>
          <w:sdtPr>
            <w:rPr>
              <w:sz w:val="24"/>
              <w:szCs w:val="20"/>
            </w:rPr>
            <w:id w:val="210692751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62696582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01714811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Enable special privileges regarding the ability of a user/group to produce and manage documents including:</w:t>
            </w:r>
          </w:p>
        </w:tc>
        <w:sdt>
          <w:sdtPr>
            <w:rPr>
              <w:sz w:val="24"/>
              <w:szCs w:val="20"/>
            </w:rPr>
            <w:id w:val="130736001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96563196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13320990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Del="00590DA8" w:rsidTr="009872C2">
        <w:tc>
          <w:tcPr>
            <w:tcW w:w="6034" w:type="dxa"/>
          </w:tcPr>
          <w:p w:rsidR="00151A76" w:rsidRPr="009B2B02" w:rsidDel="00590DA8" w:rsidRDefault="00151A76" w:rsidP="00151A76">
            <w:pPr>
              <w:pStyle w:val="ListParagraph"/>
              <w:numPr>
                <w:ilvl w:val="4"/>
                <w:numId w:val="32"/>
              </w:numPr>
              <w:ind w:left="990" w:hanging="990"/>
              <w:rPr>
                <w:sz w:val="18"/>
                <w:szCs w:val="18"/>
              </w:rPr>
            </w:pPr>
            <w:r w:rsidRPr="009B2B02" w:rsidDel="00590DA8">
              <w:rPr>
                <w:sz w:val="20"/>
                <w:szCs w:val="20"/>
              </w:rPr>
              <w:t xml:space="preserve">Access Restricted Document – </w:t>
            </w:r>
            <w:r w:rsidRPr="009B2B02">
              <w:rPr>
                <w:sz w:val="20"/>
                <w:szCs w:val="20"/>
              </w:rPr>
              <w:t>Allows a user</w:t>
            </w:r>
            <w:r w:rsidRPr="009B2B02" w:rsidDel="00590DA8">
              <w:rPr>
                <w:sz w:val="20"/>
                <w:szCs w:val="20"/>
              </w:rPr>
              <w:t>/group to access/view a restricted document.</w:t>
            </w:r>
          </w:p>
        </w:tc>
        <w:sdt>
          <w:sdtPr>
            <w:rPr>
              <w:sz w:val="24"/>
              <w:szCs w:val="20"/>
            </w:rPr>
            <w:id w:val="992762137"/>
            <w14:checkbox>
              <w14:checked w14:val="0"/>
              <w14:checkedState w14:val="2612" w14:font="MS Gothic"/>
              <w14:uncheckedState w14:val="2610" w14:font="MS Gothic"/>
            </w14:checkbox>
          </w:sdtPr>
          <w:sdtEndPr/>
          <w:sdtContent>
            <w:tc>
              <w:tcPr>
                <w:tcW w:w="824" w:type="dxa"/>
                <w:tcBorders>
                  <w:bottom w:val="single" w:sz="4" w:space="0" w:color="auto"/>
                </w:tcBorders>
              </w:tcPr>
              <w:p w:rsidR="00151A76" w:rsidRPr="00202B1C" w:rsidDel="00590DA8" w:rsidRDefault="00151A76" w:rsidP="00151A76">
                <w:pPr>
                  <w:jc w:val="center"/>
                  <w:rPr>
                    <w:sz w:val="20"/>
                    <w:szCs w:val="20"/>
                  </w:rPr>
                </w:pPr>
                <w:r>
                  <w:rPr>
                    <w:rFonts w:ascii="MS Gothic" w:eastAsia="MS Gothic" w:hAnsi="MS Gothic" w:hint="eastAsia"/>
                    <w:sz w:val="24"/>
                    <w:szCs w:val="20"/>
                  </w:rPr>
                  <w:t>☐</w:t>
                </w:r>
              </w:p>
            </w:tc>
          </w:sdtContent>
        </w:sdt>
        <w:tc>
          <w:tcPr>
            <w:tcW w:w="990" w:type="dxa"/>
            <w:tcBorders>
              <w:bottom w:val="single" w:sz="4" w:space="0" w:color="auto"/>
            </w:tcBorders>
          </w:tcPr>
          <w:p w:rsidR="00151A76" w:rsidRPr="00202B1C" w:rsidDel="00590DA8" w:rsidRDefault="00151A76" w:rsidP="00151A76">
            <w:pPr>
              <w:jc w:val="center"/>
              <w:rPr>
                <w:sz w:val="20"/>
                <w:szCs w:val="20"/>
              </w:rPr>
            </w:pPr>
          </w:p>
        </w:tc>
        <w:sdt>
          <w:sdtPr>
            <w:rPr>
              <w:sz w:val="24"/>
              <w:szCs w:val="20"/>
            </w:rPr>
            <w:id w:val="471418273"/>
            <w14:checkbox>
              <w14:checked w14:val="0"/>
              <w14:checkedState w14:val="2612" w14:font="MS Gothic"/>
              <w14:uncheckedState w14:val="2610" w14:font="MS Gothic"/>
            </w14:checkbox>
          </w:sdtPr>
          <w:sdtEndPr/>
          <w:sdtContent>
            <w:tc>
              <w:tcPr>
                <w:tcW w:w="900" w:type="dxa"/>
                <w:tcBorders>
                  <w:bottom w:val="single" w:sz="4" w:space="0" w:color="auto"/>
                </w:tcBorders>
              </w:tcPr>
              <w:p w:rsidR="00151A76" w:rsidRPr="00202B1C" w:rsidDel="00590DA8"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96126532"/>
            <w14:checkbox>
              <w14:checked w14:val="0"/>
              <w14:checkedState w14:val="2612" w14:font="MS Gothic"/>
              <w14:uncheckedState w14:val="2610" w14:font="MS Gothic"/>
            </w14:checkbox>
          </w:sdtPr>
          <w:sdtEndPr/>
          <w:sdtContent>
            <w:tc>
              <w:tcPr>
                <w:tcW w:w="720" w:type="dxa"/>
                <w:tcBorders>
                  <w:bottom w:val="single" w:sz="4" w:space="0" w:color="auto"/>
                </w:tcBorders>
              </w:tcPr>
              <w:p w:rsidR="00151A76" w:rsidRPr="00202B1C" w:rsidDel="00590DA8"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Del="00590DA8" w:rsidRDefault="00151A76" w:rsidP="00754A86">
            <w:pPr>
              <w:rPr>
                <w:sz w:val="20"/>
                <w:szCs w:val="20"/>
              </w:rPr>
            </w:pPr>
          </w:p>
        </w:tc>
      </w:tr>
      <w:tr w:rsidR="00151A76" w:rsidRPr="009B2B02" w:rsidTr="009872C2">
        <w:tc>
          <w:tcPr>
            <w:tcW w:w="6034" w:type="dxa"/>
          </w:tcPr>
          <w:p w:rsidR="00151A76" w:rsidRPr="009872C2" w:rsidRDefault="00151A76" w:rsidP="00151A76">
            <w:pPr>
              <w:pStyle w:val="ListParagraph"/>
              <w:numPr>
                <w:ilvl w:val="2"/>
                <w:numId w:val="32"/>
              </w:numPr>
              <w:ind w:left="990" w:hanging="990"/>
              <w:rPr>
                <w:i/>
                <w:sz w:val="20"/>
                <w:szCs w:val="20"/>
              </w:rPr>
            </w:pPr>
            <w:r w:rsidRPr="009872C2">
              <w:rPr>
                <w:i/>
                <w:sz w:val="20"/>
                <w:szCs w:val="20"/>
              </w:rPr>
              <w:t>Distributi</w:t>
            </w:r>
            <w:r w:rsidR="009872C2" w:rsidRPr="009872C2">
              <w:rPr>
                <w:i/>
                <w:sz w:val="20"/>
                <w:szCs w:val="20"/>
              </w:rPr>
              <w:t>on and Distribution Lists</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 xml:space="preserve">Provide the configurable ability to control access and permissions for managing the distribution of documents. </w:t>
            </w:r>
          </w:p>
        </w:tc>
        <w:sdt>
          <w:sdtPr>
            <w:rPr>
              <w:sz w:val="24"/>
              <w:szCs w:val="20"/>
            </w:rPr>
            <w:id w:val="-202569457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8137907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97628656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functional control points configurable to control operations for the following specialized functions:</w:t>
            </w:r>
          </w:p>
        </w:tc>
        <w:sdt>
          <w:sdtPr>
            <w:rPr>
              <w:sz w:val="24"/>
              <w:szCs w:val="20"/>
            </w:rPr>
            <w:id w:val="-164720217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668853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31352269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Distribute Documents – Permits a user/group to execute distribution plans for a document.</w:t>
            </w:r>
          </w:p>
        </w:tc>
        <w:sdt>
          <w:sdtPr>
            <w:rPr>
              <w:sz w:val="24"/>
              <w:szCs w:val="20"/>
            </w:rPr>
            <w:id w:val="138884282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1069569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49141388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Defer Distribution – Permits a user/group to manage the distribution schedule.</w:t>
            </w:r>
          </w:p>
        </w:tc>
        <w:sdt>
          <w:sdtPr>
            <w:rPr>
              <w:sz w:val="24"/>
              <w:szCs w:val="20"/>
            </w:rPr>
            <w:id w:val="22488132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8961989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7313117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9872C2" w:rsidRPr="009B2B02" w:rsidTr="00EF2AEC">
        <w:tc>
          <w:tcPr>
            <w:tcW w:w="6034" w:type="dxa"/>
          </w:tcPr>
          <w:p w:rsidR="009872C2" w:rsidRPr="009872C2" w:rsidRDefault="009872C2" w:rsidP="009872C2">
            <w:pPr>
              <w:pStyle w:val="ListParagraph"/>
              <w:numPr>
                <w:ilvl w:val="2"/>
                <w:numId w:val="32"/>
              </w:numPr>
              <w:ind w:left="990" w:hanging="990"/>
              <w:rPr>
                <w:i/>
                <w:sz w:val="20"/>
                <w:szCs w:val="20"/>
              </w:rPr>
            </w:pPr>
            <w:r w:rsidRPr="009872C2">
              <w:rPr>
                <w:i/>
                <w:sz w:val="20"/>
                <w:szCs w:val="20"/>
              </w:rPr>
              <w:t>Conflict Management</w:t>
            </w:r>
          </w:p>
        </w:tc>
        <w:tc>
          <w:tcPr>
            <w:tcW w:w="824" w:type="dxa"/>
            <w:shd w:val="clear" w:color="auto" w:fill="BFBFBF" w:themeFill="background1" w:themeFillShade="BF"/>
          </w:tcPr>
          <w:p w:rsidR="009872C2" w:rsidRPr="00202B1C" w:rsidRDefault="009872C2" w:rsidP="009872C2">
            <w:pPr>
              <w:jc w:val="center"/>
              <w:rPr>
                <w:sz w:val="20"/>
                <w:szCs w:val="20"/>
              </w:rPr>
            </w:pPr>
          </w:p>
        </w:tc>
        <w:tc>
          <w:tcPr>
            <w:tcW w:w="990" w:type="dxa"/>
            <w:shd w:val="clear" w:color="auto" w:fill="BFBFBF" w:themeFill="background1" w:themeFillShade="BF"/>
          </w:tcPr>
          <w:p w:rsidR="009872C2" w:rsidRPr="00202B1C" w:rsidRDefault="009872C2" w:rsidP="009872C2">
            <w:pPr>
              <w:jc w:val="center"/>
              <w:rPr>
                <w:sz w:val="20"/>
                <w:szCs w:val="20"/>
              </w:rPr>
            </w:pPr>
          </w:p>
        </w:tc>
        <w:tc>
          <w:tcPr>
            <w:tcW w:w="900" w:type="dxa"/>
            <w:shd w:val="clear" w:color="auto" w:fill="BFBFBF" w:themeFill="background1" w:themeFillShade="BF"/>
          </w:tcPr>
          <w:p w:rsidR="009872C2" w:rsidRPr="00202B1C" w:rsidRDefault="009872C2" w:rsidP="009872C2">
            <w:pPr>
              <w:jc w:val="center"/>
              <w:rPr>
                <w:sz w:val="20"/>
                <w:szCs w:val="20"/>
              </w:rPr>
            </w:pPr>
          </w:p>
        </w:tc>
        <w:tc>
          <w:tcPr>
            <w:tcW w:w="720" w:type="dxa"/>
            <w:shd w:val="clear" w:color="auto" w:fill="BFBFBF" w:themeFill="background1" w:themeFillShade="BF"/>
          </w:tcPr>
          <w:p w:rsidR="009872C2" w:rsidRPr="00202B1C" w:rsidRDefault="009872C2" w:rsidP="009872C2">
            <w:pPr>
              <w:jc w:val="center"/>
              <w:rPr>
                <w:sz w:val="20"/>
                <w:szCs w:val="20"/>
              </w:rPr>
            </w:pPr>
          </w:p>
        </w:tc>
        <w:tc>
          <w:tcPr>
            <w:tcW w:w="3690" w:type="dxa"/>
          </w:tcPr>
          <w:p w:rsidR="009872C2" w:rsidRPr="00202B1C" w:rsidRDefault="009872C2"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configurable ability to control access and permissions for managing conflicts.</w:t>
            </w:r>
          </w:p>
        </w:tc>
        <w:sdt>
          <w:sdtPr>
            <w:rPr>
              <w:sz w:val="24"/>
              <w:szCs w:val="20"/>
            </w:rPr>
            <w:id w:val="-153942347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61821951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78958790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Del="009304BD" w:rsidTr="00151A76">
        <w:tc>
          <w:tcPr>
            <w:tcW w:w="6034" w:type="dxa"/>
          </w:tcPr>
          <w:p w:rsidR="00151A76" w:rsidRPr="009B2B02" w:rsidDel="009304BD" w:rsidRDefault="00151A76" w:rsidP="00151A76">
            <w:pPr>
              <w:pStyle w:val="ListParagraph"/>
              <w:numPr>
                <w:ilvl w:val="3"/>
                <w:numId w:val="32"/>
              </w:numPr>
              <w:ind w:left="990" w:hanging="990"/>
              <w:rPr>
                <w:sz w:val="20"/>
                <w:szCs w:val="20"/>
              </w:rPr>
            </w:pPr>
            <w:r w:rsidRPr="009B2B02">
              <w:rPr>
                <w:sz w:val="20"/>
                <w:szCs w:val="20"/>
              </w:rPr>
              <w:t>Enable s</w:t>
            </w:r>
            <w:r w:rsidRPr="009B2B02" w:rsidDel="009304BD">
              <w:rPr>
                <w:sz w:val="20"/>
                <w:szCs w:val="20"/>
              </w:rPr>
              <w:t xml:space="preserve">pecial </w:t>
            </w:r>
            <w:r w:rsidRPr="009B2B02">
              <w:rPr>
                <w:sz w:val="20"/>
                <w:szCs w:val="20"/>
              </w:rPr>
              <w:t>p</w:t>
            </w:r>
            <w:r w:rsidRPr="009B2B02" w:rsidDel="009304BD">
              <w:rPr>
                <w:sz w:val="20"/>
                <w:szCs w:val="20"/>
              </w:rPr>
              <w:t xml:space="preserve">rivileges regarding </w:t>
            </w:r>
            <w:r w:rsidRPr="009B2B02">
              <w:rPr>
                <w:sz w:val="20"/>
                <w:szCs w:val="20"/>
              </w:rPr>
              <w:t>c</w:t>
            </w:r>
            <w:r w:rsidRPr="009B2B02" w:rsidDel="009304BD">
              <w:rPr>
                <w:sz w:val="20"/>
                <w:szCs w:val="20"/>
              </w:rPr>
              <w:t>onflicts</w:t>
            </w:r>
            <w:r w:rsidRPr="009B2B02">
              <w:rPr>
                <w:sz w:val="20"/>
                <w:szCs w:val="20"/>
              </w:rPr>
              <w:t xml:space="preserve"> including</w:t>
            </w:r>
            <w:r w:rsidRPr="009B2B02" w:rsidDel="009304BD">
              <w:rPr>
                <w:sz w:val="20"/>
                <w:szCs w:val="20"/>
              </w:rPr>
              <w:t>:</w:t>
            </w:r>
          </w:p>
        </w:tc>
        <w:sdt>
          <w:sdtPr>
            <w:rPr>
              <w:sz w:val="24"/>
              <w:szCs w:val="20"/>
            </w:rPr>
            <w:id w:val="6986500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79108337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89326220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 xml:space="preserve">View Conflicts – Allows a user/group to access/view conflicts. </w:t>
            </w:r>
          </w:p>
        </w:tc>
        <w:sdt>
          <w:sdtPr>
            <w:rPr>
              <w:sz w:val="24"/>
              <w:szCs w:val="20"/>
            </w:rPr>
            <w:id w:val="15389173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948738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97349162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Record Conflicts – Allows a user/group to record a new conflict.</w:t>
            </w:r>
          </w:p>
        </w:tc>
        <w:sdt>
          <w:sdtPr>
            <w:rPr>
              <w:sz w:val="24"/>
              <w:szCs w:val="20"/>
            </w:rPr>
            <w:id w:val="-64574818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0202764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4454267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DE3D3B">
        <w:tc>
          <w:tcPr>
            <w:tcW w:w="6034" w:type="dxa"/>
          </w:tcPr>
          <w:p w:rsidR="00151A76" w:rsidRPr="00DE3D3B" w:rsidRDefault="00151A76" w:rsidP="00151A76">
            <w:pPr>
              <w:pStyle w:val="ListParagraph"/>
              <w:numPr>
                <w:ilvl w:val="2"/>
                <w:numId w:val="32"/>
              </w:numPr>
              <w:ind w:left="990" w:hanging="990"/>
              <w:rPr>
                <w:i/>
                <w:sz w:val="20"/>
                <w:szCs w:val="20"/>
              </w:rPr>
            </w:pPr>
            <w:r w:rsidRPr="00DE3D3B">
              <w:rPr>
                <w:i/>
                <w:sz w:val="20"/>
                <w:szCs w:val="20"/>
              </w:rPr>
              <w:t>Staff Attorney Functions (including At Issue/Agenda and Assignment Process Functions)</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configurable ability to control access and permissions for staff attorney functions.</w:t>
            </w:r>
          </w:p>
        </w:tc>
        <w:sdt>
          <w:sdtPr>
            <w:rPr>
              <w:sz w:val="24"/>
              <w:szCs w:val="20"/>
            </w:rPr>
            <w:id w:val="136170134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7630035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54984047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lastRenderedPageBreak/>
              <w:t>Provide a</w:t>
            </w:r>
            <w:r w:rsidRPr="009B2B02" w:rsidDel="009304BD">
              <w:rPr>
                <w:sz w:val="20"/>
                <w:szCs w:val="20"/>
              </w:rPr>
              <w:t xml:space="preserve">dditional </w:t>
            </w:r>
            <w:r w:rsidRPr="009B2B02">
              <w:rPr>
                <w:sz w:val="20"/>
                <w:szCs w:val="20"/>
              </w:rPr>
              <w:t>s</w:t>
            </w:r>
            <w:r w:rsidRPr="009B2B02" w:rsidDel="009304BD">
              <w:rPr>
                <w:sz w:val="20"/>
                <w:szCs w:val="20"/>
              </w:rPr>
              <w:t xml:space="preserve">taff </w:t>
            </w:r>
            <w:r w:rsidRPr="009B2B02">
              <w:rPr>
                <w:sz w:val="20"/>
                <w:szCs w:val="20"/>
              </w:rPr>
              <w:t>a</w:t>
            </w:r>
            <w:r w:rsidRPr="009B2B02" w:rsidDel="009304BD">
              <w:rPr>
                <w:sz w:val="20"/>
                <w:szCs w:val="20"/>
              </w:rPr>
              <w:t>ttorney</w:t>
            </w:r>
            <w:r w:rsidRPr="009B2B02">
              <w:rPr>
                <w:sz w:val="20"/>
                <w:szCs w:val="20"/>
              </w:rPr>
              <w:t xml:space="preserve"> related functional control points configurable to control operations for the following specialized functions including:</w:t>
            </w:r>
          </w:p>
        </w:tc>
        <w:sdt>
          <w:sdtPr>
            <w:rPr>
              <w:sz w:val="24"/>
              <w:szCs w:val="20"/>
            </w:rPr>
            <w:id w:val="93787320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13562819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71426102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Manage Pre-At-Issue/Pre-Agenda Cases – Permits a user/group to manage cases that need to be reviewed to confirm they are really at-issue/ready for court session scheduling and to set those cases “at-issue” or for agenda scheduling.</w:t>
            </w:r>
          </w:p>
        </w:tc>
        <w:sdt>
          <w:sdtPr>
            <w:rPr>
              <w:sz w:val="24"/>
              <w:szCs w:val="20"/>
            </w:rPr>
            <w:id w:val="-13795128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69327093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1482017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Manage Cases that are “At-Issue” -- Permits a user/group to work with and manage cases that are “at-issue”/ready for agenda.</w:t>
            </w:r>
          </w:p>
        </w:tc>
        <w:sdt>
          <w:sdtPr>
            <w:rPr>
              <w:sz w:val="24"/>
              <w:szCs w:val="20"/>
            </w:rPr>
            <w:id w:val="-99356382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7463106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34666989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Manage Rules – Permits a user/group to manage rules and rules change petitions to determine when a rule change petition is ready to become a rules case.</w:t>
            </w:r>
          </w:p>
        </w:tc>
        <w:sdt>
          <w:sdtPr>
            <w:rPr>
              <w:sz w:val="24"/>
              <w:szCs w:val="20"/>
            </w:rPr>
            <w:id w:val="-173863037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1105134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84146525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Make Assignments to Staff Attorneys Function – Permits a user to manage decision drafting or staff memo writing assignments to staff attorneys</w:t>
            </w:r>
          </w:p>
        </w:tc>
        <w:sdt>
          <w:sdtPr>
            <w:rPr>
              <w:sz w:val="24"/>
              <w:szCs w:val="20"/>
            </w:rPr>
            <w:id w:val="-209855353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70605951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3713793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Make Assignments to Chambers Function - Permits a user to manage decision drafting assignments to judicial chambers members.</w:t>
            </w:r>
          </w:p>
        </w:tc>
        <w:sdt>
          <w:sdtPr>
            <w:rPr>
              <w:sz w:val="24"/>
              <w:szCs w:val="20"/>
            </w:rPr>
            <w:id w:val="56970990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0839360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7533943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2"/>
                <w:numId w:val="32"/>
              </w:numPr>
              <w:ind w:left="990" w:hanging="990"/>
              <w:rPr>
                <w:i/>
                <w:sz w:val="20"/>
                <w:szCs w:val="20"/>
              </w:rPr>
            </w:pPr>
            <w:r w:rsidRPr="009872C2">
              <w:rPr>
                <w:i/>
                <w:sz w:val="20"/>
                <w:szCs w:val="20"/>
              </w:rPr>
              <w:t>Judicial Functions</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configurable ability to control access and permissions for judicial functions.</w:t>
            </w:r>
          </w:p>
        </w:tc>
        <w:sdt>
          <w:sdtPr>
            <w:rPr>
              <w:sz w:val="24"/>
              <w:szCs w:val="20"/>
            </w:rPr>
            <w:id w:val="-198514430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1790578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54961290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judicial-functions-related control points configurable to control operations for the following specialized functions:</w:t>
            </w:r>
          </w:p>
        </w:tc>
        <w:sdt>
          <w:sdtPr>
            <w:rPr>
              <w:sz w:val="24"/>
              <w:szCs w:val="20"/>
            </w:rPr>
            <w:id w:val="-160927350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98458005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33079793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Authorize Proxy Users – Allow user/group to designate specific users who can act as a proxy for them (i.e., JA or another Judge).</w:t>
            </w:r>
          </w:p>
        </w:tc>
        <w:sdt>
          <w:sdtPr>
            <w:rPr>
              <w:sz w:val="24"/>
              <w:szCs w:val="20"/>
            </w:rPr>
            <w:id w:val="120675694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4936453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03962468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Rule on Oral Argument Requests – Allow user/group to manage oral argument requests and to rule on those requests.</w:t>
            </w:r>
          </w:p>
        </w:tc>
        <w:sdt>
          <w:sdtPr>
            <w:rPr>
              <w:sz w:val="24"/>
              <w:szCs w:val="20"/>
            </w:rPr>
            <w:id w:val="-10204007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9112751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31617968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2"/>
                <w:numId w:val="32"/>
              </w:numPr>
              <w:ind w:left="990" w:hanging="990"/>
              <w:rPr>
                <w:i/>
                <w:sz w:val="20"/>
                <w:szCs w:val="20"/>
              </w:rPr>
            </w:pPr>
            <w:r w:rsidRPr="009872C2">
              <w:rPr>
                <w:i/>
                <w:sz w:val="20"/>
                <w:szCs w:val="20"/>
              </w:rPr>
              <w:lastRenderedPageBreak/>
              <w:t xml:space="preserve">Calendaring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configurable ability to control access and permissions for calendaring functions.</w:t>
            </w:r>
          </w:p>
        </w:tc>
        <w:sdt>
          <w:sdtPr>
            <w:rPr>
              <w:sz w:val="24"/>
              <w:szCs w:val="20"/>
            </w:rPr>
            <w:id w:val="116381804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02377696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1319487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calendar-related functional control points configurable to control operations for the following specialized functions:</w:t>
            </w:r>
          </w:p>
        </w:tc>
        <w:sdt>
          <w:sdtPr>
            <w:rPr>
              <w:sz w:val="24"/>
              <w:szCs w:val="20"/>
            </w:rPr>
            <w:id w:val="-179513016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82925350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66396813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Changing Calendar Status – Permits a user/group to manage the status of a calendar (draft/final).</w:t>
            </w:r>
          </w:p>
        </w:tc>
        <w:sdt>
          <w:sdtPr>
            <w:rPr>
              <w:sz w:val="24"/>
              <w:szCs w:val="20"/>
            </w:rPr>
            <w:id w:val="-6441487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0953687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58326701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Calendar Related Events – Permits a user/group to manage calendar finalization (records user configured events to each scheduled case; scheduled document production; etc.).</w:t>
            </w:r>
          </w:p>
        </w:tc>
        <w:sdt>
          <w:sdtPr>
            <w:rPr>
              <w:sz w:val="24"/>
              <w:szCs w:val="20"/>
            </w:rPr>
            <w:id w:val="-88294017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97451083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90536340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Case Class Access – Permits a user/group to designate which user/group can schedule certain kinds of cases.</w:t>
            </w:r>
          </w:p>
        </w:tc>
        <w:sdt>
          <w:sdtPr>
            <w:rPr>
              <w:sz w:val="24"/>
              <w:szCs w:val="20"/>
            </w:rPr>
            <w:id w:val="9491595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04020904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82061583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 xml:space="preserve">Define Court </w:t>
            </w:r>
            <w:r w:rsidRPr="009B2B02" w:rsidDel="00F35866">
              <w:rPr>
                <w:sz w:val="20"/>
                <w:szCs w:val="20"/>
              </w:rPr>
              <w:t xml:space="preserve">Session </w:t>
            </w:r>
            <w:r w:rsidRPr="009B2B02">
              <w:rPr>
                <w:sz w:val="20"/>
                <w:szCs w:val="20"/>
              </w:rPr>
              <w:t>Schedule -- Permits a user/group to create court session schedules (Agendas, Conferences, Oral Arguments, etc.)</w:t>
            </w:r>
          </w:p>
        </w:tc>
        <w:sdt>
          <w:sdtPr>
            <w:rPr>
              <w:sz w:val="24"/>
              <w:szCs w:val="20"/>
            </w:rPr>
            <w:id w:val="119782060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3484663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07717400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 xml:space="preserve">Judicial Officers – Permits a user/group to assign judicial officers to a court </w:t>
            </w:r>
            <w:r w:rsidRPr="009B2B02" w:rsidDel="00F35866">
              <w:rPr>
                <w:sz w:val="20"/>
                <w:szCs w:val="20"/>
              </w:rPr>
              <w:t xml:space="preserve">session </w:t>
            </w:r>
            <w:r w:rsidRPr="009B2B02">
              <w:rPr>
                <w:sz w:val="20"/>
                <w:szCs w:val="20"/>
              </w:rPr>
              <w:t>schedule based on duly constituted judicial officer.</w:t>
            </w:r>
          </w:p>
        </w:tc>
        <w:sdt>
          <w:sdtPr>
            <w:rPr>
              <w:sz w:val="24"/>
              <w:szCs w:val="20"/>
            </w:rPr>
            <w:id w:val="-118798862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3896040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35696225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 xml:space="preserve">Publish Court </w:t>
            </w:r>
            <w:r w:rsidRPr="009B2B02" w:rsidDel="00F35866">
              <w:rPr>
                <w:sz w:val="20"/>
                <w:szCs w:val="20"/>
              </w:rPr>
              <w:t xml:space="preserve">Session </w:t>
            </w:r>
            <w:r w:rsidRPr="009B2B02">
              <w:rPr>
                <w:sz w:val="20"/>
                <w:szCs w:val="20"/>
              </w:rPr>
              <w:t>Schedule for Public Access – Permits a user/group to identify court session schedule as viewable by the public</w:t>
            </w:r>
          </w:p>
        </w:tc>
        <w:sdt>
          <w:sdtPr>
            <w:rPr>
              <w:sz w:val="24"/>
              <w:szCs w:val="20"/>
            </w:rPr>
            <w:id w:val="93772069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59899292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8656997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Manage Master Calendar - Permits a user/group to manage a court’s master calendar, including holidays, agendas, etc.</w:t>
            </w:r>
          </w:p>
        </w:tc>
        <w:sdt>
          <w:sdtPr>
            <w:rPr>
              <w:sz w:val="24"/>
              <w:szCs w:val="20"/>
            </w:rPr>
            <w:id w:val="-61174487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6685839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41385760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Enable special privileges regarding the ability of a user/group to access calendars:</w:t>
            </w:r>
          </w:p>
        </w:tc>
        <w:sdt>
          <w:sdtPr>
            <w:rPr>
              <w:sz w:val="24"/>
              <w:szCs w:val="20"/>
            </w:rPr>
            <w:id w:val="-206802550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3346621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6607826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Access Draft Schedule – Allow user/group to access/view a calendar that is ‘draft.’</w:t>
            </w:r>
          </w:p>
        </w:tc>
        <w:sdt>
          <w:sdtPr>
            <w:rPr>
              <w:sz w:val="24"/>
              <w:szCs w:val="20"/>
            </w:rPr>
            <w:id w:val="32741122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71244785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51750459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lastRenderedPageBreak/>
              <w:t>Access Final Schedule - Allow user/group to access/view a calendar that is ‘final.’</w:t>
            </w:r>
          </w:p>
        </w:tc>
        <w:sdt>
          <w:sdtPr>
            <w:rPr>
              <w:sz w:val="24"/>
              <w:szCs w:val="20"/>
            </w:rPr>
            <w:id w:val="-110218782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5340017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7502742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2"/>
                <w:numId w:val="32"/>
              </w:numPr>
              <w:ind w:left="990" w:hanging="990"/>
              <w:rPr>
                <w:i/>
                <w:sz w:val="20"/>
                <w:szCs w:val="20"/>
              </w:rPr>
            </w:pPr>
            <w:r w:rsidRPr="009872C2">
              <w:rPr>
                <w:i/>
                <w:sz w:val="20"/>
                <w:szCs w:val="20"/>
              </w:rPr>
              <w:t xml:space="preserve">Decision Management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 xml:space="preserve">Provide the configurable ability to control access and permissions </w:t>
            </w:r>
            <w:r w:rsidRPr="009B2B02" w:rsidDel="00A43723">
              <w:rPr>
                <w:sz w:val="20"/>
                <w:szCs w:val="20"/>
              </w:rPr>
              <w:t xml:space="preserve">for </w:t>
            </w:r>
            <w:r w:rsidRPr="009B2B02">
              <w:rPr>
                <w:sz w:val="20"/>
                <w:szCs w:val="20"/>
              </w:rPr>
              <w:t>decision management.</w:t>
            </w:r>
          </w:p>
        </w:tc>
        <w:sdt>
          <w:sdtPr>
            <w:rPr>
              <w:sz w:val="24"/>
              <w:szCs w:val="20"/>
            </w:rPr>
            <w:id w:val="68679196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0969604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98848418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decision-management-related functional control points configurable to control operations for the following specialized functions:</w:t>
            </w:r>
            <w:r w:rsidRPr="009B2B02" w:rsidDel="00BC475C">
              <w:rPr>
                <w:sz w:val="20"/>
                <w:szCs w:val="20"/>
              </w:rPr>
              <w:t xml:space="preserve"> </w:t>
            </w:r>
          </w:p>
        </w:tc>
        <w:sdt>
          <w:sdtPr>
            <w:rPr>
              <w:sz w:val="24"/>
              <w:szCs w:val="20"/>
            </w:rPr>
            <w:id w:val="-192540687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34898107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77829688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Set Constitutionality – Permits a user/group to manage constitutional information about a decision.</w:t>
            </w:r>
          </w:p>
        </w:tc>
        <w:sdt>
          <w:sdtPr>
            <w:rPr>
              <w:sz w:val="24"/>
              <w:szCs w:val="20"/>
            </w:rPr>
            <w:id w:val="14101278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97768088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86740864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Set Summary – Permits user/group to manage summary information regarding a case.</w:t>
            </w:r>
          </w:p>
        </w:tc>
        <w:sdt>
          <w:sdtPr>
            <w:rPr>
              <w:sz w:val="24"/>
              <w:szCs w:val="20"/>
            </w:rPr>
            <w:id w:val="-116755770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91361571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67972868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Set Confidentiality – Permits a user/group to manage the confidentiality of a decision (including any associated events).</w:t>
            </w:r>
          </w:p>
        </w:tc>
        <w:sdt>
          <w:sdtPr>
            <w:rPr>
              <w:sz w:val="24"/>
              <w:szCs w:val="20"/>
            </w:rPr>
            <w:id w:val="195305721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4257151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98338905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 xml:space="preserve">Set Status – Permits a user/group to manage the status of a decision (i.e., to de-publish a decision). </w:t>
            </w:r>
          </w:p>
        </w:tc>
        <w:sdt>
          <w:sdtPr>
            <w:rPr>
              <w:sz w:val="24"/>
              <w:szCs w:val="20"/>
            </w:rPr>
            <w:id w:val="-54398360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7865326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6321065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Record Citations – Permits a user/group to manage decision citation information.</w:t>
            </w:r>
          </w:p>
        </w:tc>
        <w:sdt>
          <w:sdtPr>
            <w:rPr>
              <w:sz w:val="24"/>
              <w:szCs w:val="20"/>
            </w:rPr>
            <w:id w:val="126943546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12167901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0094975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Voting – Permits a user/group (typically a judicial officer) to cast/manage a vote on dispositioning a case (REMAND, CONCUR, etc.) or action (GRANT, DENY, etc.).</w:t>
            </w:r>
          </w:p>
        </w:tc>
        <w:sdt>
          <w:sdtPr>
            <w:rPr>
              <w:sz w:val="24"/>
              <w:szCs w:val="20"/>
            </w:rPr>
            <w:id w:val="20500407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2759047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19815361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Del="00525AA9" w:rsidTr="00151A76">
        <w:tc>
          <w:tcPr>
            <w:tcW w:w="6034" w:type="dxa"/>
          </w:tcPr>
          <w:p w:rsidR="00151A76" w:rsidRPr="009B2B02" w:rsidDel="00525AA9" w:rsidRDefault="00151A76" w:rsidP="007D6355">
            <w:pPr>
              <w:pStyle w:val="ListParagraph"/>
              <w:numPr>
                <w:ilvl w:val="3"/>
                <w:numId w:val="32"/>
              </w:numPr>
              <w:ind w:left="1135" w:hanging="1135"/>
              <w:rPr>
                <w:sz w:val="20"/>
                <w:szCs w:val="20"/>
              </w:rPr>
            </w:pPr>
            <w:r w:rsidRPr="009B2B02">
              <w:rPr>
                <w:sz w:val="20"/>
                <w:szCs w:val="20"/>
              </w:rPr>
              <w:t>Enable s</w:t>
            </w:r>
            <w:r w:rsidRPr="009B2B02" w:rsidDel="00525AA9">
              <w:rPr>
                <w:sz w:val="20"/>
                <w:szCs w:val="20"/>
              </w:rPr>
              <w:t xml:space="preserve">pecial </w:t>
            </w:r>
            <w:r w:rsidRPr="009B2B02">
              <w:rPr>
                <w:sz w:val="20"/>
                <w:szCs w:val="20"/>
              </w:rPr>
              <w:t>p</w:t>
            </w:r>
            <w:r w:rsidRPr="009B2B02" w:rsidDel="00525AA9">
              <w:rPr>
                <w:sz w:val="20"/>
                <w:szCs w:val="20"/>
              </w:rPr>
              <w:t xml:space="preserve">rivileges regarding the ability of a user/group to access </w:t>
            </w:r>
            <w:r w:rsidRPr="009B2B02">
              <w:rPr>
                <w:sz w:val="20"/>
                <w:szCs w:val="20"/>
              </w:rPr>
              <w:t>d</w:t>
            </w:r>
            <w:r w:rsidRPr="009B2B02" w:rsidDel="00525AA9">
              <w:rPr>
                <w:sz w:val="20"/>
                <w:szCs w:val="20"/>
              </w:rPr>
              <w:t>ecisions</w:t>
            </w:r>
            <w:r w:rsidRPr="009B2B02">
              <w:rPr>
                <w:sz w:val="20"/>
                <w:szCs w:val="20"/>
              </w:rPr>
              <w:t xml:space="preserve"> including</w:t>
            </w:r>
            <w:r w:rsidRPr="009B2B02" w:rsidDel="00525AA9">
              <w:rPr>
                <w:sz w:val="20"/>
                <w:szCs w:val="20"/>
              </w:rPr>
              <w:t>:</w:t>
            </w:r>
          </w:p>
        </w:tc>
        <w:sdt>
          <w:sdtPr>
            <w:rPr>
              <w:sz w:val="24"/>
              <w:szCs w:val="20"/>
            </w:rPr>
            <w:id w:val="102575075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6202742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66111119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 xml:space="preserve">Access Confidential Decisions – Allows a user/group to access a decision that is confidential. </w:t>
            </w:r>
          </w:p>
        </w:tc>
        <w:sdt>
          <w:sdtPr>
            <w:rPr>
              <w:sz w:val="24"/>
              <w:szCs w:val="20"/>
            </w:rPr>
            <w:id w:val="159497522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12935299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35110246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View Voting – Allows a user/group to view votes that have been cast on the disposition of a case.</w:t>
            </w:r>
          </w:p>
        </w:tc>
        <w:sdt>
          <w:sdtPr>
            <w:rPr>
              <w:sz w:val="24"/>
              <w:szCs w:val="20"/>
            </w:rPr>
            <w:id w:val="-201814275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8412856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9772383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2"/>
                <w:numId w:val="32"/>
              </w:numPr>
              <w:ind w:left="990" w:hanging="990"/>
              <w:rPr>
                <w:i/>
                <w:sz w:val="20"/>
                <w:szCs w:val="20"/>
              </w:rPr>
            </w:pPr>
            <w:r w:rsidRPr="009872C2">
              <w:rPr>
                <w:i/>
                <w:sz w:val="20"/>
                <w:szCs w:val="20"/>
              </w:rPr>
              <w:t xml:space="preserve">Financials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lastRenderedPageBreak/>
              <w:t>Provide the configurable ability to control access and permissions for financial information.</w:t>
            </w:r>
          </w:p>
        </w:tc>
        <w:sdt>
          <w:sdtPr>
            <w:rPr>
              <w:sz w:val="24"/>
              <w:szCs w:val="20"/>
            </w:rPr>
            <w:id w:val="-157757563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12861714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6334080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financial-related functional control points configurable to control operations for the following specialized functions:</w:t>
            </w:r>
            <w:r w:rsidRPr="009B2B02" w:rsidDel="00BC475C">
              <w:rPr>
                <w:sz w:val="20"/>
                <w:szCs w:val="20"/>
              </w:rPr>
              <w:t xml:space="preserve"> </w:t>
            </w:r>
          </w:p>
        </w:tc>
        <w:sdt>
          <w:sdtPr>
            <w:rPr>
              <w:sz w:val="24"/>
              <w:szCs w:val="20"/>
            </w:rPr>
            <w:id w:val="-104135972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3011527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05909373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225" w:hanging="1225"/>
              <w:rPr>
                <w:sz w:val="20"/>
                <w:szCs w:val="20"/>
              </w:rPr>
            </w:pPr>
            <w:r w:rsidRPr="009B2B02">
              <w:rPr>
                <w:sz w:val="20"/>
                <w:szCs w:val="20"/>
              </w:rPr>
              <w:t>Record Receipt – Permits a user/group to manage functions associated with issuing a receipt.</w:t>
            </w:r>
          </w:p>
        </w:tc>
        <w:sdt>
          <w:sdtPr>
            <w:rPr>
              <w:sz w:val="24"/>
              <w:szCs w:val="20"/>
            </w:rPr>
            <w:id w:val="-57590285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14153817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14080016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225" w:hanging="1225"/>
              <w:rPr>
                <w:sz w:val="20"/>
                <w:szCs w:val="20"/>
              </w:rPr>
            </w:pPr>
            <w:r w:rsidRPr="009B2B02">
              <w:rPr>
                <w:sz w:val="20"/>
                <w:szCs w:val="20"/>
              </w:rPr>
              <w:t>Distribute Funds – Permits a user/group to manage distribution of funds.</w:t>
            </w:r>
          </w:p>
        </w:tc>
        <w:sdt>
          <w:sdtPr>
            <w:rPr>
              <w:sz w:val="24"/>
              <w:szCs w:val="20"/>
            </w:rPr>
            <w:id w:val="56546568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5335495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50621022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225" w:hanging="1225"/>
              <w:rPr>
                <w:sz w:val="20"/>
                <w:szCs w:val="20"/>
              </w:rPr>
            </w:pPr>
            <w:r w:rsidRPr="009B2B02">
              <w:rPr>
                <w:sz w:val="20"/>
                <w:szCs w:val="20"/>
              </w:rPr>
              <w:t>Void/NSF Receipt – Permits a user/group to manage functions associated with invalidating a receipt.</w:t>
            </w:r>
          </w:p>
        </w:tc>
        <w:sdt>
          <w:sdtPr>
            <w:rPr>
              <w:sz w:val="24"/>
              <w:szCs w:val="20"/>
            </w:rPr>
            <w:id w:val="208965099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1416187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10934220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225" w:hanging="1225"/>
              <w:rPr>
                <w:sz w:val="20"/>
                <w:szCs w:val="20"/>
              </w:rPr>
            </w:pPr>
            <w:r w:rsidRPr="009B2B02">
              <w:rPr>
                <w:sz w:val="20"/>
                <w:szCs w:val="20"/>
              </w:rPr>
              <w:t>Create Obligation/Receivable – Permits a user/group to manage functions associated with creating a receivable due.</w:t>
            </w:r>
          </w:p>
        </w:tc>
        <w:sdt>
          <w:sdtPr>
            <w:rPr>
              <w:sz w:val="24"/>
              <w:szCs w:val="20"/>
            </w:rPr>
            <w:id w:val="-21080624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5268866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3801849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225" w:hanging="1225"/>
              <w:rPr>
                <w:sz w:val="20"/>
                <w:szCs w:val="20"/>
              </w:rPr>
            </w:pPr>
            <w:r w:rsidRPr="009B2B02">
              <w:rPr>
                <w:sz w:val="20"/>
                <w:szCs w:val="20"/>
              </w:rPr>
              <w:t>Manage Receipt Book – Permits a user/group to manage receipt number issuance functions.</w:t>
            </w:r>
          </w:p>
        </w:tc>
        <w:sdt>
          <w:sdtPr>
            <w:rPr>
              <w:sz w:val="24"/>
              <w:szCs w:val="20"/>
            </w:rPr>
            <w:id w:val="-74603611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4920501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71790162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225" w:hanging="1225"/>
              <w:rPr>
                <w:sz w:val="20"/>
                <w:szCs w:val="20"/>
              </w:rPr>
            </w:pPr>
            <w:r w:rsidRPr="009B2B02">
              <w:rPr>
                <w:sz w:val="20"/>
                <w:szCs w:val="20"/>
              </w:rPr>
              <w:t>Manage Fee Schedule – Permits a user/group to manage fee schedules (i.e., with effective dates and fees).</w:t>
            </w:r>
          </w:p>
        </w:tc>
        <w:sdt>
          <w:sdtPr>
            <w:rPr>
              <w:sz w:val="24"/>
              <w:szCs w:val="20"/>
            </w:rPr>
            <w:id w:val="40180982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607940429"/>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4579493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225" w:hanging="1225"/>
              <w:rPr>
                <w:sz w:val="20"/>
                <w:szCs w:val="20"/>
              </w:rPr>
            </w:pPr>
            <w:r w:rsidRPr="009B2B02">
              <w:rPr>
                <w:sz w:val="20"/>
                <w:szCs w:val="20"/>
              </w:rPr>
              <w:t>Manage Allocation Schedule – Permits a user/group to manage how funds are allocated.</w:t>
            </w:r>
          </w:p>
        </w:tc>
        <w:sdt>
          <w:sdtPr>
            <w:rPr>
              <w:sz w:val="24"/>
              <w:szCs w:val="20"/>
            </w:rPr>
            <w:id w:val="-675962278"/>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8871699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66583294"/>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225" w:hanging="1225"/>
              <w:rPr>
                <w:sz w:val="20"/>
                <w:szCs w:val="20"/>
              </w:rPr>
            </w:pPr>
            <w:r w:rsidRPr="009B2B02">
              <w:rPr>
                <w:sz w:val="20"/>
                <w:szCs w:val="20"/>
              </w:rPr>
              <w:t>Warrant Request – Permits a user/group to create a warrant request that designates a receipt that is to be refunded.</w:t>
            </w:r>
          </w:p>
        </w:tc>
        <w:sdt>
          <w:sdtPr>
            <w:rPr>
              <w:sz w:val="24"/>
              <w:szCs w:val="20"/>
            </w:rPr>
            <w:id w:val="-195802106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8691344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39093816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225" w:hanging="1225"/>
              <w:rPr>
                <w:sz w:val="20"/>
                <w:szCs w:val="20"/>
              </w:rPr>
            </w:pPr>
            <w:r w:rsidRPr="009B2B02">
              <w:rPr>
                <w:sz w:val="20"/>
                <w:szCs w:val="20"/>
              </w:rPr>
              <w:t>General Ledger – Permits a user/group to manage the court’s general ledger.</w:t>
            </w:r>
          </w:p>
        </w:tc>
        <w:sdt>
          <w:sdtPr>
            <w:rPr>
              <w:sz w:val="24"/>
              <w:szCs w:val="20"/>
            </w:rPr>
            <w:id w:val="166395797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988133216"/>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7188398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9872C2">
            <w:pPr>
              <w:pStyle w:val="ListParagraph"/>
              <w:numPr>
                <w:ilvl w:val="4"/>
                <w:numId w:val="32"/>
              </w:numPr>
              <w:ind w:left="1220" w:hanging="1220"/>
              <w:rPr>
                <w:sz w:val="20"/>
                <w:szCs w:val="20"/>
              </w:rPr>
            </w:pPr>
            <w:r w:rsidRPr="009B2B02">
              <w:rPr>
                <w:sz w:val="20"/>
                <w:szCs w:val="20"/>
              </w:rPr>
              <w:t xml:space="preserve">Allow for financial security access to be managed separate and apart from all other security settings to maintain separation of duties, such that a receipt writer would be able to control other non-financial security settings (i.e., create new user) without access to the financial security settings.  </w:t>
            </w:r>
          </w:p>
        </w:tc>
        <w:sdt>
          <w:sdtPr>
            <w:rPr>
              <w:sz w:val="24"/>
              <w:szCs w:val="20"/>
            </w:rPr>
            <w:id w:val="94196397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00365382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14796018"/>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Del="006A51E5" w:rsidTr="00151A76">
        <w:tc>
          <w:tcPr>
            <w:tcW w:w="6034" w:type="dxa"/>
          </w:tcPr>
          <w:p w:rsidR="00151A76" w:rsidRPr="009B2B02" w:rsidDel="006A51E5" w:rsidRDefault="00151A76" w:rsidP="00151A76">
            <w:pPr>
              <w:pStyle w:val="ListParagraph"/>
              <w:numPr>
                <w:ilvl w:val="3"/>
                <w:numId w:val="32"/>
              </w:numPr>
              <w:ind w:left="990" w:hanging="990"/>
              <w:rPr>
                <w:sz w:val="20"/>
                <w:szCs w:val="20"/>
              </w:rPr>
            </w:pPr>
            <w:r w:rsidRPr="009B2B02">
              <w:rPr>
                <w:sz w:val="20"/>
                <w:szCs w:val="20"/>
              </w:rPr>
              <w:lastRenderedPageBreak/>
              <w:t>Enable s</w:t>
            </w:r>
            <w:r w:rsidRPr="009B2B02" w:rsidDel="006A51E5">
              <w:rPr>
                <w:sz w:val="20"/>
                <w:szCs w:val="20"/>
              </w:rPr>
              <w:t xml:space="preserve">pecial </w:t>
            </w:r>
            <w:r w:rsidRPr="009B2B02">
              <w:rPr>
                <w:sz w:val="20"/>
                <w:szCs w:val="20"/>
              </w:rPr>
              <w:t>p</w:t>
            </w:r>
            <w:r w:rsidRPr="009B2B02" w:rsidDel="006A51E5">
              <w:rPr>
                <w:sz w:val="20"/>
                <w:szCs w:val="20"/>
              </w:rPr>
              <w:t xml:space="preserve">rivileges regarding the ability of a user/group to access certain </w:t>
            </w:r>
            <w:r w:rsidRPr="009B2B02">
              <w:rPr>
                <w:sz w:val="20"/>
                <w:szCs w:val="20"/>
              </w:rPr>
              <w:t>f</w:t>
            </w:r>
            <w:r w:rsidRPr="009B2B02" w:rsidDel="006A51E5">
              <w:rPr>
                <w:sz w:val="20"/>
                <w:szCs w:val="20"/>
              </w:rPr>
              <w:t>inancial options</w:t>
            </w:r>
            <w:r w:rsidRPr="009B2B02">
              <w:rPr>
                <w:sz w:val="20"/>
                <w:szCs w:val="20"/>
              </w:rPr>
              <w:t xml:space="preserve"> including</w:t>
            </w:r>
            <w:r w:rsidRPr="009B2B02" w:rsidDel="006A51E5">
              <w:rPr>
                <w:sz w:val="20"/>
                <w:szCs w:val="20"/>
              </w:rPr>
              <w:t>:</w:t>
            </w:r>
          </w:p>
        </w:tc>
        <w:sdt>
          <w:sdtPr>
            <w:rPr>
              <w:sz w:val="24"/>
              <w:szCs w:val="20"/>
            </w:rPr>
            <w:id w:val="-137576506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31584374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12991066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t xml:space="preserve">Run Financial Reports – Allows a user to run financial reports </w:t>
            </w:r>
          </w:p>
        </w:tc>
        <w:sdt>
          <w:sdtPr>
            <w:rPr>
              <w:sz w:val="24"/>
              <w:szCs w:val="20"/>
            </w:rPr>
            <w:id w:val="84991286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6712720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9004143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2"/>
                <w:numId w:val="32"/>
              </w:numPr>
              <w:ind w:left="990" w:hanging="990"/>
              <w:rPr>
                <w:i/>
                <w:sz w:val="20"/>
                <w:szCs w:val="20"/>
              </w:rPr>
            </w:pPr>
            <w:r w:rsidRPr="009872C2">
              <w:rPr>
                <w:i/>
                <w:sz w:val="20"/>
                <w:szCs w:val="20"/>
              </w:rPr>
              <w:t xml:space="preserve">Task and Work Product Management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configurable ability to control access and permissions for task and work product management.</w:t>
            </w:r>
          </w:p>
        </w:tc>
        <w:sdt>
          <w:sdtPr>
            <w:rPr>
              <w:sz w:val="24"/>
              <w:szCs w:val="20"/>
            </w:rPr>
            <w:id w:val="-131717960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3551581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86056281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task and work product related functional control points configurable to control operations for the following specialized functions:</w:t>
            </w:r>
            <w:r w:rsidRPr="009B2B02" w:rsidDel="00BC475C">
              <w:rPr>
                <w:sz w:val="20"/>
                <w:szCs w:val="20"/>
              </w:rPr>
              <w:t xml:space="preserve"> </w:t>
            </w:r>
          </w:p>
        </w:tc>
        <w:sdt>
          <w:sdtPr>
            <w:rPr>
              <w:sz w:val="24"/>
              <w:szCs w:val="20"/>
            </w:rPr>
            <w:id w:val="-84879534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6335745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97641650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Acquire a Task – Permits a user/group to take management control of a task.</w:t>
            </w:r>
          </w:p>
        </w:tc>
        <w:sdt>
          <w:sdtPr>
            <w:rPr>
              <w:sz w:val="24"/>
              <w:szCs w:val="20"/>
            </w:rPr>
            <w:id w:val="-1921791692"/>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7294405"/>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528293379"/>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Reassign a Task – Permits a user/group to manage task assignments.</w:t>
            </w:r>
          </w:p>
        </w:tc>
        <w:sdt>
          <w:sdtPr>
            <w:rPr>
              <w:sz w:val="24"/>
              <w:szCs w:val="20"/>
            </w:rPr>
            <w:id w:val="-198283433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55616360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8592082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Suspend a Task – Permits a user/group to manage suspended tasks.</w:t>
            </w:r>
          </w:p>
        </w:tc>
        <w:sdt>
          <w:sdtPr>
            <w:rPr>
              <w:sz w:val="24"/>
              <w:szCs w:val="20"/>
            </w:rPr>
            <w:id w:val="-177432337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26550462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1666943"/>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Review a Task – Permits a user/group to manage tasks that require review.</w:t>
            </w:r>
          </w:p>
        </w:tc>
        <w:sdt>
          <w:sdtPr>
            <w:rPr>
              <w:sz w:val="24"/>
              <w:szCs w:val="20"/>
            </w:rPr>
            <w:id w:val="69697865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25289017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7534458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Restrict a Task – Permits a user/group to manage task restrictions.</w:t>
            </w:r>
          </w:p>
        </w:tc>
        <w:sdt>
          <w:sdtPr>
            <w:rPr>
              <w:sz w:val="24"/>
              <w:szCs w:val="20"/>
            </w:rPr>
            <w:id w:val="984512751"/>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03401915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0940445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Del="001566C7" w:rsidTr="00151A76">
        <w:tc>
          <w:tcPr>
            <w:tcW w:w="6034" w:type="dxa"/>
          </w:tcPr>
          <w:p w:rsidR="00151A76" w:rsidRPr="009B2B02" w:rsidDel="001566C7" w:rsidRDefault="00151A76" w:rsidP="00151A76">
            <w:pPr>
              <w:pStyle w:val="ListParagraph"/>
              <w:numPr>
                <w:ilvl w:val="3"/>
                <w:numId w:val="32"/>
              </w:numPr>
              <w:ind w:left="990" w:hanging="990"/>
              <w:rPr>
                <w:sz w:val="20"/>
                <w:szCs w:val="20"/>
              </w:rPr>
            </w:pPr>
            <w:r w:rsidRPr="009B2B02">
              <w:rPr>
                <w:sz w:val="20"/>
                <w:szCs w:val="20"/>
              </w:rPr>
              <w:t>Enable s</w:t>
            </w:r>
            <w:r w:rsidRPr="009B2B02" w:rsidDel="001566C7">
              <w:rPr>
                <w:sz w:val="20"/>
                <w:szCs w:val="20"/>
              </w:rPr>
              <w:t xml:space="preserve">pecial </w:t>
            </w:r>
            <w:r w:rsidRPr="009B2B02">
              <w:rPr>
                <w:sz w:val="20"/>
                <w:szCs w:val="20"/>
              </w:rPr>
              <w:t>p</w:t>
            </w:r>
            <w:r w:rsidRPr="009B2B02" w:rsidDel="001566C7">
              <w:rPr>
                <w:sz w:val="20"/>
                <w:szCs w:val="20"/>
              </w:rPr>
              <w:t xml:space="preserve">rivileges regarding the ability of a user/group to access certain </w:t>
            </w:r>
            <w:r w:rsidRPr="009B2B02">
              <w:rPr>
                <w:sz w:val="20"/>
                <w:szCs w:val="20"/>
              </w:rPr>
              <w:t>t</w:t>
            </w:r>
            <w:r w:rsidRPr="009B2B02" w:rsidDel="001566C7">
              <w:rPr>
                <w:sz w:val="20"/>
                <w:szCs w:val="20"/>
              </w:rPr>
              <w:t xml:space="preserve">ask and </w:t>
            </w:r>
            <w:r w:rsidRPr="009B2B02">
              <w:rPr>
                <w:sz w:val="20"/>
                <w:szCs w:val="20"/>
              </w:rPr>
              <w:t>w</w:t>
            </w:r>
            <w:r w:rsidRPr="009B2B02" w:rsidDel="001566C7">
              <w:rPr>
                <w:sz w:val="20"/>
                <w:szCs w:val="20"/>
              </w:rPr>
              <w:t xml:space="preserve">ork </w:t>
            </w:r>
            <w:r w:rsidRPr="009B2B02">
              <w:rPr>
                <w:sz w:val="20"/>
                <w:szCs w:val="20"/>
              </w:rPr>
              <w:t>p</w:t>
            </w:r>
            <w:r w:rsidRPr="009B2B02" w:rsidDel="001566C7">
              <w:rPr>
                <w:sz w:val="20"/>
                <w:szCs w:val="20"/>
              </w:rPr>
              <w:t>roducts</w:t>
            </w:r>
            <w:r w:rsidRPr="009B2B02">
              <w:rPr>
                <w:sz w:val="20"/>
                <w:szCs w:val="20"/>
              </w:rPr>
              <w:t xml:space="preserve"> including</w:t>
            </w:r>
            <w:r w:rsidRPr="009B2B02" w:rsidDel="001566C7">
              <w:rPr>
                <w:sz w:val="20"/>
                <w:szCs w:val="20"/>
              </w:rPr>
              <w:t>:</w:t>
            </w:r>
          </w:p>
        </w:tc>
        <w:sdt>
          <w:sdtPr>
            <w:rPr>
              <w:sz w:val="24"/>
              <w:szCs w:val="20"/>
            </w:rPr>
            <w:id w:val="207377446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079971541"/>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02515662"/>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 xml:space="preserve">View a Restricted Task – Allows a user/group to view restricted tasks. </w:t>
            </w:r>
          </w:p>
        </w:tc>
        <w:sdt>
          <w:sdtPr>
            <w:rPr>
              <w:sz w:val="24"/>
              <w:szCs w:val="20"/>
            </w:rPr>
            <w:id w:val="113305032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40483431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70458569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2"/>
                <w:numId w:val="32"/>
              </w:numPr>
              <w:ind w:left="990" w:hanging="990"/>
              <w:rPr>
                <w:i/>
                <w:sz w:val="20"/>
                <w:szCs w:val="20"/>
              </w:rPr>
            </w:pPr>
            <w:r w:rsidRPr="009872C2">
              <w:rPr>
                <w:i/>
                <w:sz w:val="20"/>
                <w:szCs w:val="20"/>
              </w:rPr>
              <w:t xml:space="preserve">Reports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Provide the configurable ability to control access and permissions for reports information.</w:t>
            </w:r>
          </w:p>
        </w:tc>
        <w:sdt>
          <w:sdtPr>
            <w:rPr>
              <w:sz w:val="24"/>
              <w:szCs w:val="20"/>
            </w:rPr>
            <w:id w:val="26798113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163793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5225715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lastRenderedPageBreak/>
              <w:t>Provide reports-related functional control points configurable to control operations for the following specialized functions:</w:t>
            </w:r>
          </w:p>
        </w:tc>
        <w:sdt>
          <w:sdtPr>
            <w:rPr>
              <w:sz w:val="24"/>
              <w:szCs w:val="20"/>
            </w:rPr>
            <w:id w:val="-166797589"/>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98778978"/>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85973630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Secure Any Report – Permits a user/group to manage which reports can only be accessible to other users/groups.</w:t>
            </w:r>
          </w:p>
        </w:tc>
        <w:sdt>
          <w:sdtPr>
            <w:rPr>
              <w:sz w:val="24"/>
              <w:szCs w:val="20"/>
            </w:rPr>
            <w:id w:val="-202755827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401218720"/>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1403597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7D6355">
            <w:pPr>
              <w:pStyle w:val="ListParagraph"/>
              <w:numPr>
                <w:ilvl w:val="4"/>
                <w:numId w:val="32"/>
              </w:numPr>
              <w:ind w:left="1135" w:hanging="1135"/>
              <w:rPr>
                <w:sz w:val="20"/>
                <w:szCs w:val="20"/>
              </w:rPr>
            </w:pPr>
            <w:r w:rsidRPr="009B2B02">
              <w:rPr>
                <w:sz w:val="20"/>
                <w:szCs w:val="20"/>
              </w:rPr>
              <w:t>Manage Configuration Reports – Permits a user/group to run reports that detail system configuration data.</w:t>
            </w:r>
          </w:p>
        </w:tc>
        <w:sdt>
          <w:sdtPr>
            <w:rPr>
              <w:sz w:val="24"/>
              <w:szCs w:val="20"/>
            </w:rPr>
            <w:id w:val="-66664192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72742295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64684530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1"/>
                <w:numId w:val="32"/>
              </w:numPr>
              <w:ind w:left="990" w:hanging="990"/>
              <w:rPr>
                <w:i/>
                <w:sz w:val="20"/>
                <w:szCs w:val="20"/>
              </w:rPr>
            </w:pPr>
            <w:r w:rsidRPr="009872C2">
              <w:rPr>
                <w:i/>
                <w:sz w:val="20"/>
                <w:szCs w:val="20"/>
              </w:rPr>
              <w:t xml:space="preserve">Audit Trails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Report all case activity within a date/time range including the user who made the change.</w:t>
            </w:r>
          </w:p>
        </w:tc>
        <w:sdt>
          <w:sdtPr>
            <w:rPr>
              <w:sz w:val="24"/>
              <w:szCs w:val="20"/>
            </w:rPr>
            <w:id w:val="1542549827"/>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237606233"/>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70229218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For inserts, include metadata on the type of record created and the unique key of the record created.</w:t>
            </w:r>
          </w:p>
        </w:tc>
        <w:sdt>
          <w:sdtPr>
            <w:rPr>
              <w:sz w:val="24"/>
              <w:szCs w:val="20"/>
            </w:rPr>
            <w:id w:val="-1224055203"/>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52259627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233126611"/>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For updates, include metadata on the type of record modified, the unique key of the record, and data values changed from and to.</w:t>
            </w:r>
          </w:p>
        </w:tc>
        <w:sdt>
          <w:sdtPr>
            <w:rPr>
              <w:sz w:val="24"/>
              <w:szCs w:val="20"/>
            </w:rPr>
            <w:id w:val="-1628243984"/>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67748967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302810717"/>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3"/>
                <w:numId w:val="32"/>
              </w:numPr>
              <w:ind w:left="990" w:hanging="990"/>
              <w:rPr>
                <w:sz w:val="20"/>
                <w:szCs w:val="20"/>
              </w:rPr>
            </w:pPr>
            <w:r w:rsidRPr="009B2B02">
              <w:rPr>
                <w:sz w:val="20"/>
                <w:szCs w:val="20"/>
              </w:rPr>
              <w:t xml:space="preserve">For deletes, </w:t>
            </w:r>
            <w:r w:rsidRPr="009B2B02" w:rsidDel="001566C7">
              <w:rPr>
                <w:sz w:val="20"/>
                <w:szCs w:val="20"/>
              </w:rPr>
              <w:t>the CMS should not delete relational data</w:t>
            </w:r>
            <w:r w:rsidRPr="009B2B02">
              <w:rPr>
                <w:sz w:val="20"/>
                <w:szCs w:val="20"/>
              </w:rPr>
              <w:t>,</w:t>
            </w:r>
            <w:r w:rsidRPr="009B2B02" w:rsidDel="001566C7">
              <w:rPr>
                <w:sz w:val="20"/>
                <w:szCs w:val="20"/>
              </w:rPr>
              <w:t xml:space="preserve"> for the most part. Rather, data should be marked as logically deleted</w:t>
            </w:r>
            <w:r w:rsidRPr="009B2B02">
              <w:rPr>
                <w:sz w:val="20"/>
                <w:szCs w:val="20"/>
              </w:rPr>
              <w:t xml:space="preserve"> and</w:t>
            </w:r>
            <w:r w:rsidRPr="009B2B02" w:rsidDel="001566C7">
              <w:rPr>
                <w:sz w:val="20"/>
                <w:szCs w:val="20"/>
              </w:rPr>
              <w:t xml:space="preserve"> include metadata of the type of record deleted</w:t>
            </w:r>
            <w:r w:rsidRPr="009B2B02">
              <w:rPr>
                <w:sz w:val="20"/>
                <w:szCs w:val="20"/>
              </w:rPr>
              <w:t>,</w:t>
            </w:r>
            <w:r w:rsidRPr="009B2B02" w:rsidDel="001566C7">
              <w:rPr>
                <w:sz w:val="20"/>
                <w:szCs w:val="20"/>
              </w:rPr>
              <w:t xml:space="preserve"> the unique key of the record</w:t>
            </w:r>
            <w:r w:rsidRPr="009B2B02">
              <w:rPr>
                <w:sz w:val="20"/>
                <w:szCs w:val="20"/>
              </w:rPr>
              <w:t>,</w:t>
            </w:r>
            <w:r w:rsidRPr="009B2B02" w:rsidDel="001566C7">
              <w:rPr>
                <w:sz w:val="20"/>
                <w:szCs w:val="20"/>
              </w:rPr>
              <w:t xml:space="preserve"> </w:t>
            </w:r>
            <w:r w:rsidRPr="009B2B02">
              <w:rPr>
                <w:sz w:val="20"/>
                <w:szCs w:val="20"/>
              </w:rPr>
              <w:t>and</w:t>
            </w:r>
            <w:r w:rsidRPr="009B2B02" w:rsidDel="001566C7">
              <w:rPr>
                <w:sz w:val="20"/>
                <w:szCs w:val="20"/>
              </w:rPr>
              <w:t xml:space="preserve"> all or some of the values deleted</w:t>
            </w:r>
            <w:r w:rsidRPr="009B2B02">
              <w:rPr>
                <w:sz w:val="20"/>
                <w:szCs w:val="20"/>
              </w:rPr>
              <w:t xml:space="preserve"> (including associated child records).</w:t>
            </w:r>
          </w:p>
        </w:tc>
        <w:sdt>
          <w:sdtPr>
            <w:rPr>
              <w:sz w:val="24"/>
              <w:szCs w:val="20"/>
            </w:rPr>
            <w:id w:val="-169044852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1149189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62837238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Track</w:t>
            </w:r>
            <w:r w:rsidRPr="009B2B02" w:rsidDel="001566C7">
              <w:rPr>
                <w:sz w:val="20"/>
                <w:szCs w:val="20"/>
              </w:rPr>
              <w:t xml:space="preserve"> </w:t>
            </w:r>
            <w:r w:rsidRPr="009B2B02">
              <w:rPr>
                <w:sz w:val="20"/>
                <w:szCs w:val="20"/>
              </w:rPr>
              <w:t xml:space="preserve">all cases accessed by any user profile and display a list of most recently used </w:t>
            </w:r>
            <w:r w:rsidRPr="009B2B02" w:rsidDel="001566C7">
              <w:rPr>
                <w:sz w:val="20"/>
                <w:szCs w:val="20"/>
              </w:rPr>
              <w:t xml:space="preserve">(MRU) </w:t>
            </w:r>
            <w:r w:rsidRPr="009B2B02">
              <w:rPr>
                <w:sz w:val="20"/>
                <w:szCs w:val="20"/>
              </w:rPr>
              <w:t xml:space="preserve">cases in the past 30 days to permit rapid navigation to that case.  The </w:t>
            </w:r>
            <w:r w:rsidRPr="009B2B02" w:rsidDel="001566C7">
              <w:rPr>
                <w:sz w:val="20"/>
                <w:szCs w:val="20"/>
              </w:rPr>
              <w:t xml:space="preserve">MRU </w:t>
            </w:r>
            <w:r w:rsidRPr="009B2B02">
              <w:rPr>
                <w:sz w:val="20"/>
                <w:szCs w:val="20"/>
              </w:rPr>
              <w:t>list should not be limited in quantity.</w:t>
            </w:r>
          </w:p>
        </w:tc>
        <w:sdt>
          <w:sdtPr>
            <w:rPr>
              <w:sz w:val="24"/>
              <w:szCs w:val="20"/>
            </w:rPr>
            <w:id w:val="447587565"/>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608653542"/>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258882440"/>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2"/>
                <w:numId w:val="32"/>
              </w:numPr>
              <w:ind w:left="990" w:hanging="990"/>
              <w:rPr>
                <w:sz w:val="20"/>
                <w:szCs w:val="20"/>
              </w:rPr>
            </w:pPr>
            <w:r w:rsidRPr="009B2B02">
              <w:rPr>
                <w:sz w:val="20"/>
                <w:szCs w:val="20"/>
              </w:rPr>
              <w:t xml:space="preserve">Track </w:t>
            </w:r>
            <w:r w:rsidRPr="009B2B02" w:rsidDel="001566C7">
              <w:rPr>
                <w:sz w:val="20"/>
                <w:szCs w:val="20"/>
              </w:rPr>
              <w:t xml:space="preserve">of </w:t>
            </w:r>
            <w:r w:rsidRPr="009B2B02">
              <w:rPr>
                <w:sz w:val="20"/>
                <w:szCs w:val="20"/>
              </w:rPr>
              <w:t>the number of case documents presented to a user when a document list is generated (i.e., “5 more documents have been added since the last time you view the document list”).</w:t>
            </w:r>
          </w:p>
        </w:tc>
        <w:sdt>
          <w:sdtPr>
            <w:rPr>
              <w:sz w:val="24"/>
              <w:szCs w:val="20"/>
            </w:rPr>
            <w:id w:val="78418620"/>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959418344"/>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1449381316"/>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9872C2" w:rsidRDefault="00151A76" w:rsidP="00151A76">
            <w:pPr>
              <w:pStyle w:val="ListParagraph"/>
              <w:numPr>
                <w:ilvl w:val="1"/>
                <w:numId w:val="32"/>
              </w:numPr>
              <w:ind w:left="990" w:hanging="990"/>
              <w:rPr>
                <w:i/>
                <w:sz w:val="20"/>
                <w:szCs w:val="20"/>
              </w:rPr>
            </w:pPr>
            <w:r w:rsidRPr="009872C2">
              <w:rPr>
                <w:i/>
                <w:sz w:val="20"/>
                <w:szCs w:val="20"/>
              </w:rPr>
              <w:t xml:space="preserve">Security and Work Groups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151A76" w:rsidRPr="009B2B02" w:rsidTr="00151A76">
        <w:tc>
          <w:tcPr>
            <w:tcW w:w="6034" w:type="dxa"/>
          </w:tcPr>
          <w:p w:rsidR="00151A76" w:rsidRPr="009B2B02" w:rsidRDefault="00151A76" w:rsidP="00151A76">
            <w:pPr>
              <w:pStyle w:val="ListParagraph"/>
              <w:numPr>
                <w:ilvl w:val="4"/>
                <w:numId w:val="32"/>
              </w:numPr>
              <w:ind w:left="990" w:hanging="990"/>
              <w:rPr>
                <w:sz w:val="20"/>
                <w:szCs w:val="20"/>
              </w:rPr>
            </w:pPr>
            <w:r w:rsidRPr="009B2B02">
              <w:rPr>
                <w:sz w:val="20"/>
                <w:szCs w:val="20"/>
              </w:rPr>
              <w:lastRenderedPageBreak/>
              <w:t>Permit a court to define a series of role-based groups that allow user membership.  A member of the group inherits the rights of the group.  Some groups may have more specialized functions and segregate users into work-group-based rights (i.e., offices within a court).</w:t>
            </w:r>
          </w:p>
        </w:tc>
        <w:sdt>
          <w:sdtPr>
            <w:rPr>
              <w:sz w:val="24"/>
              <w:szCs w:val="20"/>
            </w:rPr>
            <w:id w:val="-306789116"/>
            <w14:checkbox>
              <w14:checked w14:val="0"/>
              <w14:checkedState w14:val="2612" w14:font="MS Gothic"/>
              <w14:uncheckedState w14:val="2610" w14:font="MS Gothic"/>
            </w14:checkbox>
          </w:sdtPr>
          <w:sdtEndPr/>
          <w:sdtContent>
            <w:tc>
              <w:tcPr>
                <w:tcW w:w="824" w:type="dxa"/>
              </w:tcPr>
              <w:p w:rsidR="00151A76" w:rsidRPr="00202B1C" w:rsidRDefault="00151A76" w:rsidP="00151A76">
                <w:pPr>
                  <w:jc w:val="center"/>
                  <w:rPr>
                    <w:sz w:val="20"/>
                    <w:szCs w:val="20"/>
                  </w:rPr>
                </w:pPr>
                <w:r>
                  <w:rPr>
                    <w:rFonts w:ascii="MS Gothic" w:eastAsia="MS Gothic" w:hAnsi="MS Gothic" w:hint="eastAsia"/>
                    <w:sz w:val="24"/>
                    <w:szCs w:val="20"/>
                  </w:rPr>
                  <w:t>☐</w:t>
                </w:r>
              </w:p>
            </w:tc>
          </w:sdtContent>
        </w:sdt>
        <w:tc>
          <w:tcPr>
            <w:tcW w:w="990" w:type="dxa"/>
          </w:tcPr>
          <w:p w:rsidR="00151A76" w:rsidRPr="00202B1C" w:rsidRDefault="00151A76" w:rsidP="00151A76">
            <w:pPr>
              <w:jc w:val="center"/>
              <w:rPr>
                <w:sz w:val="20"/>
                <w:szCs w:val="20"/>
              </w:rPr>
            </w:pPr>
          </w:p>
        </w:tc>
        <w:sdt>
          <w:sdtPr>
            <w:rPr>
              <w:sz w:val="24"/>
              <w:szCs w:val="20"/>
            </w:rPr>
            <w:id w:val="-1869135437"/>
            <w14:checkbox>
              <w14:checked w14:val="0"/>
              <w14:checkedState w14:val="2612" w14:font="MS Gothic"/>
              <w14:uncheckedState w14:val="2610" w14:font="MS Gothic"/>
            </w14:checkbox>
          </w:sdtPr>
          <w:sdtEndPr/>
          <w:sdtContent>
            <w:tc>
              <w:tcPr>
                <w:tcW w:w="90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sdt>
          <w:sdtPr>
            <w:rPr>
              <w:sz w:val="24"/>
              <w:szCs w:val="20"/>
            </w:rPr>
            <w:id w:val="357786415"/>
            <w14:checkbox>
              <w14:checked w14:val="0"/>
              <w14:checkedState w14:val="2612" w14:font="MS Gothic"/>
              <w14:uncheckedState w14:val="2610" w14:font="MS Gothic"/>
            </w14:checkbox>
          </w:sdtPr>
          <w:sdtEndPr/>
          <w:sdtContent>
            <w:tc>
              <w:tcPr>
                <w:tcW w:w="720" w:type="dxa"/>
              </w:tcPr>
              <w:p w:rsidR="00151A76" w:rsidRPr="00202B1C" w:rsidRDefault="00151A76" w:rsidP="00151A76">
                <w:pPr>
                  <w:jc w:val="center"/>
                  <w:rPr>
                    <w:sz w:val="20"/>
                    <w:szCs w:val="20"/>
                  </w:rPr>
                </w:pPr>
                <w:r w:rsidRPr="00A1706E">
                  <w:rPr>
                    <w:rFonts w:ascii="Segoe UI Symbol" w:hAnsi="Segoe UI Symbol" w:cs="Segoe UI Symbol"/>
                    <w:sz w:val="24"/>
                    <w:szCs w:val="20"/>
                  </w:rPr>
                  <w:t>☐</w:t>
                </w:r>
              </w:p>
            </w:tc>
          </w:sdtContent>
        </w:sdt>
        <w:tc>
          <w:tcPr>
            <w:tcW w:w="3690" w:type="dxa"/>
          </w:tcPr>
          <w:p w:rsidR="00151A76" w:rsidRPr="00202B1C" w:rsidRDefault="00151A76" w:rsidP="00754A86">
            <w:pPr>
              <w:rPr>
                <w:sz w:val="20"/>
                <w:szCs w:val="20"/>
              </w:rPr>
            </w:pPr>
          </w:p>
        </w:tc>
      </w:tr>
      <w:tr w:rsidR="00C354B1" w:rsidRPr="009B2B02" w:rsidTr="00C354B1">
        <w:tc>
          <w:tcPr>
            <w:tcW w:w="6034" w:type="dxa"/>
          </w:tcPr>
          <w:p w:rsidR="00151A76" w:rsidRPr="00754A86" w:rsidRDefault="00151A76" w:rsidP="00151A76">
            <w:pPr>
              <w:pStyle w:val="ListParagraph"/>
              <w:numPr>
                <w:ilvl w:val="3"/>
                <w:numId w:val="32"/>
              </w:numPr>
              <w:ind w:left="990" w:hanging="990"/>
              <w:rPr>
                <w:i/>
                <w:sz w:val="20"/>
                <w:szCs w:val="20"/>
              </w:rPr>
            </w:pPr>
            <w:r w:rsidRPr="00754A86">
              <w:rPr>
                <w:i/>
                <w:sz w:val="20"/>
                <w:szCs w:val="20"/>
              </w:rPr>
              <w:t>For role-based groups, court should be able to define groups like Admin</w:t>
            </w:r>
            <w:r w:rsidR="009402B0" w:rsidRPr="00754A86">
              <w:rPr>
                <w:i/>
                <w:sz w:val="20"/>
                <w:szCs w:val="20"/>
              </w:rPr>
              <w:t>istrative</w:t>
            </w:r>
            <w:r w:rsidR="008840BE" w:rsidRPr="00754A86">
              <w:rPr>
                <w:i/>
                <w:sz w:val="20"/>
                <w:szCs w:val="20"/>
              </w:rPr>
              <w:t>:</w:t>
            </w:r>
            <w:r w:rsidRPr="00754A86">
              <w:rPr>
                <w:i/>
                <w:sz w:val="20"/>
                <w:szCs w:val="20"/>
              </w:rPr>
              <w:t xml:space="preserve"> </w:t>
            </w:r>
          </w:p>
        </w:tc>
        <w:tc>
          <w:tcPr>
            <w:tcW w:w="824" w:type="dxa"/>
            <w:shd w:val="clear" w:color="auto" w:fill="BFBFBF" w:themeFill="background1" w:themeFillShade="BF"/>
          </w:tcPr>
          <w:p w:rsidR="00151A76" w:rsidRPr="00202B1C" w:rsidRDefault="00151A76" w:rsidP="00151A76">
            <w:pPr>
              <w:jc w:val="center"/>
              <w:rPr>
                <w:sz w:val="20"/>
                <w:szCs w:val="20"/>
              </w:rPr>
            </w:pPr>
          </w:p>
        </w:tc>
        <w:tc>
          <w:tcPr>
            <w:tcW w:w="990" w:type="dxa"/>
            <w:shd w:val="clear" w:color="auto" w:fill="BFBFBF" w:themeFill="background1" w:themeFillShade="BF"/>
          </w:tcPr>
          <w:p w:rsidR="00151A76" w:rsidRPr="00202B1C" w:rsidRDefault="00151A76" w:rsidP="00151A76">
            <w:pPr>
              <w:jc w:val="center"/>
              <w:rPr>
                <w:sz w:val="20"/>
                <w:szCs w:val="20"/>
              </w:rPr>
            </w:pPr>
          </w:p>
        </w:tc>
        <w:tc>
          <w:tcPr>
            <w:tcW w:w="900" w:type="dxa"/>
            <w:shd w:val="clear" w:color="auto" w:fill="BFBFBF" w:themeFill="background1" w:themeFillShade="BF"/>
          </w:tcPr>
          <w:p w:rsidR="00151A76" w:rsidRPr="00202B1C" w:rsidRDefault="00151A76" w:rsidP="00151A76">
            <w:pPr>
              <w:jc w:val="center"/>
              <w:rPr>
                <w:sz w:val="20"/>
                <w:szCs w:val="20"/>
              </w:rPr>
            </w:pPr>
          </w:p>
        </w:tc>
        <w:tc>
          <w:tcPr>
            <w:tcW w:w="720" w:type="dxa"/>
            <w:shd w:val="clear" w:color="auto" w:fill="BFBFBF" w:themeFill="background1" w:themeFillShade="BF"/>
          </w:tcPr>
          <w:p w:rsidR="00151A76" w:rsidRPr="00202B1C" w:rsidRDefault="00151A76" w:rsidP="00151A76">
            <w:pPr>
              <w:jc w:val="center"/>
              <w:rPr>
                <w:sz w:val="20"/>
                <w:szCs w:val="20"/>
              </w:rPr>
            </w:pPr>
          </w:p>
        </w:tc>
        <w:tc>
          <w:tcPr>
            <w:tcW w:w="3690" w:type="dxa"/>
          </w:tcPr>
          <w:p w:rsidR="00151A76" w:rsidRPr="00202B1C" w:rsidRDefault="00151A76"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3"/>
                <w:numId w:val="32"/>
              </w:numPr>
              <w:ind w:left="990" w:hanging="990"/>
              <w:rPr>
                <w:sz w:val="20"/>
                <w:szCs w:val="20"/>
              </w:rPr>
            </w:pPr>
            <w:r w:rsidRPr="009B2B02">
              <w:rPr>
                <w:sz w:val="20"/>
                <w:szCs w:val="20"/>
              </w:rPr>
              <w:t>Clerk’s Office User</w:t>
            </w:r>
          </w:p>
        </w:tc>
        <w:sdt>
          <w:sdtPr>
            <w:rPr>
              <w:sz w:val="24"/>
              <w:szCs w:val="20"/>
            </w:rPr>
            <w:id w:val="453603811"/>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617684315"/>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568471067"/>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3"/>
                <w:numId w:val="32"/>
              </w:numPr>
              <w:ind w:left="990" w:hanging="990"/>
              <w:rPr>
                <w:sz w:val="20"/>
                <w:szCs w:val="20"/>
              </w:rPr>
            </w:pPr>
            <w:r w:rsidRPr="009B2B02">
              <w:rPr>
                <w:sz w:val="20"/>
                <w:szCs w:val="20"/>
              </w:rPr>
              <w:t>Judicial Chambers</w:t>
            </w:r>
          </w:p>
        </w:tc>
        <w:sdt>
          <w:sdtPr>
            <w:rPr>
              <w:sz w:val="24"/>
              <w:szCs w:val="20"/>
            </w:rPr>
            <w:id w:val="-1198852997"/>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2065445737"/>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1785882523"/>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3"/>
                <w:numId w:val="32"/>
              </w:numPr>
              <w:ind w:left="990" w:hanging="990"/>
              <w:rPr>
                <w:sz w:val="20"/>
                <w:szCs w:val="20"/>
              </w:rPr>
            </w:pPr>
            <w:r w:rsidRPr="009B2B02">
              <w:rPr>
                <w:sz w:val="20"/>
                <w:szCs w:val="20"/>
              </w:rPr>
              <w:t>Staff Attorney User</w:t>
            </w:r>
          </w:p>
        </w:tc>
        <w:sdt>
          <w:sdtPr>
            <w:rPr>
              <w:sz w:val="24"/>
              <w:szCs w:val="20"/>
            </w:rPr>
            <w:id w:val="335579800"/>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1467817517"/>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875535770"/>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3"/>
                <w:numId w:val="32"/>
              </w:numPr>
              <w:ind w:left="990" w:hanging="990"/>
              <w:rPr>
                <w:sz w:val="20"/>
                <w:szCs w:val="20"/>
              </w:rPr>
            </w:pPr>
            <w:r w:rsidRPr="009B2B02">
              <w:rPr>
                <w:sz w:val="20"/>
                <w:szCs w:val="20"/>
              </w:rPr>
              <w:t>Public Account</w:t>
            </w:r>
          </w:p>
        </w:tc>
        <w:sdt>
          <w:sdtPr>
            <w:rPr>
              <w:sz w:val="24"/>
              <w:szCs w:val="20"/>
            </w:rPr>
            <w:id w:val="-216280633"/>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1371137037"/>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1224129518"/>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3"/>
                <w:numId w:val="32"/>
              </w:numPr>
              <w:ind w:left="990" w:hanging="990"/>
              <w:rPr>
                <w:sz w:val="20"/>
                <w:szCs w:val="20"/>
              </w:rPr>
            </w:pPr>
            <w:r w:rsidRPr="009B2B02">
              <w:rPr>
                <w:sz w:val="20"/>
                <w:szCs w:val="20"/>
              </w:rPr>
              <w:t>SharePoint User (members of this group may send data and documents to a specific SharePoint system).</w:t>
            </w:r>
          </w:p>
        </w:tc>
        <w:sdt>
          <w:sdtPr>
            <w:rPr>
              <w:sz w:val="24"/>
              <w:szCs w:val="20"/>
            </w:rPr>
            <w:id w:val="-892576351"/>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1865896674"/>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1371812245"/>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2"/>
                <w:numId w:val="32"/>
              </w:numPr>
              <w:ind w:left="990" w:hanging="990"/>
              <w:rPr>
                <w:sz w:val="20"/>
                <w:szCs w:val="20"/>
              </w:rPr>
            </w:pPr>
            <w:r w:rsidRPr="009B2B02">
              <w:rPr>
                <w:sz w:val="20"/>
                <w:szCs w:val="20"/>
              </w:rPr>
              <w:t>For work group-based groups, the court should be able to define groups like:</w:t>
            </w:r>
          </w:p>
        </w:tc>
        <w:sdt>
          <w:sdtPr>
            <w:rPr>
              <w:sz w:val="24"/>
              <w:szCs w:val="20"/>
            </w:rPr>
            <w:id w:val="-1746800670"/>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1874266565"/>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831372819"/>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3"/>
                <w:numId w:val="32"/>
              </w:numPr>
              <w:ind w:left="990" w:hanging="990"/>
              <w:rPr>
                <w:sz w:val="20"/>
                <w:szCs w:val="20"/>
              </w:rPr>
            </w:pPr>
            <w:r w:rsidRPr="009B2B02">
              <w:rPr>
                <w:sz w:val="20"/>
                <w:szCs w:val="20"/>
              </w:rPr>
              <w:t>Chambers (one per Judge; includes JA’s and law clerks)</w:t>
            </w:r>
          </w:p>
        </w:tc>
        <w:sdt>
          <w:sdtPr>
            <w:rPr>
              <w:sz w:val="24"/>
              <w:szCs w:val="20"/>
            </w:rPr>
            <w:id w:val="-225687297"/>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457922248"/>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1744529722"/>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3"/>
                <w:numId w:val="32"/>
              </w:numPr>
              <w:ind w:left="990" w:hanging="990"/>
              <w:rPr>
                <w:sz w:val="20"/>
                <w:szCs w:val="20"/>
              </w:rPr>
            </w:pPr>
            <w:r w:rsidRPr="009B2B02">
              <w:rPr>
                <w:sz w:val="20"/>
                <w:szCs w:val="20"/>
              </w:rPr>
              <w:t>Staff Attorney (various)</w:t>
            </w:r>
          </w:p>
        </w:tc>
        <w:sdt>
          <w:sdtPr>
            <w:rPr>
              <w:sz w:val="24"/>
              <w:szCs w:val="20"/>
            </w:rPr>
            <w:id w:val="-914160549"/>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1640220971"/>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1405717379"/>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3"/>
                <w:numId w:val="32"/>
              </w:numPr>
              <w:ind w:left="990" w:hanging="990"/>
              <w:rPr>
                <w:sz w:val="20"/>
                <w:szCs w:val="20"/>
              </w:rPr>
            </w:pPr>
            <w:r w:rsidRPr="009B2B02">
              <w:rPr>
                <w:sz w:val="20"/>
                <w:szCs w:val="20"/>
              </w:rPr>
              <w:t>Clerk’s Office (various)</w:t>
            </w:r>
          </w:p>
        </w:tc>
        <w:sdt>
          <w:sdtPr>
            <w:rPr>
              <w:sz w:val="24"/>
              <w:szCs w:val="20"/>
            </w:rPr>
            <w:id w:val="-1937737691"/>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1296519027"/>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2041808806"/>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3"/>
                <w:numId w:val="32"/>
              </w:numPr>
              <w:ind w:left="990" w:hanging="990"/>
              <w:rPr>
                <w:sz w:val="20"/>
                <w:szCs w:val="20"/>
              </w:rPr>
            </w:pPr>
            <w:r w:rsidRPr="009B2B02">
              <w:rPr>
                <w:sz w:val="20"/>
                <w:szCs w:val="20"/>
              </w:rPr>
              <w:t>Mixed (members from various offices).</w:t>
            </w:r>
          </w:p>
        </w:tc>
        <w:sdt>
          <w:sdtPr>
            <w:rPr>
              <w:sz w:val="24"/>
              <w:szCs w:val="20"/>
            </w:rPr>
            <w:id w:val="1969083521"/>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1451517508"/>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957328860"/>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1"/>
                <w:numId w:val="32"/>
              </w:numPr>
              <w:ind w:left="990" w:hanging="990"/>
              <w:rPr>
                <w:sz w:val="20"/>
                <w:szCs w:val="20"/>
              </w:rPr>
            </w:pPr>
            <w:r w:rsidRPr="009B2B02">
              <w:rPr>
                <w:sz w:val="20"/>
                <w:szCs w:val="20"/>
              </w:rPr>
              <w:t xml:space="preserve">Database Security (addressed in Technical Requirements section) </w:t>
            </w:r>
          </w:p>
        </w:tc>
        <w:sdt>
          <w:sdtPr>
            <w:rPr>
              <w:sz w:val="24"/>
              <w:szCs w:val="20"/>
            </w:rPr>
            <w:id w:val="69700058"/>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76638052"/>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663008395"/>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r w:rsidR="0026783C" w:rsidRPr="009B2B02" w:rsidTr="00151A76">
        <w:tc>
          <w:tcPr>
            <w:tcW w:w="6034" w:type="dxa"/>
          </w:tcPr>
          <w:p w:rsidR="0026783C" w:rsidRPr="009B2B02" w:rsidRDefault="0026783C" w:rsidP="0026783C">
            <w:pPr>
              <w:pStyle w:val="ListParagraph"/>
              <w:numPr>
                <w:ilvl w:val="1"/>
                <w:numId w:val="32"/>
              </w:numPr>
              <w:ind w:left="990" w:hanging="990"/>
              <w:rPr>
                <w:sz w:val="20"/>
                <w:szCs w:val="20"/>
              </w:rPr>
            </w:pPr>
            <w:r w:rsidRPr="009B2B02">
              <w:rPr>
                <w:sz w:val="20"/>
                <w:szCs w:val="20"/>
              </w:rPr>
              <w:t xml:space="preserve">Secure System Outage and Recovery Operations (more details provided in Technical Requirements section) </w:t>
            </w:r>
          </w:p>
        </w:tc>
        <w:sdt>
          <w:sdtPr>
            <w:rPr>
              <w:sz w:val="24"/>
              <w:szCs w:val="20"/>
            </w:rPr>
            <w:id w:val="-1244029023"/>
            <w14:checkbox>
              <w14:checked w14:val="0"/>
              <w14:checkedState w14:val="2612" w14:font="MS Gothic"/>
              <w14:uncheckedState w14:val="2610" w14:font="MS Gothic"/>
            </w14:checkbox>
          </w:sdtPr>
          <w:sdtEndPr/>
          <w:sdtContent>
            <w:tc>
              <w:tcPr>
                <w:tcW w:w="824" w:type="dxa"/>
              </w:tcPr>
              <w:p w:rsidR="0026783C" w:rsidRPr="00202B1C" w:rsidRDefault="0026783C" w:rsidP="0026783C">
                <w:pPr>
                  <w:jc w:val="center"/>
                  <w:rPr>
                    <w:sz w:val="20"/>
                    <w:szCs w:val="20"/>
                  </w:rPr>
                </w:pPr>
                <w:r>
                  <w:rPr>
                    <w:rFonts w:ascii="MS Gothic" w:eastAsia="MS Gothic" w:hAnsi="MS Gothic" w:hint="eastAsia"/>
                    <w:sz w:val="24"/>
                    <w:szCs w:val="20"/>
                  </w:rPr>
                  <w:t>☐</w:t>
                </w:r>
              </w:p>
            </w:tc>
          </w:sdtContent>
        </w:sdt>
        <w:tc>
          <w:tcPr>
            <w:tcW w:w="990" w:type="dxa"/>
          </w:tcPr>
          <w:p w:rsidR="0026783C" w:rsidRPr="00202B1C" w:rsidRDefault="0026783C" w:rsidP="0026783C">
            <w:pPr>
              <w:jc w:val="center"/>
              <w:rPr>
                <w:sz w:val="20"/>
                <w:szCs w:val="20"/>
              </w:rPr>
            </w:pPr>
          </w:p>
        </w:tc>
        <w:sdt>
          <w:sdtPr>
            <w:rPr>
              <w:sz w:val="24"/>
              <w:szCs w:val="20"/>
            </w:rPr>
            <w:id w:val="-1653052859"/>
            <w14:checkbox>
              <w14:checked w14:val="0"/>
              <w14:checkedState w14:val="2612" w14:font="MS Gothic"/>
              <w14:uncheckedState w14:val="2610" w14:font="MS Gothic"/>
            </w14:checkbox>
          </w:sdtPr>
          <w:sdtEndPr/>
          <w:sdtContent>
            <w:tc>
              <w:tcPr>
                <w:tcW w:w="90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sdt>
          <w:sdtPr>
            <w:rPr>
              <w:sz w:val="24"/>
              <w:szCs w:val="20"/>
            </w:rPr>
            <w:id w:val="1323318271"/>
            <w14:checkbox>
              <w14:checked w14:val="0"/>
              <w14:checkedState w14:val="2612" w14:font="MS Gothic"/>
              <w14:uncheckedState w14:val="2610" w14:font="MS Gothic"/>
            </w14:checkbox>
          </w:sdtPr>
          <w:sdtEndPr/>
          <w:sdtContent>
            <w:tc>
              <w:tcPr>
                <w:tcW w:w="720" w:type="dxa"/>
              </w:tcPr>
              <w:p w:rsidR="0026783C" w:rsidRPr="00202B1C" w:rsidRDefault="0026783C" w:rsidP="0026783C">
                <w:pPr>
                  <w:jc w:val="center"/>
                  <w:rPr>
                    <w:sz w:val="20"/>
                    <w:szCs w:val="20"/>
                  </w:rPr>
                </w:pPr>
                <w:r w:rsidRPr="00A1706E">
                  <w:rPr>
                    <w:rFonts w:ascii="Segoe UI Symbol" w:hAnsi="Segoe UI Symbol" w:cs="Segoe UI Symbol"/>
                    <w:sz w:val="24"/>
                    <w:szCs w:val="20"/>
                  </w:rPr>
                  <w:t>☐</w:t>
                </w:r>
              </w:p>
            </w:tc>
          </w:sdtContent>
        </w:sdt>
        <w:tc>
          <w:tcPr>
            <w:tcW w:w="3690" w:type="dxa"/>
          </w:tcPr>
          <w:p w:rsidR="0026783C" w:rsidRPr="00202B1C" w:rsidRDefault="0026783C" w:rsidP="00754A86">
            <w:pPr>
              <w:rPr>
                <w:sz w:val="20"/>
                <w:szCs w:val="20"/>
              </w:rPr>
            </w:pPr>
          </w:p>
        </w:tc>
      </w:tr>
    </w:tbl>
    <w:p w:rsidR="00C943BD" w:rsidRDefault="00C943BD" w:rsidP="00C943BD">
      <w:pPr>
        <w:spacing w:after="0"/>
      </w:pPr>
    </w:p>
    <w:p w:rsidR="007D6355" w:rsidRDefault="007D6355" w:rsidP="00C943BD">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lastRenderedPageBreak/>
        <w:t>Security and Data Access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7D6355" w:rsidRDefault="007D6355"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31" w:name="_Toc499706723"/>
      <w:r>
        <w:lastRenderedPageBreak/>
        <w:t>Public Access</w:t>
      </w:r>
      <w:bookmarkEnd w:id="31"/>
    </w:p>
    <w:p w:rsidR="00211D6C" w:rsidRDefault="00211D6C" w:rsidP="00C943BD">
      <w:pPr>
        <w:spacing w:after="0"/>
      </w:pPr>
    </w:p>
    <w:p w:rsidR="005B0936" w:rsidRDefault="005B0936" w:rsidP="00C8042B">
      <w:pPr>
        <w:pStyle w:val="ListParagraph"/>
        <w:pBdr>
          <w:top w:val="single" w:sz="4" w:space="1" w:color="auto"/>
          <w:left w:val="single" w:sz="4" w:space="4" w:color="auto"/>
          <w:bottom w:val="single" w:sz="4" w:space="1" w:color="auto"/>
          <w:right w:val="single" w:sz="4" w:space="4" w:color="auto"/>
        </w:pBdr>
        <w:spacing w:after="0"/>
        <w:ind w:left="0"/>
        <w:jc w:val="both"/>
        <w:rPr>
          <w:sz w:val="20"/>
          <w:szCs w:val="20"/>
        </w:rPr>
      </w:pPr>
      <w:r>
        <w:rPr>
          <w:sz w:val="20"/>
          <w:szCs w:val="20"/>
        </w:rPr>
        <w:t>Making court and case information available to the public is an important and essential function of the courts. Access to current, up-to-date case information allows attorneys, parties, victims, and other public entities such as the news media to stay current on case activities. This relieves the court of having to respond to many questions and queries, typically provided through phone calls to the Clerk’s Office.</w:t>
      </w:r>
    </w:p>
    <w:p w:rsidR="00C943BD" w:rsidRDefault="00C943BD" w:rsidP="00C943BD">
      <w:pPr>
        <w:spacing w:after="0"/>
      </w:pPr>
    </w:p>
    <w:tbl>
      <w:tblPr>
        <w:tblW w:w="131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6034"/>
        <w:gridCol w:w="824"/>
        <w:gridCol w:w="1170"/>
        <w:gridCol w:w="1080"/>
        <w:gridCol w:w="900"/>
        <w:gridCol w:w="3150"/>
      </w:tblGrid>
      <w:tr w:rsidR="00FB4EC3" w:rsidRPr="0041451A" w:rsidTr="005B0936">
        <w:trPr>
          <w:tblHeader/>
        </w:trPr>
        <w:tc>
          <w:tcPr>
            <w:tcW w:w="6034" w:type="dxa"/>
            <w:shd w:val="clear" w:color="auto" w:fill="F2F2F2" w:themeFill="background1" w:themeFillShade="F2"/>
          </w:tcPr>
          <w:p w:rsidR="00FB4EC3" w:rsidRPr="00FB4EC3" w:rsidRDefault="00FB4EC3" w:rsidP="00D30398">
            <w:pPr>
              <w:pStyle w:val="ListParagraph"/>
              <w:numPr>
                <w:ilvl w:val="0"/>
                <w:numId w:val="33"/>
              </w:numPr>
              <w:ind w:left="1045" w:hanging="1045"/>
              <w:rPr>
                <w:b/>
                <w:sz w:val="20"/>
                <w:szCs w:val="20"/>
              </w:rPr>
            </w:pPr>
            <w:r w:rsidRPr="00FB4EC3">
              <w:rPr>
                <w:b/>
                <w:sz w:val="20"/>
                <w:szCs w:val="20"/>
              </w:rPr>
              <w:t>Public Access</w:t>
            </w:r>
          </w:p>
        </w:tc>
        <w:tc>
          <w:tcPr>
            <w:tcW w:w="824" w:type="dxa"/>
            <w:shd w:val="clear" w:color="auto" w:fill="F2F2F2" w:themeFill="background1" w:themeFillShade="F2"/>
          </w:tcPr>
          <w:p w:rsidR="00FB4EC3" w:rsidRPr="0041451A" w:rsidRDefault="00FB4EC3" w:rsidP="00FB4EC3">
            <w:pPr>
              <w:jc w:val="center"/>
              <w:rPr>
                <w:b/>
                <w:sz w:val="20"/>
                <w:szCs w:val="20"/>
              </w:rPr>
            </w:pPr>
            <w:r w:rsidRPr="0041451A">
              <w:rPr>
                <w:b/>
                <w:sz w:val="20"/>
                <w:szCs w:val="20"/>
              </w:rPr>
              <w:t>Exists</w:t>
            </w:r>
          </w:p>
        </w:tc>
        <w:tc>
          <w:tcPr>
            <w:tcW w:w="1170" w:type="dxa"/>
            <w:shd w:val="clear" w:color="auto" w:fill="F2F2F2" w:themeFill="background1" w:themeFillShade="F2"/>
          </w:tcPr>
          <w:p w:rsidR="00FB4EC3" w:rsidRPr="0041451A" w:rsidRDefault="00FB4EC3" w:rsidP="00FB4EC3">
            <w:pPr>
              <w:jc w:val="center"/>
              <w:rPr>
                <w:b/>
                <w:sz w:val="20"/>
                <w:szCs w:val="20"/>
              </w:rPr>
            </w:pPr>
            <w:r w:rsidRPr="0041451A">
              <w:rPr>
                <w:b/>
                <w:sz w:val="20"/>
                <w:szCs w:val="20"/>
              </w:rPr>
              <w:t>Planned</w:t>
            </w:r>
          </w:p>
        </w:tc>
        <w:tc>
          <w:tcPr>
            <w:tcW w:w="1080" w:type="dxa"/>
            <w:shd w:val="clear" w:color="auto" w:fill="F2F2F2" w:themeFill="background1" w:themeFillShade="F2"/>
          </w:tcPr>
          <w:p w:rsidR="00FB4EC3" w:rsidRPr="0041451A" w:rsidRDefault="001C31B9" w:rsidP="00FB4EC3">
            <w:pPr>
              <w:jc w:val="center"/>
              <w:rPr>
                <w:b/>
                <w:sz w:val="20"/>
                <w:szCs w:val="20"/>
              </w:rPr>
            </w:pPr>
            <w:r>
              <w:rPr>
                <w:b/>
                <w:sz w:val="20"/>
                <w:szCs w:val="20"/>
              </w:rPr>
              <w:t>Phase II</w:t>
            </w:r>
          </w:p>
        </w:tc>
        <w:tc>
          <w:tcPr>
            <w:tcW w:w="900" w:type="dxa"/>
            <w:shd w:val="clear" w:color="auto" w:fill="F2F2F2" w:themeFill="background1" w:themeFillShade="F2"/>
          </w:tcPr>
          <w:p w:rsidR="00FB4EC3" w:rsidRPr="0041451A" w:rsidRDefault="00FB4EC3" w:rsidP="00FB4EC3">
            <w:pPr>
              <w:jc w:val="center"/>
              <w:rPr>
                <w:b/>
                <w:sz w:val="20"/>
                <w:szCs w:val="20"/>
              </w:rPr>
            </w:pPr>
            <w:r w:rsidRPr="0041451A">
              <w:rPr>
                <w:b/>
                <w:sz w:val="20"/>
                <w:szCs w:val="20"/>
              </w:rPr>
              <w:t>N/A</w:t>
            </w:r>
          </w:p>
        </w:tc>
        <w:tc>
          <w:tcPr>
            <w:tcW w:w="3150" w:type="dxa"/>
            <w:shd w:val="clear" w:color="auto" w:fill="F2F2F2" w:themeFill="background1" w:themeFillShade="F2"/>
          </w:tcPr>
          <w:p w:rsidR="00FB4EC3" w:rsidRPr="0041451A" w:rsidRDefault="00FB4EC3" w:rsidP="00FB4EC3">
            <w:pPr>
              <w:jc w:val="center"/>
              <w:rPr>
                <w:b/>
                <w:sz w:val="20"/>
                <w:szCs w:val="20"/>
              </w:rPr>
            </w:pPr>
            <w:r w:rsidRPr="0041451A">
              <w:rPr>
                <w:b/>
                <w:sz w:val="20"/>
                <w:szCs w:val="20"/>
              </w:rPr>
              <w:t>Comments</w:t>
            </w:r>
          </w:p>
        </w:tc>
      </w:tr>
      <w:tr w:rsidR="00FB4EC3" w:rsidRPr="007B58BF" w:rsidTr="005B0936">
        <w:tc>
          <w:tcPr>
            <w:tcW w:w="6034" w:type="dxa"/>
          </w:tcPr>
          <w:p w:rsidR="00FB4EC3" w:rsidRPr="00FB4EC3" w:rsidRDefault="00FB4EC3" w:rsidP="008E6747">
            <w:pPr>
              <w:pStyle w:val="ListParagraph"/>
              <w:numPr>
                <w:ilvl w:val="1"/>
                <w:numId w:val="33"/>
              </w:numPr>
              <w:ind w:left="1045" w:hanging="995"/>
              <w:rPr>
                <w:sz w:val="20"/>
                <w:szCs w:val="20"/>
              </w:rPr>
            </w:pPr>
            <w:r w:rsidRPr="00FB4EC3">
              <w:rPr>
                <w:sz w:val="20"/>
                <w:szCs w:val="20"/>
              </w:rPr>
              <w:t xml:space="preserve">Support public access functions using all major web browsers (e.g., Internet Explorer, Edge, Firefox, Chrome, Opera, Safari). </w:t>
            </w:r>
          </w:p>
        </w:tc>
        <w:sdt>
          <w:sdtPr>
            <w:rPr>
              <w:sz w:val="24"/>
              <w:szCs w:val="20"/>
            </w:rPr>
            <w:id w:val="61911026"/>
            <w14:checkbox>
              <w14:checked w14:val="0"/>
              <w14:checkedState w14:val="2612" w14:font="MS Gothic"/>
              <w14:uncheckedState w14:val="2610" w14:font="MS Gothic"/>
            </w14:checkbox>
          </w:sdtPr>
          <w:sdtEndPr/>
          <w:sdtContent>
            <w:tc>
              <w:tcPr>
                <w:tcW w:w="824" w:type="dxa"/>
              </w:tcPr>
              <w:p w:rsidR="00FB4EC3" w:rsidRPr="0041451A" w:rsidRDefault="00FB4EC3"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FB4EC3" w:rsidRPr="0041451A" w:rsidRDefault="00FB4EC3" w:rsidP="008E6747">
            <w:pPr>
              <w:ind w:left="1045" w:hanging="995"/>
              <w:jc w:val="center"/>
              <w:rPr>
                <w:sz w:val="20"/>
                <w:szCs w:val="20"/>
              </w:rPr>
            </w:pPr>
          </w:p>
        </w:tc>
        <w:sdt>
          <w:sdtPr>
            <w:rPr>
              <w:sz w:val="24"/>
              <w:szCs w:val="20"/>
            </w:rPr>
            <w:id w:val="728968280"/>
            <w14:checkbox>
              <w14:checked w14:val="0"/>
              <w14:checkedState w14:val="2612" w14:font="MS Gothic"/>
              <w14:uncheckedState w14:val="2610" w14:font="MS Gothic"/>
            </w14:checkbox>
          </w:sdtPr>
          <w:sdtEndPr/>
          <w:sdtContent>
            <w:tc>
              <w:tcPr>
                <w:tcW w:w="108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767808587"/>
            <w14:checkbox>
              <w14:checked w14:val="0"/>
              <w14:checkedState w14:val="2612" w14:font="MS Gothic"/>
              <w14:uncheckedState w14:val="2610" w14:font="MS Gothic"/>
            </w14:checkbox>
          </w:sdtPr>
          <w:sdtEndPr/>
          <w:sdtContent>
            <w:tc>
              <w:tcPr>
                <w:tcW w:w="90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FB4EC3" w:rsidRPr="0041451A" w:rsidRDefault="00FB4EC3" w:rsidP="008E6747">
            <w:pPr>
              <w:ind w:left="1045" w:hanging="995"/>
              <w:rPr>
                <w:sz w:val="20"/>
                <w:szCs w:val="20"/>
              </w:rPr>
            </w:pPr>
          </w:p>
        </w:tc>
      </w:tr>
      <w:tr w:rsidR="00FB4EC3" w:rsidRPr="007B58BF" w:rsidTr="005B0936">
        <w:tc>
          <w:tcPr>
            <w:tcW w:w="6034" w:type="dxa"/>
          </w:tcPr>
          <w:p w:rsidR="00FB4EC3" w:rsidRPr="00FB4EC3" w:rsidRDefault="00FB4EC3" w:rsidP="008E6747">
            <w:pPr>
              <w:pStyle w:val="ListParagraph"/>
              <w:numPr>
                <w:ilvl w:val="1"/>
                <w:numId w:val="33"/>
              </w:numPr>
              <w:ind w:left="1045" w:hanging="995"/>
              <w:rPr>
                <w:sz w:val="20"/>
                <w:szCs w:val="20"/>
              </w:rPr>
            </w:pPr>
            <w:r w:rsidRPr="00FB4EC3">
              <w:rPr>
                <w:sz w:val="20"/>
                <w:szCs w:val="20"/>
              </w:rPr>
              <w:t xml:space="preserve">Support mobile device ‘apps’ (preferred). </w:t>
            </w:r>
          </w:p>
        </w:tc>
        <w:sdt>
          <w:sdtPr>
            <w:rPr>
              <w:sz w:val="24"/>
              <w:szCs w:val="20"/>
            </w:rPr>
            <w:id w:val="1956133874"/>
            <w14:checkbox>
              <w14:checked w14:val="0"/>
              <w14:checkedState w14:val="2612" w14:font="MS Gothic"/>
              <w14:uncheckedState w14:val="2610" w14:font="MS Gothic"/>
            </w14:checkbox>
          </w:sdtPr>
          <w:sdtEndPr/>
          <w:sdtContent>
            <w:tc>
              <w:tcPr>
                <w:tcW w:w="824" w:type="dxa"/>
              </w:tcPr>
              <w:p w:rsidR="00FB4EC3" w:rsidRPr="0041451A" w:rsidRDefault="00FB4EC3"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FB4EC3" w:rsidRPr="0041451A" w:rsidRDefault="00FB4EC3" w:rsidP="008E6747">
            <w:pPr>
              <w:ind w:left="1045" w:hanging="995"/>
              <w:jc w:val="center"/>
              <w:rPr>
                <w:sz w:val="20"/>
                <w:szCs w:val="20"/>
              </w:rPr>
            </w:pPr>
          </w:p>
        </w:tc>
        <w:sdt>
          <w:sdtPr>
            <w:rPr>
              <w:sz w:val="24"/>
              <w:szCs w:val="20"/>
            </w:rPr>
            <w:id w:val="396407136"/>
            <w14:checkbox>
              <w14:checked w14:val="0"/>
              <w14:checkedState w14:val="2612" w14:font="MS Gothic"/>
              <w14:uncheckedState w14:val="2610" w14:font="MS Gothic"/>
            </w14:checkbox>
          </w:sdtPr>
          <w:sdtEndPr/>
          <w:sdtContent>
            <w:tc>
              <w:tcPr>
                <w:tcW w:w="1080" w:type="dxa"/>
              </w:tcPr>
              <w:p w:rsidR="00FB4EC3" w:rsidRPr="0041451A" w:rsidRDefault="003A37F8" w:rsidP="008E6747">
                <w:pPr>
                  <w:ind w:left="1045" w:hanging="995"/>
                  <w:jc w:val="center"/>
                  <w:rPr>
                    <w:sz w:val="20"/>
                    <w:szCs w:val="20"/>
                  </w:rPr>
                </w:pPr>
                <w:r>
                  <w:rPr>
                    <w:rFonts w:ascii="MS Gothic" w:eastAsia="MS Gothic" w:hAnsi="MS Gothic" w:hint="eastAsia"/>
                    <w:sz w:val="24"/>
                    <w:szCs w:val="20"/>
                  </w:rPr>
                  <w:t>☐</w:t>
                </w:r>
              </w:p>
            </w:tc>
          </w:sdtContent>
        </w:sdt>
        <w:sdt>
          <w:sdtPr>
            <w:rPr>
              <w:sz w:val="24"/>
              <w:szCs w:val="20"/>
            </w:rPr>
            <w:id w:val="485753680"/>
            <w14:checkbox>
              <w14:checked w14:val="0"/>
              <w14:checkedState w14:val="2612" w14:font="MS Gothic"/>
              <w14:uncheckedState w14:val="2610" w14:font="MS Gothic"/>
            </w14:checkbox>
          </w:sdtPr>
          <w:sdtEndPr/>
          <w:sdtContent>
            <w:tc>
              <w:tcPr>
                <w:tcW w:w="90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FB4EC3" w:rsidRPr="0041451A" w:rsidRDefault="00FB4EC3" w:rsidP="008E6747">
            <w:pPr>
              <w:ind w:left="1045" w:hanging="995"/>
              <w:rPr>
                <w:sz w:val="20"/>
                <w:szCs w:val="20"/>
              </w:rPr>
            </w:pPr>
          </w:p>
        </w:tc>
      </w:tr>
      <w:tr w:rsidR="00FB4EC3" w:rsidRPr="007B58BF" w:rsidTr="005B0936">
        <w:tc>
          <w:tcPr>
            <w:tcW w:w="6034" w:type="dxa"/>
          </w:tcPr>
          <w:p w:rsidR="00FB4EC3" w:rsidRPr="00FB4EC3" w:rsidRDefault="00FB4EC3" w:rsidP="008E6747">
            <w:pPr>
              <w:pStyle w:val="ListParagraph"/>
              <w:numPr>
                <w:ilvl w:val="1"/>
                <w:numId w:val="33"/>
              </w:numPr>
              <w:ind w:left="1045" w:hanging="995"/>
              <w:rPr>
                <w:sz w:val="20"/>
                <w:szCs w:val="20"/>
              </w:rPr>
            </w:pPr>
            <w:r w:rsidRPr="00FB4EC3">
              <w:rPr>
                <w:sz w:val="20"/>
                <w:szCs w:val="20"/>
              </w:rPr>
              <w:t>Provide access through secure web services to prevent Internet search engines from crawling site information that should be managed by the site’s web service (e.g., prevent web searches from providing ‘hits’ using information that is no longer current).</w:t>
            </w:r>
          </w:p>
        </w:tc>
        <w:sdt>
          <w:sdtPr>
            <w:rPr>
              <w:sz w:val="24"/>
              <w:szCs w:val="20"/>
            </w:rPr>
            <w:id w:val="1773288675"/>
            <w14:checkbox>
              <w14:checked w14:val="0"/>
              <w14:checkedState w14:val="2612" w14:font="MS Gothic"/>
              <w14:uncheckedState w14:val="2610" w14:font="MS Gothic"/>
            </w14:checkbox>
          </w:sdtPr>
          <w:sdtEndPr/>
          <w:sdtContent>
            <w:tc>
              <w:tcPr>
                <w:tcW w:w="824" w:type="dxa"/>
              </w:tcPr>
              <w:p w:rsidR="00FB4EC3" w:rsidRPr="0041451A" w:rsidRDefault="00FB4EC3"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FB4EC3" w:rsidRPr="0041451A" w:rsidRDefault="00FB4EC3" w:rsidP="008E6747">
            <w:pPr>
              <w:ind w:left="1045" w:hanging="995"/>
              <w:jc w:val="center"/>
              <w:rPr>
                <w:sz w:val="20"/>
                <w:szCs w:val="20"/>
              </w:rPr>
            </w:pPr>
          </w:p>
        </w:tc>
        <w:sdt>
          <w:sdtPr>
            <w:rPr>
              <w:sz w:val="24"/>
              <w:szCs w:val="20"/>
            </w:rPr>
            <w:id w:val="819080186"/>
            <w14:checkbox>
              <w14:checked w14:val="0"/>
              <w14:checkedState w14:val="2612" w14:font="MS Gothic"/>
              <w14:uncheckedState w14:val="2610" w14:font="MS Gothic"/>
            </w14:checkbox>
          </w:sdtPr>
          <w:sdtEndPr/>
          <w:sdtContent>
            <w:tc>
              <w:tcPr>
                <w:tcW w:w="108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2012636615"/>
            <w14:checkbox>
              <w14:checked w14:val="0"/>
              <w14:checkedState w14:val="2612" w14:font="MS Gothic"/>
              <w14:uncheckedState w14:val="2610" w14:font="MS Gothic"/>
            </w14:checkbox>
          </w:sdtPr>
          <w:sdtEndPr/>
          <w:sdtContent>
            <w:tc>
              <w:tcPr>
                <w:tcW w:w="90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FB4EC3" w:rsidRPr="0041451A" w:rsidRDefault="00FB4EC3" w:rsidP="008E6747">
            <w:pPr>
              <w:ind w:left="1045" w:hanging="995"/>
              <w:rPr>
                <w:sz w:val="20"/>
                <w:szCs w:val="20"/>
              </w:rPr>
            </w:pPr>
          </w:p>
        </w:tc>
      </w:tr>
      <w:tr w:rsidR="000E4774" w:rsidRPr="007B58BF" w:rsidTr="00AA3185">
        <w:tc>
          <w:tcPr>
            <w:tcW w:w="6034" w:type="dxa"/>
            <w:vAlign w:val="center"/>
          </w:tcPr>
          <w:p w:rsidR="00FB4EC3" w:rsidRPr="00672493" w:rsidRDefault="00FB4EC3" w:rsidP="008E6747">
            <w:pPr>
              <w:pStyle w:val="ListParagraph"/>
              <w:numPr>
                <w:ilvl w:val="1"/>
                <w:numId w:val="33"/>
              </w:numPr>
              <w:ind w:left="1045" w:hanging="995"/>
              <w:rPr>
                <w:i/>
                <w:sz w:val="20"/>
                <w:szCs w:val="20"/>
              </w:rPr>
            </w:pPr>
            <w:r w:rsidRPr="00672493">
              <w:rPr>
                <w:i/>
                <w:sz w:val="20"/>
                <w:szCs w:val="20"/>
              </w:rPr>
              <w:t xml:space="preserve">Web Access to Case Information (e.g., Dockets on the Web) </w:t>
            </w:r>
          </w:p>
        </w:tc>
        <w:tc>
          <w:tcPr>
            <w:tcW w:w="824" w:type="dxa"/>
            <w:shd w:val="clear" w:color="auto" w:fill="BFBFBF" w:themeFill="background1" w:themeFillShade="BF"/>
          </w:tcPr>
          <w:p w:rsidR="00FB4EC3" w:rsidRPr="0041451A" w:rsidRDefault="00FB4EC3" w:rsidP="008E6747">
            <w:pPr>
              <w:ind w:left="1045" w:hanging="995"/>
              <w:jc w:val="center"/>
              <w:rPr>
                <w:sz w:val="20"/>
                <w:szCs w:val="20"/>
              </w:rPr>
            </w:pPr>
          </w:p>
        </w:tc>
        <w:tc>
          <w:tcPr>
            <w:tcW w:w="1170" w:type="dxa"/>
            <w:shd w:val="clear" w:color="auto" w:fill="BFBFBF" w:themeFill="background1" w:themeFillShade="BF"/>
          </w:tcPr>
          <w:p w:rsidR="00FB4EC3" w:rsidRPr="0041451A" w:rsidRDefault="00FB4EC3" w:rsidP="008E6747">
            <w:pPr>
              <w:ind w:left="1045" w:hanging="995"/>
              <w:jc w:val="center"/>
              <w:rPr>
                <w:sz w:val="20"/>
                <w:szCs w:val="20"/>
              </w:rPr>
            </w:pPr>
          </w:p>
        </w:tc>
        <w:tc>
          <w:tcPr>
            <w:tcW w:w="1080" w:type="dxa"/>
            <w:shd w:val="clear" w:color="auto" w:fill="BFBFBF" w:themeFill="background1" w:themeFillShade="BF"/>
          </w:tcPr>
          <w:p w:rsidR="00FB4EC3" w:rsidRPr="0041451A" w:rsidRDefault="00FB4EC3" w:rsidP="008E6747">
            <w:pPr>
              <w:ind w:left="1045" w:hanging="995"/>
              <w:jc w:val="center"/>
              <w:rPr>
                <w:sz w:val="20"/>
                <w:szCs w:val="20"/>
              </w:rPr>
            </w:pPr>
          </w:p>
        </w:tc>
        <w:tc>
          <w:tcPr>
            <w:tcW w:w="900" w:type="dxa"/>
            <w:shd w:val="clear" w:color="auto" w:fill="BFBFBF" w:themeFill="background1" w:themeFillShade="BF"/>
          </w:tcPr>
          <w:p w:rsidR="00FB4EC3" w:rsidRPr="0041451A" w:rsidRDefault="00FB4EC3" w:rsidP="008E6747">
            <w:pPr>
              <w:ind w:left="1045" w:hanging="995"/>
              <w:jc w:val="center"/>
              <w:rPr>
                <w:sz w:val="20"/>
                <w:szCs w:val="20"/>
              </w:rPr>
            </w:pPr>
          </w:p>
        </w:tc>
        <w:tc>
          <w:tcPr>
            <w:tcW w:w="3150" w:type="dxa"/>
          </w:tcPr>
          <w:p w:rsidR="00FB4EC3" w:rsidRPr="0041451A" w:rsidRDefault="00FB4EC3" w:rsidP="008E6747">
            <w:pPr>
              <w:ind w:left="1045" w:hanging="995"/>
              <w:rPr>
                <w:sz w:val="20"/>
                <w:szCs w:val="20"/>
              </w:rPr>
            </w:pPr>
          </w:p>
        </w:tc>
      </w:tr>
      <w:tr w:rsidR="00FB4EC3" w:rsidRPr="007B58BF" w:rsidTr="005B0936">
        <w:tc>
          <w:tcPr>
            <w:tcW w:w="6034" w:type="dxa"/>
          </w:tcPr>
          <w:p w:rsidR="00FB4EC3" w:rsidRPr="00FB4EC3" w:rsidRDefault="00FB4EC3" w:rsidP="008E6747">
            <w:pPr>
              <w:pStyle w:val="ListParagraph"/>
              <w:numPr>
                <w:ilvl w:val="2"/>
                <w:numId w:val="33"/>
              </w:numPr>
              <w:ind w:left="1045" w:hanging="995"/>
              <w:rPr>
                <w:sz w:val="20"/>
                <w:szCs w:val="20"/>
              </w:rPr>
            </w:pPr>
            <w:r w:rsidRPr="00FB4EC3">
              <w:rPr>
                <w:sz w:val="20"/>
                <w:szCs w:val="20"/>
              </w:rPr>
              <w:t>Provide public access to active and recently closed court case information including public dockets (specialized formatting of information about the case for the public) and other appropriate information (e.g., party and attorney search, calendars, decisions, transcript-due information, etc.).</w:t>
            </w:r>
          </w:p>
        </w:tc>
        <w:sdt>
          <w:sdtPr>
            <w:rPr>
              <w:sz w:val="24"/>
              <w:szCs w:val="20"/>
            </w:rPr>
            <w:id w:val="-1486386410"/>
            <w14:checkbox>
              <w14:checked w14:val="0"/>
              <w14:checkedState w14:val="2612" w14:font="MS Gothic"/>
              <w14:uncheckedState w14:val="2610" w14:font="MS Gothic"/>
            </w14:checkbox>
          </w:sdtPr>
          <w:sdtEndPr/>
          <w:sdtContent>
            <w:tc>
              <w:tcPr>
                <w:tcW w:w="824" w:type="dxa"/>
              </w:tcPr>
              <w:p w:rsidR="00FB4EC3" w:rsidRPr="0041451A" w:rsidRDefault="00FB4EC3"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FB4EC3" w:rsidRPr="0041451A" w:rsidRDefault="00FB4EC3" w:rsidP="008E6747">
            <w:pPr>
              <w:ind w:left="1045" w:hanging="995"/>
              <w:jc w:val="center"/>
              <w:rPr>
                <w:sz w:val="20"/>
                <w:szCs w:val="20"/>
              </w:rPr>
            </w:pPr>
          </w:p>
        </w:tc>
        <w:sdt>
          <w:sdtPr>
            <w:rPr>
              <w:sz w:val="24"/>
              <w:szCs w:val="20"/>
            </w:rPr>
            <w:id w:val="456924626"/>
            <w14:checkbox>
              <w14:checked w14:val="0"/>
              <w14:checkedState w14:val="2612" w14:font="MS Gothic"/>
              <w14:uncheckedState w14:val="2610" w14:font="MS Gothic"/>
            </w14:checkbox>
          </w:sdtPr>
          <w:sdtEndPr/>
          <w:sdtContent>
            <w:tc>
              <w:tcPr>
                <w:tcW w:w="108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189183747"/>
            <w14:checkbox>
              <w14:checked w14:val="0"/>
              <w14:checkedState w14:val="2612" w14:font="MS Gothic"/>
              <w14:uncheckedState w14:val="2610" w14:font="MS Gothic"/>
            </w14:checkbox>
          </w:sdtPr>
          <w:sdtEndPr/>
          <w:sdtContent>
            <w:tc>
              <w:tcPr>
                <w:tcW w:w="90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FB4EC3" w:rsidRPr="0041451A" w:rsidRDefault="00FB4EC3" w:rsidP="008E6747">
            <w:pPr>
              <w:ind w:left="1045" w:hanging="995"/>
              <w:rPr>
                <w:sz w:val="20"/>
                <w:szCs w:val="20"/>
              </w:rPr>
            </w:pPr>
          </w:p>
        </w:tc>
      </w:tr>
      <w:tr w:rsidR="00FB4EC3" w:rsidRPr="007B58BF" w:rsidTr="005B0936">
        <w:tc>
          <w:tcPr>
            <w:tcW w:w="6034" w:type="dxa"/>
          </w:tcPr>
          <w:p w:rsidR="00FB4EC3" w:rsidRPr="00FB4EC3" w:rsidRDefault="00FB4EC3" w:rsidP="008E6747">
            <w:pPr>
              <w:pStyle w:val="ListParagraph"/>
              <w:numPr>
                <w:ilvl w:val="2"/>
                <w:numId w:val="33"/>
              </w:numPr>
              <w:ind w:left="1045" w:hanging="995"/>
              <w:rPr>
                <w:sz w:val="20"/>
                <w:szCs w:val="20"/>
              </w:rPr>
            </w:pPr>
            <w:r w:rsidRPr="00FB4EC3">
              <w:rPr>
                <w:sz w:val="20"/>
                <w:szCs w:val="20"/>
              </w:rPr>
              <w:t>Provide access to historical (e.g., closed cases) by using various search criteria, e.g., case number, party names, etc.</w:t>
            </w:r>
          </w:p>
        </w:tc>
        <w:sdt>
          <w:sdtPr>
            <w:rPr>
              <w:sz w:val="24"/>
              <w:szCs w:val="20"/>
            </w:rPr>
            <w:id w:val="-1250882150"/>
            <w14:checkbox>
              <w14:checked w14:val="0"/>
              <w14:checkedState w14:val="2612" w14:font="MS Gothic"/>
              <w14:uncheckedState w14:val="2610" w14:font="MS Gothic"/>
            </w14:checkbox>
          </w:sdtPr>
          <w:sdtEndPr/>
          <w:sdtContent>
            <w:tc>
              <w:tcPr>
                <w:tcW w:w="824" w:type="dxa"/>
              </w:tcPr>
              <w:p w:rsidR="00FB4EC3" w:rsidRPr="0041451A" w:rsidRDefault="00FB4EC3"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FB4EC3" w:rsidRPr="0041451A" w:rsidRDefault="00FB4EC3" w:rsidP="008E6747">
            <w:pPr>
              <w:ind w:left="1045" w:hanging="995"/>
              <w:jc w:val="center"/>
              <w:rPr>
                <w:sz w:val="20"/>
                <w:szCs w:val="20"/>
              </w:rPr>
            </w:pPr>
          </w:p>
        </w:tc>
        <w:sdt>
          <w:sdtPr>
            <w:rPr>
              <w:sz w:val="24"/>
              <w:szCs w:val="20"/>
            </w:rPr>
            <w:id w:val="412514582"/>
            <w14:checkbox>
              <w14:checked w14:val="0"/>
              <w14:checkedState w14:val="2612" w14:font="MS Gothic"/>
              <w14:uncheckedState w14:val="2610" w14:font="MS Gothic"/>
            </w14:checkbox>
          </w:sdtPr>
          <w:sdtEndPr/>
          <w:sdtContent>
            <w:tc>
              <w:tcPr>
                <w:tcW w:w="108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913685192"/>
            <w14:checkbox>
              <w14:checked w14:val="0"/>
              <w14:checkedState w14:val="2612" w14:font="MS Gothic"/>
              <w14:uncheckedState w14:val="2610" w14:font="MS Gothic"/>
            </w14:checkbox>
          </w:sdtPr>
          <w:sdtEndPr/>
          <w:sdtContent>
            <w:tc>
              <w:tcPr>
                <w:tcW w:w="90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FB4EC3" w:rsidRPr="0041451A" w:rsidRDefault="00FB4EC3" w:rsidP="008E6747">
            <w:pPr>
              <w:ind w:left="1045" w:hanging="995"/>
              <w:rPr>
                <w:sz w:val="20"/>
                <w:szCs w:val="20"/>
              </w:rPr>
            </w:pPr>
          </w:p>
        </w:tc>
      </w:tr>
      <w:tr w:rsidR="00FB4EC3" w:rsidRPr="007B58BF" w:rsidTr="005B0936">
        <w:tc>
          <w:tcPr>
            <w:tcW w:w="6034" w:type="dxa"/>
          </w:tcPr>
          <w:p w:rsidR="00FB4EC3" w:rsidRPr="00FB4EC3" w:rsidRDefault="00FB4EC3" w:rsidP="0054025C">
            <w:pPr>
              <w:pStyle w:val="ListParagraph"/>
              <w:numPr>
                <w:ilvl w:val="2"/>
                <w:numId w:val="33"/>
              </w:numPr>
              <w:ind w:left="1045" w:hanging="1045"/>
              <w:rPr>
                <w:sz w:val="20"/>
                <w:szCs w:val="20"/>
              </w:rPr>
            </w:pPr>
            <w:r w:rsidRPr="00FB4EC3">
              <w:rPr>
                <w:sz w:val="20"/>
                <w:szCs w:val="20"/>
              </w:rPr>
              <w:lastRenderedPageBreak/>
              <w:t>Provide access to court documents and the court record through eAccess and DocLink.</w:t>
            </w:r>
          </w:p>
        </w:tc>
        <w:sdt>
          <w:sdtPr>
            <w:rPr>
              <w:sz w:val="24"/>
              <w:szCs w:val="20"/>
            </w:rPr>
            <w:id w:val="2141835048"/>
            <w14:checkbox>
              <w14:checked w14:val="0"/>
              <w14:checkedState w14:val="2612" w14:font="MS Gothic"/>
              <w14:uncheckedState w14:val="2610" w14:font="MS Gothic"/>
            </w14:checkbox>
          </w:sdtPr>
          <w:sdtEndPr/>
          <w:sdtContent>
            <w:tc>
              <w:tcPr>
                <w:tcW w:w="824" w:type="dxa"/>
              </w:tcPr>
              <w:p w:rsidR="00FB4EC3" w:rsidRPr="0041451A" w:rsidRDefault="00FB4EC3"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FB4EC3" w:rsidRPr="0041451A" w:rsidRDefault="00FB4EC3" w:rsidP="008E6747">
            <w:pPr>
              <w:ind w:left="1045" w:hanging="995"/>
              <w:jc w:val="center"/>
              <w:rPr>
                <w:sz w:val="20"/>
                <w:szCs w:val="20"/>
              </w:rPr>
            </w:pPr>
          </w:p>
        </w:tc>
        <w:sdt>
          <w:sdtPr>
            <w:rPr>
              <w:sz w:val="24"/>
              <w:szCs w:val="20"/>
            </w:rPr>
            <w:id w:val="-2023855099"/>
            <w14:checkbox>
              <w14:checked w14:val="0"/>
              <w14:checkedState w14:val="2612" w14:font="MS Gothic"/>
              <w14:uncheckedState w14:val="2610" w14:font="MS Gothic"/>
            </w14:checkbox>
          </w:sdtPr>
          <w:sdtEndPr/>
          <w:sdtContent>
            <w:tc>
              <w:tcPr>
                <w:tcW w:w="108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516583982"/>
            <w14:checkbox>
              <w14:checked w14:val="0"/>
              <w14:checkedState w14:val="2612" w14:font="MS Gothic"/>
              <w14:uncheckedState w14:val="2610" w14:font="MS Gothic"/>
            </w14:checkbox>
          </w:sdtPr>
          <w:sdtEndPr/>
          <w:sdtContent>
            <w:tc>
              <w:tcPr>
                <w:tcW w:w="90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FB4EC3" w:rsidRPr="0041451A" w:rsidRDefault="00FB4EC3" w:rsidP="008E6747">
            <w:pPr>
              <w:ind w:left="1045" w:hanging="995"/>
              <w:rPr>
                <w:sz w:val="20"/>
                <w:szCs w:val="20"/>
              </w:rPr>
            </w:pPr>
          </w:p>
        </w:tc>
      </w:tr>
      <w:tr w:rsidR="00FB4EC3" w:rsidRPr="007B58BF" w:rsidTr="005B0936">
        <w:tc>
          <w:tcPr>
            <w:tcW w:w="6034" w:type="dxa"/>
          </w:tcPr>
          <w:p w:rsidR="00FB4EC3" w:rsidRPr="00FB4EC3" w:rsidRDefault="00FB4EC3" w:rsidP="0054025C">
            <w:pPr>
              <w:pStyle w:val="ListParagraph"/>
              <w:numPr>
                <w:ilvl w:val="2"/>
                <w:numId w:val="33"/>
              </w:numPr>
              <w:ind w:left="1045" w:hanging="1045"/>
              <w:rPr>
                <w:sz w:val="20"/>
                <w:szCs w:val="20"/>
              </w:rPr>
            </w:pPr>
            <w:r w:rsidRPr="00FB4EC3">
              <w:rPr>
                <w:sz w:val="20"/>
                <w:szCs w:val="20"/>
              </w:rPr>
              <w:t>Permit each court to configure the organization of its public access portal, such as by case type, year, topic, etc.</w:t>
            </w:r>
          </w:p>
        </w:tc>
        <w:sdt>
          <w:sdtPr>
            <w:rPr>
              <w:sz w:val="24"/>
              <w:szCs w:val="20"/>
            </w:rPr>
            <w:id w:val="-107052162"/>
            <w14:checkbox>
              <w14:checked w14:val="0"/>
              <w14:checkedState w14:val="2612" w14:font="MS Gothic"/>
              <w14:uncheckedState w14:val="2610" w14:font="MS Gothic"/>
            </w14:checkbox>
          </w:sdtPr>
          <w:sdtEndPr/>
          <w:sdtContent>
            <w:tc>
              <w:tcPr>
                <w:tcW w:w="824" w:type="dxa"/>
              </w:tcPr>
              <w:p w:rsidR="00FB4EC3" w:rsidRPr="0041451A" w:rsidRDefault="00FB4EC3"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FB4EC3" w:rsidRPr="0041451A" w:rsidRDefault="00FB4EC3" w:rsidP="008E6747">
            <w:pPr>
              <w:ind w:left="1045" w:hanging="995"/>
              <w:jc w:val="center"/>
              <w:rPr>
                <w:sz w:val="20"/>
                <w:szCs w:val="20"/>
              </w:rPr>
            </w:pPr>
          </w:p>
        </w:tc>
        <w:sdt>
          <w:sdtPr>
            <w:rPr>
              <w:sz w:val="24"/>
              <w:szCs w:val="20"/>
            </w:rPr>
            <w:id w:val="-653148534"/>
            <w14:checkbox>
              <w14:checked w14:val="0"/>
              <w14:checkedState w14:val="2612" w14:font="MS Gothic"/>
              <w14:uncheckedState w14:val="2610" w14:font="MS Gothic"/>
            </w14:checkbox>
          </w:sdtPr>
          <w:sdtEndPr/>
          <w:sdtContent>
            <w:tc>
              <w:tcPr>
                <w:tcW w:w="108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267982911"/>
            <w14:checkbox>
              <w14:checked w14:val="0"/>
              <w14:checkedState w14:val="2612" w14:font="MS Gothic"/>
              <w14:uncheckedState w14:val="2610" w14:font="MS Gothic"/>
            </w14:checkbox>
          </w:sdtPr>
          <w:sdtEndPr/>
          <w:sdtContent>
            <w:tc>
              <w:tcPr>
                <w:tcW w:w="90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FB4EC3" w:rsidRPr="0041451A" w:rsidRDefault="00FB4EC3" w:rsidP="008E6747">
            <w:pPr>
              <w:ind w:left="1045" w:hanging="995"/>
              <w:rPr>
                <w:sz w:val="20"/>
                <w:szCs w:val="20"/>
              </w:rPr>
            </w:pPr>
          </w:p>
        </w:tc>
      </w:tr>
      <w:tr w:rsidR="00FB4EC3" w:rsidRPr="007B58BF" w:rsidTr="005B0936">
        <w:tc>
          <w:tcPr>
            <w:tcW w:w="6034" w:type="dxa"/>
          </w:tcPr>
          <w:p w:rsidR="00FB4EC3" w:rsidRPr="00FB4EC3" w:rsidRDefault="00FB4EC3" w:rsidP="0054025C">
            <w:pPr>
              <w:pStyle w:val="ListParagraph"/>
              <w:numPr>
                <w:ilvl w:val="2"/>
                <w:numId w:val="33"/>
              </w:numPr>
              <w:ind w:left="1045" w:hanging="1045"/>
              <w:rPr>
                <w:sz w:val="20"/>
                <w:szCs w:val="20"/>
              </w:rPr>
            </w:pPr>
            <w:r w:rsidRPr="00FB4EC3">
              <w:rPr>
                <w:sz w:val="20"/>
                <w:szCs w:val="20"/>
              </w:rPr>
              <w:t>Prohibit access to sealed and restricted information from the web.</w:t>
            </w:r>
          </w:p>
        </w:tc>
        <w:sdt>
          <w:sdtPr>
            <w:rPr>
              <w:sz w:val="24"/>
              <w:szCs w:val="20"/>
            </w:rPr>
            <w:id w:val="-2055064296"/>
            <w14:checkbox>
              <w14:checked w14:val="0"/>
              <w14:checkedState w14:val="2612" w14:font="MS Gothic"/>
              <w14:uncheckedState w14:val="2610" w14:font="MS Gothic"/>
            </w14:checkbox>
          </w:sdtPr>
          <w:sdtEndPr/>
          <w:sdtContent>
            <w:tc>
              <w:tcPr>
                <w:tcW w:w="824" w:type="dxa"/>
              </w:tcPr>
              <w:p w:rsidR="00FB4EC3"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FB4EC3" w:rsidRPr="0041451A" w:rsidRDefault="00FB4EC3" w:rsidP="008E6747">
            <w:pPr>
              <w:ind w:left="1045" w:hanging="995"/>
              <w:jc w:val="center"/>
              <w:rPr>
                <w:sz w:val="20"/>
                <w:szCs w:val="20"/>
              </w:rPr>
            </w:pPr>
          </w:p>
        </w:tc>
        <w:sdt>
          <w:sdtPr>
            <w:rPr>
              <w:sz w:val="24"/>
              <w:szCs w:val="20"/>
            </w:rPr>
            <w:id w:val="524134075"/>
            <w14:checkbox>
              <w14:checked w14:val="0"/>
              <w14:checkedState w14:val="2612" w14:font="MS Gothic"/>
              <w14:uncheckedState w14:val="2610" w14:font="MS Gothic"/>
            </w14:checkbox>
          </w:sdtPr>
          <w:sdtEndPr/>
          <w:sdtContent>
            <w:tc>
              <w:tcPr>
                <w:tcW w:w="108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145036400"/>
            <w14:checkbox>
              <w14:checked w14:val="0"/>
              <w14:checkedState w14:val="2612" w14:font="MS Gothic"/>
              <w14:uncheckedState w14:val="2610" w14:font="MS Gothic"/>
            </w14:checkbox>
          </w:sdtPr>
          <w:sdtEndPr/>
          <w:sdtContent>
            <w:tc>
              <w:tcPr>
                <w:tcW w:w="900" w:type="dxa"/>
              </w:tcPr>
              <w:p w:rsidR="00FB4EC3" w:rsidRPr="0041451A" w:rsidRDefault="00FB4EC3"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FB4EC3" w:rsidRPr="0041451A" w:rsidRDefault="00FB4EC3" w:rsidP="008E6747">
            <w:pPr>
              <w:ind w:left="1045" w:hanging="995"/>
              <w:rPr>
                <w:sz w:val="20"/>
                <w:szCs w:val="20"/>
              </w:rPr>
            </w:pPr>
          </w:p>
        </w:tc>
      </w:tr>
      <w:tr w:rsidR="009F6EE2" w:rsidRPr="007B58BF" w:rsidTr="009F6EE2">
        <w:tc>
          <w:tcPr>
            <w:tcW w:w="6034" w:type="dxa"/>
          </w:tcPr>
          <w:p w:rsidR="009F6EE2" w:rsidRPr="00EE59FC" w:rsidRDefault="009F6EE2" w:rsidP="0054025C">
            <w:pPr>
              <w:pStyle w:val="ListParagraph"/>
              <w:numPr>
                <w:ilvl w:val="1"/>
                <w:numId w:val="33"/>
              </w:numPr>
              <w:ind w:left="1045" w:hanging="1045"/>
              <w:rPr>
                <w:i/>
                <w:sz w:val="20"/>
                <w:szCs w:val="20"/>
              </w:rPr>
            </w:pPr>
            <w:r>
              <w:rPr>
                <w:sz w:val="20"/>
                <w:szCs w:val="20"/>
              </w:rPr>
              <w:t>Permit the court to screen/filter from public access any items that are confidential, private or restricted.</w:t>
            </w:r>
          </w:p>
        </w:tc>
        <w:sdt>
          <w:sdtPr>
            <w:rPr>
              <w:sz w:val="24"/>
              <w:szCs w:val="20"/>
            </w:rPr>
            <w:id w:val="-126861893"/>
            <w14:checkbox>
              <w14:checked w14:val="0"/>
              <w14:checkedState w14:val="2612" w14:font="MS Gothic"/>
              <w14:uncheckedState w14:val="2610" w14:font="MS Gothic"/>
            </w14:checkbox>
          </w:sdtPr>
          <w:sdtEndPr/>
          <w:sdtContent>
            <w:tc>
              <w:tcPr>
                <w:tcW w:w="824" w:type="dxa"/>
                <w:shd w:val="clear" w:color="auto" w:fill="auto"/>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shd w:val="clear" w:color="auto" w:fill="auto"/>
          </w:tcPr>
          <w:p w:rsidR="009F6EE2" w:rsidRPr="0041451A" w:rsidRDefault="009F6EE2" w:rsidP="008E6747">
            <w:pPr>
              <w:ind w:left="1045" w:hanging="995"/>
              <w:jc w:val="center"/>
              <w:rPr>
                <w:sz w:val="20"/>
                <w:szCs w:val="20"/>
              </w:rPr>
            </w:pPr>
          </w:p>
        </w:tc>
        <w:sdt>
          <w:sdtPr>
            <w:rPr>
              <w:sz w:val="24"/>
              <w:szCs w:val="20"/>
            </w:rPr>
            <w:id w:val="-1915619221"/>
            <w14:checkbox>
              <w14:checked w14:val="0"/>
              <w14:checkedState w14:val="2612" w14:font="MS Gothic"/>
              <w14:uncheckedState w14:val="2610" w14:font="MS Gothic"/>
            </w14:checkbox>
          </w:sdtPr>
          <w:sdtEndPr/>
          <w:sdtContent>
            <w:tc>
              <w:tcPr>
                <w:tcW w:w="1080" w:type="dxa"/>
                <w:shd w:val="clear" w:color="auto" w:fill="auto"/>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650121113"/>
            <w14:checkbox>
              <w14:checked w14:val="0"/>
              <w14:checkedState w14:val="2612" w14:font="MS Gothic"/>
              <w14:uncheckedState w14:val="2610" w14:font="MS Gothic"/>
            </w14:checkbox>
          </w:sdtPr>
          <w:sdtEndPr/>
          <w:sdtContent>
            <w:tc>
              <w:tcPr>
                <w:tcW w:w="900" w:type="dxa"/>
                <w:shd w:val="clear" w:color="auto" w:fill="auto"/>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EE59FC">
        <w:tc>
          <w:tcPr>
            <w:tcW w:w="6034" w:type="dxa"/>
          </w:tcPr>
          <w:p w:rsidR="009F6EE2" w:rsidRPr="00EE59FC" w:rsidRDefault="009F6EE2" w:rsidP="0054025C">
            <w:pPr>
              <w:pStyle w:val="ListParagraph"/>
              <w:numPr>
                <w:ilvl w:val="1"/>
                <w:numId w:val="33"/>
              </w:numPr>
              <w:ind w:left="1045" w:hanging="1045"/>
              <w:rPr>
                <w:i/>
                <w:sz w:val="20"/>
                <w:szCs w:val="20"/>
              </w:rPr>
            </w:pPr>
            <w:r w:rsidRPr="00EE59FC">
              <w:rPr>
                <w:i/>
                <w:sz w:val="20"/>
                <w:szCs w:val="20"/>
              </w:rPr>
              <w:t xml:space="preserve">Opinions/Decisions Website </w:t>
            </w:r>
          </w:p>
        </w:tc>
        <w:tc>
          <w:tcPr>
            <w:tcW w:w="824" w:type="dxa"/>
            <w:shd w:val="clear" w:color="auto" w:fill="BFBFBF" w:themeFill="background1" w:themeFillShade="BF"/>
          </w:tcPr>
          <w:p w:rsidR="009F6EE2" w:rsidRPr="0041451A" w:rsidRDefault="009F6EE2" w:rsidP="008E6747">
            <w:pPr>
              <w:ind w:left="1045" w:hanging="995"/>
              <w:jc w:val="center"/>
              <w:rPr>
                <w:sz w:val="20"/>
                <w:szCs w:val="20"/>
              </w:rPr>
            </w:pPr>
          </w:p>
        </w:tc>
        <w:tc>
          <w:tcPr>
            <w:tcW w:w="1170" w:type="dxa"/>
            <w:shd w:val="clear" w:color="auto" w:fill="BFBFBF" w:themeFill="background1" w:themeFillShade="BF"/>
          </w:tcPr>
          <w:p w:rsidR="009F6EE2" w:rsidRPr="0041451A" w:rsidRDefault="009F6EE2" w:rsidP="008E6747">
            <w:pPr>
              <w:ind w:left="1045" w:hanging="995"/>
              <w:jc w:val="center"/>
              <w:rPr>
                <w:sz w:val="20"/>
                <w:szCs w:val="20"/>
              </w:rPr>
            </w:pPr>
          </w:p>
        </w:tc>
        <w:tc>
          <w:tcPr>
            <w:tcW w:w="1080" w:type="dxa"/>
            <w:shd w:val="clear" w:color="auto" w:fill="BFBFBF" w:themeFill="background1" w:themeFillShade="BF"/>
          </w:tcPr>
          <w:p w:rsidR="009F6EE2" w:rsidRPr="0041451A" w:rsidRDefault="009F6EE2" w:rsidP="008E6747">
            <w:pPr>
              <w:ind w:left="1045" w:hanging="995"/>
              <w:jc w:val="center"/>
              <w:rPr>
                <w:sz w:val="20"/>
                <w:szCs w:val="20"/>
              </w:rPr>
            </w:pPr>
          </w:p>
        </w:tc>
        <w:tc>
          <w:tcPr>
            <w:tcW w:w="900" w:type="dxa"/>
            <w:shd w:val="clear" w:color="auto" w:fill="BFBFBF" w:themeFill="background1" w:themeFillShade="BF"/>
          </w:tcPr>
          <w:p w:rsidR="009F6EE2" w:rsidRPr="0041451A" w:rsidRDefault="009F6EE2" w:rsidP="008E6747">
            <w:pPr>
              <w:ind w:left="1045" w:hanging="995"/>
              <w:jc w:val="center"/>
              <w:rPr>
                <w:sz w:val="20"/>
                <w:szCs w:val="20"/>
              </w:rPr>
            </w:pPr>
          </w:p>
        </w:tc>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 xml:space="preserve">Provide an interface to the court’s opinion/decision websites to enable direct public access to court decisions and to support the </w:t>
            </w:r>
            <w:hyperlink r:id="rId16" w:history="1">
              <w:r w:rsidRPr="00FB4EC3">
                <w:rPr>
                  <w:rStyle w:val="Hyperlink"/>
                  <w:sz w:val="20"/>
                  <w:szCs w:val="20"/>
                </w:rPr>
                <w:t>Judicial Performance Review</w:t>
              </w:r>
            </w:hyperlink>
            <w:r w:rsidRPr="00FB4EC3">
              <w:rPr>
                <w:sz w:val="20"/>
                <w:szCs w:val="20"/>
              </w:rPr>
              <w:t xml:space="preserve"> (JPR).</w:t>
            </w:r>
          </w:p>
        </w:tc>
        <w:sdt>
          <w:sdtPr>
            <w:rPr>
              <w:sz w:val="24"/>
              <w:szCs w:val="20"/>
            </w:rPr>
            <w:id w:val="-521408108"/>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975949558"/>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245387879"/>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Identify decisions that address constitutionality.</w:t>
            </w:r>
          </w:p>
        </w:tc>
        <w:sdt>
          <w:sdtPr>
            <w:rPr>
              <w:sz w:val="24"/>
              <w:szCs w:val="20"/>
            </w:rPr>
            <w:id w:val="-1612884570"/>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664438036"/>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124084026"/>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Support decision searches by case type and/or subtype.</w:t>
            </w:r>
          </w:p>
        </w:tc>
        <w:sdt>
          <w:sdtPr>
            <w:rPr>
              <w:sz w:val="24"/>
              <w:szCs w:val="20"/>
            </w:rPr>
            <w:id w:val="-593398458"/>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416282897"/>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130243420"/>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Support decision searches by case decision type (e.g., opinion, memorandum decision).</w:t>
            </w:r>
          </w:p>
        </w:tc>
        <w:sdt>
          <w:sdtPr>
            <w:rPr>
              <w:sz w:val="24"/>
              <w:szCs w:val="20"/>
            </w:rPr>
            <w:id w:val="536483752"/>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789664709"/>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149821725"/>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Support decision searches by participant, judge/justice, and/or participation role (e.g., author, concur, dissent).</w:t>
            </w:r>
          </w:p>
        </w:tc>
        <w:sdt>
          <w:sdtPr>
            <w:rPr>
              <w:sz w:val="24"/>
              <w:szCs w:val="20"/>
            </w:rPr>
            <w:id w:val="-2092226504"/>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682326875"/>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267620271"/>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Support decision searches by decision document text.</w:t>
            </w:r>
          </w:p>
        </w:tc>
        <w:sdt>
          <w:sdtPr>
            <w:rPr>
              <w:sz w:val="24"/>
              <w:szCs w:val="20"/>
            </w:rPr>
            <w:id w:val="-660161085"/>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337419733"/>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524005347"/>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 xml:space="preserve">Support the ability to find decisions that were decided </w:t>
            </w:r>
            <w:r w:rsidRPr="00FB4EC3">
              <w:rPr>
                <w:i/>
                <w:iCs/>
                <w:sz w:val="20"/>
                <w:szCs w:val="20"/>
              </w:rPr>
              <w:t>per curiam</w:t>
            </w:r>
            <w:r w:rsidRPr="00FB4EC3">
              <w:rPr>
                <w:sz w:val="20"/>
                <w:szCs w:val="20"/>
              </w:rPr>
              <w:t xml:space="preserve">, or </w:t>
            </w:r>
            <w:r w:rsidRPr="00FB4EC3">
              <w:rPr>
                <w:i/>
                <w:iCs/>
                <w:sz w:val="20"/>
                <w:szCs w:val="20"/>
              </w:rPr>
              <w:t>en banc</w:t>
            </w:r>
            <w:r w:rsidRPr="00FB4EC3">
              <w:rPr>
                <w:sz w:val="20"/>
                <w:szCs w:val="20"/>
              </w:rPr>
              <w:t xml:space="preserve"> when searching by a specific judge, </w:t>
            </w:r>
            <w:r w:rsidRPr="00FB4EC3">
              <w:rPr>
                <w:sz w:val="20"/>
                <w:szCs w:val="20"/>
              </w:rPr>
              <w:lastRenderedPageBreak/>
              <w:t>provided the judge was a panel member at the time of the decision.</w:t>
            </w:r>
          </w:p>
        </w:tc>
        <w:sdt>
          <w:sdtPr>
            <w:rPr>
              <w:sz w:val="24"/>
              <w:szCs w:val="20"/>
            </w:rPr>
            <w:id w:val="1836194570"/>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771302196"/>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561823776"/>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404E9A">
        <w:trPr>
          <w:trHeight w:val="643"/>
        </w:trPr>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Allow authorized court users to ‘push’ newly released case decisions to the public access site directly from within the appropriate CMS functions without requiring redundant data recording.</w:t>
            </w:r>
          </w:p>
        </w:tc>
        <w:sdt>
          <w:sdtPr>
            <w:rPr>
              <w:sz w:val="24"/>
              <w:szCs w:val="20"/>
            </w:rPr>
            <w:id w:val="1383827990"/>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860126012"/>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551221084"/>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1"/>
                <w:numId w:val="33"/>
              </w:numPr>
              <w:ind w:left="1045" w:hanging="1045"/>
              <w:rPr>
                <w:sz w:val="20"/>
                <w:szCs w:val="20"/>
              </w:rPr>
            </w:pPr>
            <w:r w:rsidRPr="00FB4EC3">
              <w:rPr>
                <w:sz w:val="20"/>
                <w:szCs w:val="20"/>
              </w:rPr>
              <w:t>Provide case information and documents to eAccess through the CCI/CDR or by direct interaction.</w:t>
            </w:r>
          </w:p>
        </w:tc>
        <w:sdt>
          <w:sdtPr>
            <w:rPr>
              <w:sz w:val="24"/>
              <w:szCs w:val="20"/>
            </w:rPr>
            <w:id w:val="1170906943"/>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2074501009"/>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368195960"/>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1"/>
                <w:numId w:val="33"/>
              </w:numPr>
              <w:ind w:left="1045" w:hanging="1045"/>
              <w:rPr>
                <w:sz w:val="20"/>
                <w:szCs w:val="20"/>
              </w:rPr>
            </w:pPr>
            <w:r w:rsidRPr="00FB4EC3">
              <w:rPr>
                <w:sz w:val="20"/>
                <w:szCs w:val="20"/>
              </w:rPr>
              <w:t>Provide functions/integration points that facilitate a ‘federated view’ of case, event, participant, litigant group, calendar, document, and financial information to the AOC’s Common Case Index information repository.</w:t>
            </w:r>
          </w:p>
        </w:tc>
        <w:sdt>
          <w:sdtPr>
            <w:rPr>
              <w:sz w:val="24"/>
              <w:szCs w:val="20"/>
            </w:rPr>
            <w:id w:val="-241257905"/>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564029134"/>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942333474"/>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1"/>
                <w:numId w:val="33"/>
              </w:numPr>
              <w:ind w:left="1045" w:hanging="1045"/>
              <w:rPr>
                <w:sz w:val="20"/>
                <w:szCs w:val="20"/>
              </w:rPr>
            </w:pPr>
            <w:r w:rsidRPr="00FB4EC3">
              <w:rPr>
                <w:sz w:val="20"/>
                <w:szCs w:val="20"/>
              </w:rPr>
              <w:t>Provide an interface that can be utilized by external applications such as DocLink, which verifies party, attorney, and other participant access to documents and/or the record for a case.</w:t>
            </w:r>
          </w:p>
        </w:tc>
        <w:sdt>
          <w:sdtPr>
            <w:rPr>
              <w:sz w:val="24"/>
              <w:szCs w:val="20"/>
            </w:rPr>
            <w:id w:val="-1190911918"/>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253161038"/>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244271560"/>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EE59FC">
        <w:tc>
          <w:tcPr>
            <w:tcW w:w="6034" w:type="dxa"/>
          </w:tcPr>
          <w:p w:rsidR="009F6EE2" w:rsidRPr="00EE59FC" w:rsidRDefault="009F6EE2" w:rsidP="0054025C">
            <w:pPr>
              <w:pStyle w:val="ListParagraph"/>
              <w:numPr>
                <w:ilvl w:val="1"/>
                <w:numId w:val="33"/>
              </w:numPr>
              <w:ind w:left="1045" w:hanging="1045"/>
              <w:rPr>
                <w:i/>
                <w:sz w:val="20"/>
                <w:szCs w:val="20"/>
              </w:rPr>
            </w:pPr>
            <w:r w:rsidRPr="00EE59FC">
              <w:rPr>
                <w:i/>
                <w:sz w:val="20"/>
                <w:szCs w:val="20"/>
              </w:rPr>
              <w:t xml:space="preserve">Electronic Filing </w:t>
            </w:r>
          </w:p>
        </w:tc>
        <w:tc>
          <w:tcPr>
            <w:tcW w:w="824" w:type="dxa"/>
            <w:shd w:val="clear" w:color="auto" w:fill="BFBFBF" w:themeFill="background1" w:themeFillShade="BF"/>
          </w:tcPr>
          <w:p w:rsidR="009F6EE2" w:rsidRPr="0041451A" w:rsidRDefault="009F6EE2" w:rsidP="008E6747">
            <w:pPr>
              <w:ind w:left="1045" w:hanging="995"/>
              <w:jc w:val="center"/>
              <w:rPr>
                <w:sz w:val="20"/>
                <w:szCs w:val="20"/>
              </w:rPr>
            </w:pPr>
          </w:p>
        </w:tc>
        <w:tc>
          <w:tcPr>
            <w:tcW w:w="1170" w:type="dxa"/>
            <w:shd w:val="clear" w:color="auto" w:fill="BFBFBF" w:themeFill="background1" w:themeFillShade="BF"/>
          </w:tcPr>
          <w:p w:rsidR="009F6EE2" w:rsidRPr="0041451A" w:rsidRDefault="009F6EE2" w:rsidP="008E6747">
            <w:pPr>
              <w:ind w:left="1045" w:hanging="995"/>
              <w:jc w:val="center"/>
              <w:rPr>
                <w:sz w:val="20"/>
                <w:szCs w:val="20"/>
              </w:rPr>
            </w:pPr>
          </w:p>
        </w:tc>
        <w:tc>
          <w:tcPr>
            <w:tcW w:w="1080" w:type="dxa"/>
            <w:shd w:val="clear" w:color="auto" w:fill="BFBFBF" w:themeFill="background1" w:themeFillShade="BF"/>
          </w:tcPr>
          <w:p w:rsidR="009F6EE2" w:rsidRPr="0041451A" w:rsidRDefault="009F6EE2" w:rsidP="008E6747">
            <w:pPr>
              <w:ind w:left="1045" w:hanging="995"/>
              <w:jc w:val="center"/>
              <w:rPr>
                <w:sz w:val="20"/>
                <w:szCs w:val="20"/>
              </w:rPr>
            </w:pPr>
          </w:p>
        </w:tc>
        <w:tc>
          <w:tcPr>
            <w:tcW w:w="900" w:type="dxa"/>
            <w:shd w:val="clear" w:color="auto" w:fill="BFBFBF" w:themeFill="background1" w:themeFillShade="BF"/>
          </w:tcPr>
          <w:p w:rsidR="009F6EE2" w:rsidRPr="0041451A" w:rsidRDefault="009F6EE2" w:rsidP="008E6747">
            <w:pPr>
              <w:ind w:left="1045" w:hanging="995"/>
              <w:jc w:val="center"/>
              <w:rPr>
                <w:sz w:val="20"/>
                <w:szCs w:val="20"/>
              </w:rPr>
            </w:pPr>
          </w:p>
        </w:tc>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Support the submission of case filings to the court through an electronic filing interface (see Clerk Review).</w:t>
            </w:r>
          </w:p>
        </w:tc>
        <w:sdt>
          <w:sdtPr>
            <w:rPr>
              <w:sz w:val="24"/>
              <w:szCs w:val="20"/>
            </w:rPr>
            <w:id w:val="-2029718603"/>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785426708"/>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318047581"/>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Fully support the AOC’s specifications for the use of the OASIS LegalXML ECF 4.01 electronic filing standard.</w:t>
            </w:r>
          </w:p>
        </w:tc>
        <w:sdt>
          <w:sdtPr>
            <w:rPr>
              <w:sz w:val="24"/>
              <w:szCs w:val="20"/>
            </w:rPr>
            <w:id w:val="-1252651148"/>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831949752"/>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831338371"/>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3"/>
                <w:numId w:val="33"/>
              </w:numPr>
              <w:ind w:left="1045" w:hanging="1045"/>
              <w:rPr>
                <w:sz w:val="20"/>
                <w:szCs w:val="20"/>
              </w:rPr>
            </w:pPr>
            <w:r w:rsidRPr="00FB4EC3">
              <w:rPr>
                <w:sz w:val="20"/>
                <w:szCs w:val="20"/>
              </w:rPr>
              <w:t>Receive ‘Review Filing Requests’ (</w:t>
            </w:r>
            <w:proofErr w:type="spellStart"/>
            <w:r w:rsidRPr="00FB4EC3">
              <w:rPr>
                <w:sz w:val="20"/>
                <w:szCs w:val="20"/>
              </w:rPr>
              <w:t>RvFR</w:t>
            </w:r>
            <w:proofErr w:type="spellEnd"/>
            <w:r w:rsidRPr="00FB4EC3">
              <w:rPr>
                <w:sz w:val="20"/>
                <w:szCs w:val="20"/>
              </w:rPr>
              <w:t>) from the AOC’s Electronic Filing Manager (EFM).</w:t>
            </w:r>
          </w:p>
        </w:tc>
        <w:sdt>
          <w:sdtPr>
            <w:rPr>
              <w:sz w:val="24"/>
              <w:szCs w:val="20"/>
            </w:rPr>
            <w:id w:val="1083655878"/>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627651802"/>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360474799"/>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3"/>
                <w:numId w:val="33"/>
              </w:numPr>
              <w:ind w:left="1045" w:hanging="1045"/>
              <w:rPr>
                <w:sz w:val="20"/>
                <w:szCs w:val="20"/>
              </w:rPr>
            </w:pPr>
            <w:r w:rsidRPr="00FB4EC3">
              <w:rPr>
                <w:sz w:val="20"/>
                <w:szCs w:val="20"/>
              </w:rPr>
              <w:lastRenderedPageBreak/>
              <w:t>Support receiving ‘Record Filing Requests’ from an external clerk review system.</w:t>
            </w:r>
          </w:p>
        </w:tc>
        <w:sdt>
          <w:sdtPr>
            <w:rPr>
              <w:sz w:val="24"/>
              <w:szCs w:val="20"/>
            </w:rPr>
            <w:id w:val="-1161852994"/>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690768657"/>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503352241"/>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3"/>
                <w:numId w:val="33"/>
              </w:numPr>
              <w:ind w:left="1045" w:hanging="1045"/>
              <w:rPr>
                <w:sz w:val="20"/>
                <w:szCs w:val="20"/>
              </w:rPr>
            </w:pPr>
            <w:r w:rsidRPr="00FB4EC3">
              <w:rPr>
                <w:sz w:val="20"/>
                <w:szCs w:val="20"/>
              </w:rPr>
              <w:t>Provide ‘Notify Docketing Complete’ (NDC) messages to the AOC’s EFM.</w:t>
            </w:r>
          </w:p>
        </w:tc>
        <w:sdt>
          <w:sdtPr>
            <w:rPr>
              <w:sz w:val="24"/>
              <w:szCs w:val="20"/>
            </w:rPr>
            <w:id w:val="149484606"/>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735427424"/>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8298754"/>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EE59FC">
        <w:tc>
          <w:tcPr>
            <w:tcW w:w="6034" w:type="dxa"/>
          </w:tcPr>
          <w:p w:rsidR="009F6EE2" w:rsidRPr="00EE59FC" w:rsidRDefault="009F6EE2" w:rsidP="0054025C">
            <w:pPr>
              <w:pStyle w:val="ListParagraph"/>
              <w:numPr>
                <w:ilvl w:val="1"/>
                <w:numId w:val="33"/>
              </w:numPr>
              <w:ind w:left="1045" w:hanging="1045"/>
              <w:rPr>
                <w:i/>
                <w:sz w:val="20"/>
                <w:szCs w:val="20"/>
              </w:rPr>
            </w:pPr>
            <w:r w:rsidRPr="00EE59FC">
              <w:rPr>
                <w:i/>
                <w:sz w:val="20"/>
                <w:szCs w:val="20"/>
              </w:rPr>
              <w:t xml:space="preserve">Court Rules Forum </w:t>
            </w:r>
          </w:p>
        </w:tc>
        <w:tc>
          <w:tcPr>
            <w:tcW w:w="824" w:type="dxa"/>
            <w:shd w:val="clear" w:color="auto" w:fill="BFBFBF" w:themeFill="background1" w:themeFillShade="BF"/>
          </w:tcPr>
          <w:p w:rsidR="009F6EE2" w:rsidRPr="0041451A" w:rsidRDefault="009F6EE2" w:rsidP="008E6747">
            <w:pPr>
              <w:ind w:left="1045" w:hanging="995"/>
              <w:jc w:val="center"/>
              <w:rPr>
                <w:sz w:val="20"/>
                <w:szCs w:val="20"/>
              </w:rPr>
            </w:pPr>
          </w:p>
        </w:tc>
        <w:tc>
          <w:tcPr>
            <w:tcW w:w="1170" w:type="dxa"/>
            <w:shd w:val="clear" w:color="auto" w:fill="BFBFBF" w:themeFill="background1" w:themeFillShade="BF"/>
          </w:tcPr>
          <w:p w:rsidR="009F6EE2" w:rsidRPr="0041451A" w:rsidRDefault="009F6EE2" w:rsidP="008E6747">
            <w:pPr>
              <w:ind w:left="1045" w:hanging="995"/>
              <w:jc w:val="center"/>
              <w:rPr>
                <w:sz w:val="20"/>
                <w:szCs w:val="20"/>
              </w:rPr>
            </w:pPr>
          </w:p>
        </w:tc>
        <w:tc>
          <w:tcPr>
            <w:tcW w:w="1080" w:type="dxa"/>
            <w:shd w:val="clear" w:color="auto" w:fill="BFBFBF" w:themeFill="background1" w:themeFillShade="BF"/>
          </w:tcPr>
          <w:p w:rsidR="009F6EE2" w:rsidRPr="0041451A" w:rsidRDefault="009F6EE2" w:rsidP="008E6747">
            <w:pPr>
              <w:ind w:left="1045" w:hanging="995"/>
              <w:jc w:val="center"/>
              <w:rPr>
                <w:sz w:val="20"/>
                <w:szCs w:val="20"/>
              </w:rPr>
            </w:pPr>
          </w:p>
        </w:tc>
        <w:tc>
          <w:tcPr>
            <w:tcW w:w="900" w:type="dxa"/>
            <w:shd w:val="clear" w:color="auto" w:fill="BFBFBF" w:themeFill="background1" w:themeFillShade="BF"/>
          </w:tcPr>
          <w:p w:rsidR="009F6EE2" w:rsidRPr="0041451A" w:rsidRDefault="009F6EE2" w:rsidP="008E6747">
            <w:pPr>
              <w:ind w:left="1045" w:hanging="995"/>
              <w:jc w:val="center"/>
              <w:rPr>
                <w:sz w:val="20"/>
                <w:szCs w:val="20"/>
              </w:rPr>
            </w:pPr>
          </w:p>
        </w:tc>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 xml:space="preserve">Provide an internet accessible public interface to support the Supreme Court rules change process, whereby </w:t>
            </w:r>
            <w:r>
              <w:rPr>
                <w:sz w:val="20"/>
                <w:szCs w:val="20"/>
              </w:rPr>
              <w:t xml:space="preserve">attorneys and the </w:t>
            </w:r>
            <w:r w:rsidRPr="00FB4EC3">
              <w:rPr>
                <w:sz w:val="20"/>
                <w:szCs w:val="20"/>
              </w:rPr>
              <w:t xml:space="preserve">public propose </w:t>
            </w:r>
            <w:r>
              <w:rPr>
                <w:sz w:val="20"/>
                <w:szCs w:val="20"/>
              </w:rPr>
              <w:t>new</w:t>
            </w:r>
            <w:r w:rsidRPr="00FB4EC3">
              <w:rPr>
                <w:sz w:val="20"/>
                <w:szCs w:val="20"/>
              </w:rPr>
              <w:t xml:space="preserve"> rules </w:t>
            </w:r>
            <w:r>
              <w:rPr>
                <w:sz w:val="20"/>
                <w:szCs w:val="20"/>
              </w:rPr>
              <w:t>and</w:t>
            </w:r>
            <w:r w:rsidRPr="00FB4EC3">
              <w:rPr>
                <w:sz w:val="20"/>
                <w:szCs w:val="20"/>
              </w:rPr>
              <w:t xml:space="preserve"> changes </w:t>
            </w:r>
            <w:r>
              <w:rPr>
                <w:sz w:val="20"/>
                <w:szCs w:val="20"/>
              </w:rPr>
              <w:t xml:space="preserve">to current rules </w:t>
            </w:r>
            <w:r w:rsidRPr="00FB4EC3">
              <w:rPr>
                <w:sz w:val="20"/>
                <w:szCs w:val="20"/>
              </w:rPr>
              <w:t xml:space="preserve">and other </w:t>
            </w:r>
            <w:r>
              <w:rPr>
                <w:sz w:val="20"/>
                <w:szCs w:val="20"/>
              </w:rPr>
              <w:t xml:space="preserve">attorneys </w:t>
            </w:r>
            <w:r w:rsidRPr="00FB4EC3">
              <w:rPr>
                <w:sz w:val="20"/>
                <w:szCs w:val="20"/>
              </w:rPr>
              <w:t xml:space="preserve">and </w:t>
            </w:r>
            <w:r>
              <w:rPr>
                <w:sz w:val="20"/>
                <w:szCs w:val="20"/>
              </w:rPr>
              <w:t xml:space="preserve">the public </w:t>
            </w:r>
            <w:r w:rsidRPr="00FB4EC3">
              <w:rPr>
                <w:sz w:val="20"/>
                <w:szCs w:val="20"/>
              </w:rPr>
              <w:t>can provide formal and informal comments on the proposed rule change.</w:t>
            </w:r>
          </w:p>
        </w:tc>
        <w:sdt>
          <w:sdtPr>
            <w:rPr>
              <w:sz w:val="24"/>
              <w:szCs w:val="20"/>
            </w:rPr>
            <w:id w:val="-1336601557"/>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22215286"/>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345476826"/>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Make fully accessible all documents filed (e.g., rule change petitions, etc.), and all comments submitted, both formally (e.g., as a document) or informally.</w:t>
            </w:r>
          </w:p>
        </w:tc>
        <w:sdt>
          <w:sdtPr>
            <w:rPr>
              <w:sz w:val="24"/>
              <w:szCs w:val="20"/>
            </w:rPr>
            <w:id w:val="710936018"/>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916852734"/>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2086336395"/>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 xml:space="preserve">Provide access to current court rules organized by set of rules. </w:t>
            </w:r>
          </w:p>
        </w:tc>
        <w:sdt>
          <w:sdtPr>
            <w:rPr>
              <w:sz w:val="24"/>
              <w:szCs w:val="20"/>
            </w:rPr>
            <w:id w:val="-89938076"/>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55537591"/>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538516465"/>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Provide access to rules agendas and results (e.g., circulate for comments, adopted/rejected, etc.).</w:t>
            </w:r>
          </w:p>
        </w:tc>
        <w:sdt>
          <w:sdtPr>
            <w:rPr>
              <w:sz w:val="24"/>
              <w:szCs w:val="20"/>
            </w:rPr>
            <w:id w:val="-1847939338"/>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862040869"/>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1774599262"/>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1"/>
                <w:numId w:val="33"/>
              </w:numPr>
              <w:ind w:left="1045" w:hanging="1045"/>
              <w:rPr>
                <w:sz w:val="20"/>
                <w:szCs w:val="20"/>
              </w:rPr>
            </w:pPr>
            <w:r w:rsidRPr="00FB4EC3">
              <w:rPr>
                <w:sz w:val="20"/>
                <w:szCs w:val="20"/>
              </w:rPr>
              <w:t>Provide a means (e.g., list server, RSS feeds, or other) for members of the public and victims, both persons and organizations, etc., to register to receive electronic dissemination of court decisions or other documents and information (e.g., petition for review minutes, rules minutes, administrative orders, etc.) when new publications become available.</w:t>
            </w:r>
          </w:p>
        </w:tc>
        <w:sdt>
          <w:sdtPr>
            <w:rPr>
              <w:sz w:val="24"/>
              <w:szCs w:val="20"/>
            </w:rPr>
            <w:id w:val="-1912919639"/>
            <w14:checkbox>
              <w14:checked w14:val="0"/>
              <w14:checkedState w14:val="2612" w14:font="MS Gothic"/>
              <w14:uncheckedState w14:val="2610" w14:font="MS Gothic"/>
            </w14:checkbox>
          </w:sdtPr>
          <w:sdtEndPr/>
          <w:sdtContent>
            <w:tc>
              <w:tcPr>
                <w:tcW w:w="824" w:type="dxa"/>
              </w:tcPr>
              <w:p w:rsidR="009F6EE2" w:rsidRPr="0041451A" w:rsidRDefault="009F6EE2" w:rsidP="008E6747">
                <w:pPr>
                  <w:ind w:left="1045" w:hanging="995"/>
                  <w:jc w:val="center"/>
                  <w:rPr>
                    <w:sz w:val="20"/>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2147393827"/>
            <w14:checkbox>
              <w14:checked w14:val="0"/>
              <w14:checkedState w14:val="2612" w14:font="MS Gothic"/>
              <w14:uncheckedState w14:val="2610" w14:font="MS Gothic"/>
            </w14:checkbox>
          </w:sdtPr>
          <w:sdtEndPr/>
          <w:sdtContent>
            <w:tc>
              <w:tcPr>
                <w:tcW w:w="108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sdt>
          <w:sdtPr>
            <w:rPr>
              <w:sz w:val="24"/>
              <w:szCs w:val="20"/>
            </w:rPr>
            <w:id w:val="234366878"/>
            <w14:checkbox>
              <w14:checked w14:val="0"/>
              <w14:checkedState w14:val="2612" w14:font="MS Gothic"/>
              <w14:uncheckedState w14:val="2610" w14:font="MS Gothic"/>
            </w14:checkbox>
          </w:sdtPr>
          <w:sdtEndPr/>
          <w:sdtContent>
            <w:tc>
              <w:tcPr>
                <w:tcW w:w="900" w:type="dxa"/>
              </w:tcPr>
              <w:p w:rsidR="009F6EE2" w:rsidRPr="0041451A" w:rsidRDefault="009F6EE2" w:rsidP="008E6747">
                <w:pPr>
                  <w:ind w:left="1045" w:hanging="995"/>
                  <w:jc w:val="center"/>
                  <w:rPr>
                    <w:sz w:val="20"/>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EE59FC">
        <w:tc>
          <w:tcPr>
            <w:tcW w:w="6034" w:type="dxa"/>
          </w:tcPr>
          <w:p w:rsidR="009F6EE2" w:rsidRPr="00EE59FC" w:rsidRDefault="009F6EE2" w:rsidP="0054025C">
            <w:pPr>
              <w:pStyle w:val="ListParagraph"/>
              <w:numPr>
                <w:ilvl w:val="1"/>
                <w:numId w:val="33"/>
              </w:numPr>
              <w:ind w:left="1045" w:hanging="1045"/>
              <w:rPr>
                <w:i/>
                <w:sz w:val="20"/>
                <w:szCs w:val="20"/>
              </w:rPr>
            </w:pPr>
            <w:r w:rsidRPr="00EE59FC">
              <w:rPr>
                <w:i/>
                <w:sz w:val="20"/>
                <w:szCs w:val="20"/>
              </w:rPr>
              <w:lastRenderedPageBreak/>
              <w:t xml:space="preserve">Public Access Terminals </w:t>
            </w:r>
          </w:p>
        </w:tc>
        <w:tc>
          <w:tcPr>
            <w:tcW w:w="824" w:type="dxa"/>
            <w:shd w:val="clear" w:color="auto" w:fill="BFBFBF" w:themeFill="background1" w:themeFillShade="BF"/>
          </w:tcPr>
          <w:p w:rsidR="009F6EE2" w:rsidRPr="0041451A" w:rsidRDefault="009F6EE2" w:rsidP="008E6747">
            <w:pPr>
              <w:ind w:left="1045" w:hanging="995"/>
              <w:jc w:val="center"/>
              <w:rPr>
                <w:sz w:val="20"/>
                <w:szCs w:val="20"/>
              </w:rPr>
            </w:pPr>
          </w:p>
        </w:tc>
        <w:tc>
          <w:tcPr>
            <w:tcW w:w="1170" w:type="dxa"/>
            <w:shd w:val="clear" w:color="auto" w:fill="BFBFBF" w:themeFill="background1" w:themeFillShade="BF"/>
          </w:tcPr>
          <w:p w:rsidR="009F6EE2" w:rsidRPr="0041451A" w:rsidRDefault="009F6EE2" w:rsidP="008E6747">
            <w:pPr>
              <w:ind w:left="1045" w:hanging="995"/>
              <w:jc w:val="center"/>
              <w:rPr>
                <w:sz w:val="20"/>
                <w:szCs w:val="20"/>
              </w:rPr>
            </w:pPr>
          </w:p>
        </w:tc>
        <w:tc>
          <w:tcPr>
            <w:tcW w:w="1080" w:type="dxa"/>
            <w:shd w:val="clear" w:color="auto" w:fill="BFBFBF" w:themeFill="background1" w:themeFillShade="BF"/>
          </w:tcPr>
          <w:p w:rsidR="009F6EE2" w:rsidRPr="0041451A" w:rsidRDefault="009F6EE2" w:rsidP="008E6747">
            <w:pPr>
              <w:ind w:left="1045" w:hanging="995"/>
              <w:jc w:val="center"/>
              <w:rPr>
                <w:sz w:val="20"/>
                <w:szCs w:val="20"/>
              </w:rPr>
            </w:pPr>
          </w:p>
        </w:tc>
        <w:tc>
          <w:tcPr>
            <w:tcW w:w="900" w:type="dxa"/>
            <w:shd w:val="clear" w:color="auto" w:fill="BFBFBF" w:themeFill="background1" w:themeFillShade="BF"/>
          </w:tcPr>
          <w:p w:rsidR="009F6EE2" w:rsidRPr="0041451A" w:rsidRDefault="009F6EE2" w:rsidP="008E6747">
            <w:pPr>
              <w:ind w:left="1045" w:hanging="995"/>
              <w:jc w:val="center"/>
              <w:rPr>
                <w:sz w:val="20"/>
                <w:szCs w:val="20"/>
              </w:rPr>
            </w:pPr>
          </w:p>
        </w:tc>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Provide support for public access viewing workstations located in the Clerk’s Office for each court.</w:t>
            </w:r>
          </w:p>
        </w:tc>
        <w:sdt>
          <w:sdtPr>
            <w:rPr>
              <w:sz w:val="24"/>
              <w:szCs w:val="20"/>
            </w:rPr>
            <w:id w:val="1134060800"/>
            <w14:checkbox>
              <w14:checked w14:val="0"/>
              <w14:checkedState w14:val="2612" w14:font="MS Gothic"/>
              <w14:uncheckedState w14:val="2610" w14:font="MS Gothic"/>
            </w14:checkbox>
          </w:sdtPr>
          <w:sdtEndPr/>
          <w:sdtContent>
            <w:tc>
              <w:tcPr>
                <w:tcW w:w="824" w:type="dxa"/>
              </w:tcPr>
              <w:p w:rsidR="009F6EE2" w:rsidRDefault="009F6EE2" w:rsidP="008E6747">
                <w:pPr>
                  <w:ind w:left="1045" w:hanging="995"/>
                  <w:jc w:val="center"/>
                  <w:rPr>
                    <w:rFonts w:ascii="MS Gothic" w:eastAsia="MS Gothic" w:hAnsi="MS Gothic"/>
                    <w:sz w:val="24"/>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04015958"/>
            <w14:checkbox>
              <w14:checked w14:val="0"/>
              <w14:checkedState w14:val="2612" w14:font="MS Gothic"/>
              <w14:uncheckedState w14:val="2610" w14:font="MS Gothic"/>
            </w14:checkbox>
          </w:sdtPr>
          <w:sdtEndPr/>
          <w:sdtContent>
            <w:tc>
              <w:tcPr>
                <w:tcW w:w="108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330361635"/>
            <w14:checkbox>
              <w14:checked w14:val="0"/>
              <w14:checkedState w14:val="2612" w14:font="MS Gothic"/>
              <w14:uncheckedState w14:val="2610" w14:font="MS Gothic"/>
            </w14:checkbox>
          </w:sdtPr>
          <w:sdtEndPr/>
          <w:sdtContent>
            <w:tc>
              <w:tcPr>
                <w:tcW w:w="90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Allow the court to configure the features, functions, and content that is accessible at the public viewing stations.</w:t>
            </w:r>
          </w:p>
        </w:tc>
        <w:sdt>
          <w:sdtPr>
            <w:rPr>
              <w:sz w:val="24"/>
              <w:szCs w:val="20"/>
            </w:rPr>
            <w:id w:val="335274195"/>
            <w14:checkbox>
              <w14:checked w14:val="0"/>
              <w14:checkedState w14:val="2612" w14:font="MS Gothic"/>
              <w14:uncheckedState w14:val="2610" w14:font="MS Gothic"/>
            </w14:checkbox>
          </w:sdtPr>
          <w:sdtEndPr/>
          <w:sdtContent>
            <w:tc>
              <w:tcPr>
                <w:tcW w:w="824" w:type="dxa"/>
              </w:tcPr>
              <w:p w:rsidR="009F6EE2" w:rsidRDefault="009F6EE2" w:rsidP="008E6747">
                <w:pPr>
                  <w:ind w:left="1045" w:hanging="995"/>
                  <w:jc w:val="center"/>
                  <w:rPr>
                    <w:rFonts w:ascii="MS Gothic" w:eastAsia="MS Gothic" w:hAnsi="MS Gothic"/>
                    <w:sz w:val="24"/>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45754262"/>
            <w14:checkbox>
              <w14:checked w14:val="0"/>
              <w14:checkedState w14:val="2612" w14:font="MS Gothic"/>
              <w14:uncheckedState w14:val="2610" w14:font="MS Gothic"/>
            </w14:checkbox>
          </w:sdtPr>
          <w:sdtEndPr/>
          <w:sdtContent>
            <w:tc>
              <w:tcPr>
                <w:tcW w:w="108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94837301"/>
            <w14:checkbox>
              <w14:checked w14:val="0"/>
              <w14:checkedState w14:val="2612" w14:font="MS Gothic"/>
              <w14:uncheckedState w14:val="2610" w14:font="MS Gothic"/>
            </w14:checkbox>
          </w:sdtPr>
          <w:sdtEndPr/>
          <w:sdtContent>
            <w:tc>
              <w:tcPr>
                <w:tcW w:w="90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Maintain a computer log of public workstation usage.</w:t>
            </w:r>
          </w:p>
        </w:tc>
        <w:sdt>
          <w:sdtPr>
            <w:rPr>
              <w:sz w:val="24"/>
              <w:szCs w:val="20"/>
            </w:rPr>
            <w:id w:val="-1943296263"/>
            <w14:checkbox>
              <w14:checked w14:val="0"/>
              <w14:checkedState w14:val="2612" w14:font="MS Gothic"/>
              <w14:uncheckedState w14:val="2610" w14:font="MS Gothic"/>
            </w14:checkbox>
          </w:sdtPr>
          <w:sdtEndPr/>
          <w:sdtContent>
            <w:tc>
              <w:tcPr>
                <w:tcW w:w="824" w:type="dxa"/>
              </w:tcPr>
              <w:p w:rsidR="009F6EE2" w:rsidRDefault="009F6EE2" w:rsidP="008E6747">
                <w:pPr>
                  <w:ind w:left="1045" w:hanging="995"/>
                  <w:jc w:val="center"/>
                  <w:rPr>
                    <w:rFonts w:ascii="MS Gothic" w:eastAsia="MS Gothic" w:hAnsi="MS Gothic"/>
                    <w:sz w:val="24"/>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91516843"/>
            <w14:checkbox>
              <w14:checked w14:val="0"/>
              <w14:checkedState w14:val="2612" w14:font="MS Gothic"/>
              <w14:uncheckedState w14:val="2610" w14:font="MS Gothic"/>
            </w14:checkbox>
          </w:sdtPr>
          <w:sdtEndPr/>
          <w:sdtContent>
            <w:tc>
              <w:tcPr>
                <w:tcW w:w="108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152287179"/>
            <w14:checkbox>
              <w14:checked w14:val="0"/>
              <w14:checkedState w14:val="2612" w14:font="MS Gothic"/>
              <w14:uncheckedState w14:val="2610" w14:font="MS Gothic"/>
            </w14:checkbox>
          </w:sdtPr>
          <w:sdtEndPr/>
          <w:sdtContent>
            <w:tc>
              <w:tcPr>
                <w:tcW w:w="90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Allow the court to control availability and access to external devices (e.g., thumb drives, etc.).</w:t>
            </w:r>
          </w:p>
        </w:tc>
        <w:sdt>
          <w:sdtPr>
            <w:rPr>
              <w:sz w:val="24"/>
              <w:szCs w:val="20"/>
            </w:rPr>
            <w:id w:val="1001625134"/>
            <w14:checkbox>
              <w14:checked w14:val="0"/>
              <w14:checkedState w14:val="2612" w14:font="MS Gothic"/>
              <w14:uncheckedState w14:val="2610" w14:font="MS Gothic"/>
            </w14:checkbox>
          </w:sdtPr>
          <w:sdtEndPr/>
          <w:sdtContent>
            <w:tc>
              <w:tcPr>
                <w:tcW w:w="824" w:type="dxa"/>
              </w:tcPr>
              <w:p w:rsidR="009F6EE2" w:rsidRDefault="009F6EE2" w:rsidP="008E6747">
                <w:pPr>
                  <w:ind w:left="1045" w:hanging="995"/>
                  <w:jc w:val="center"/>
                  <w:rPr>
                    <w:rFonts w:ascii="MS Gothic" w:eastAsia="MS Gothic" w:hAnsi="MS Gothic"/>
                    <w:sz w:val="24"/>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54535741"/>
            <w14:checkbox>
              <w14:checked w14:val="0"/>
              <w14:checkedState w14:val="2612" w14:font="MS Gothic"/>
              <w14:uncheckedState w14:val="2610" w14:font="MS Gothic"/>
            </w14:checkbox>
          </w:sdtPr>
          <w:sdtEndPr/>
          <w:sdtContent>
            <w:tc>
              <w:tcPr>
                <w:tcW w:w="108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01770620"/>
            <w14:checkbox>
              <w14:checked w14:val="0"/>
              <w14:checkedState w14:val="2612" w14:font="MS Gothic"/>
              <w14:uncheckedState w14:val="2610" w14:font="MS Gothic"/>
            </w14:checkbox>
          </w:sdtPr>
          <w:sdtEndPr/>
          <w:sdtContent>
            <w:tc>
              <w:tcPr>
                <w:tcW w:w="90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Do not allow any files to be copied onto public viewing workstations or onto the court network through public workstations.</w:t>
            </w:r>
          </w:p>
        </w:tc>
        <w:sdt>
          <w:sdtPr>
            <w:rPr>
              <w:sz w:val="24"/>
              <w:szCs w:val="20"/>
            </w:rPr>
            <w:id w:val="1339427901"/>
            <w14:checkbox>
              <w14:checked w14:val="0"/>
              <w14:checkedState w14:val="2612" w14:font="MS Gothic"/>
              <w14:uncheckedState w14:val="2610" w14:font="MS Gothic"/>
            </w14:checkbox>
          </w:sdtPr>
          <w:sdtEndPr/>
          <w:sdtContent>
            <w:tc>
              <w:tcPr>
                <w:tcW w:w="824" w:type="dxa"/>
              </w:tcPr>
              <w:p w:rsidR="009F6EE2" w:rsidRDefault="009F6EE2" w:rsidP="008E6747">
                <w:pPr>
                  <w:ind w:left="1045" w:hanging="995"/>
                  <w:jc w:val="center"/>
                  <w:rPr>
                    <w:rFonts w:ascii="MS Gothic" w:eastAsia="MS Gothic" w:hAnsi="MS Gothic"/>
                    <w:sz w:val="24"/>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763209999"/>
            <w14:checkbox>
              <w14:checked w14:val="0"/>
              <w14:checkedState w14:val="2612" w14:font="MS Gothic"/>
              <w14:uncheckedState w14:val="2610" w14:font="MS Gothic"/>
            </w14:checkbox>
          </w:sdtPr>
          <w:sdtEndPr/>
          <w:sdtContent>
            <w:tc>
              <w:tcPr>
                <w:tcW w:w="108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582167699"/>
            <w14:checkbox>
              <w14:checked w14:val="0"/>
              <w14:checkedState w14:val="2612" w14:font="MS Gothic"/>
              <w14:uncheckedState w14:val="2610" w14:font="MS Gothic"/>
            </w14:checkbox>
          </w:sdtPr>
          <w:sdtEndPr/>
          <w:sdtContent>
            <w:tc>
              <w:tcPr>
                <w:tcW w:w="90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Allow the court to control printing from public viewing workstations.</w:t>
            </w:r>
          </w:p>
        </w:tc>
        <w:sdt>
          <w:sdtPr>
            <w:rPr>
              <w:sz w:val="24"/>
              <w:szCs w:val="20"/>
            </w:rPr>
            <w:id w:val="1679996907"/>
            <w14:checkbox>
              <w14:checked w14:val="0"/>
              <w14:checkedState w14:val="2612" w14:font="MS Gothic"/>
              <w14:uncheckedState w14:val="2610" w14:font="MS Gothic"/>
            </w14:checkbox>
          </w:sdtPr>
          <w:sdtEndPr/>
          <w:sdtContent>
            <w:tc>
              <w:tcPr>
                <w:tcW w:w="824" w:type="dxa"/>
              </w:tcPr>
              <w:p w:rsidR="009F6EE2" w:rsidRDefault="009F6EE2" w:rsidP="008E6747">
                <w:pPr>
                  <w:ind w:left="1045" w:hanging="995"/>
                  <w:jc w:val="center"/>
                  <w:rPr>
                    <w:rFonts w:ascii="MS Gothic" w:eastAsia="MS Gothic" w:hAnsi="MS Gothic"/>
                    <w:sz w:val="24"/>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1031612586"/>
            <w14:checkbox>
              <w14:checked w14:val="0"/>
              <w14:checkedState w14:val="2612" w14:font="MS Gothic"/>
              <w14:uncheckedState w14:val="2610" w14:font="MS Gothic"/>
            </w14:checkbox>
          </w:sdtPr>
          <w:sdtEndPr/>
          <w:sdtContent>
            <w:tc>
              <w:tcPr>
                <w:tcW w:w="108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658589990"/>
            <w14:checkbox>
              <w14:checked w14:val="0"/>
              <w14:checkedState w14:val="2612" w14:font="MS Gothic"/>
              <w14:uncheckedState w14:val="2610" w14:font="MS Gothic"/>
            </w14:checkbox>
          </w:sdtPr>
          <w:sdtEndPr/>
          <w:sdtContent>
            <w:tc>
              <w:tcPr>
                <w:tcW w:w="90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r w:rsidR="009F6EE2" w:rsidRPr="007B58BF" w:rsidTr="005B0936">
        <w:tc>
          <w:tcPr>
            <w:tcW w:w="6034" w:type="dxa"/>
          </w:tcPr>
          <w:p w:rsidR="009F6EE2" w:rsidRPr="00FB4EC3" w:rsidRDefault="009F6EE2" w:rsidP="0054025C">
            <w:pPr>
              <w:pStyle w:val="ListParagraph"/>
              <w:numPr>
                <w:ilvl w:val="2"/>
                <w:numId w:val="33"/>
              </w:numPr>
              <w:ind w:left="1045" w:hanging="1045"/>
              <w:rPr>
                <w:sz w:val="20"/>
                <w:szCs w:val="20"/>
              </w:rPr>
            </w:pPr>
            <w:r w:rsidRPr="00FB4EC3">
              <w:rPr>
                <w:sz w:val="20"/>
                <w:szCs w:val="20"/>
              </w:rPr>
              <w:t>Allow a user of a public access workstation to purchase copies of court documents.</w:t>
            </w:r>
          </w:p>
        </w:tc>
        <w:sdt>
          <w:sdtPr>
            <w:rPr>
              <w:sz w:val="24"/>
              <w:szCs w:val="20"/>
            </w:rPr>
            <w:id w:val="503790499"/>
            <w14:checkbox>
              <w14:checked w14:val="0"/>
              <w14:checkedState w14:val="2612" w14:font="MS Gothic"/>
              <w14:uncheckedState w14:val="2610" w14:font="MS Gothic"/>
            </w14:checkbox>
          </w:sdtPr>
          <w:sdtEndPr/>
          <w:sdtContent>
            <w:tc>
              <w:tcPr>
                <w:tcW w:w="824" w:type="dxa"/>
              </w:tcPr>
              <w:p w:rsidR="009F6EE2" w:rsidRDefault="009F6EE2" w:rsidP="008E6747">
                <w:pPr>
                  <w:ind w:left="1045" w:hanging="995"/>
                  <w:jc w:val="center"/>
                  <w:rPr>
                    <w:rFonts w:ascii="MS Gothic" w:eastAsia="MS Gothic" w:hAnsi="MS Gothic"/>
                    <w:sz w:val="24"/>
                    <w:szCs w:val="20"/>
                  </w:rPr>
                </w:pPr>
                <w:r>
                  <w:rPr>
                    <w:rFonts w:ascii="MS Gothic" w:eastAsia="MS Gothic" w:hAnsi="MS Gothic" w:hint="eastAsia"/>
                    <w:sz w:val="24"/>
                    <w:szCs w:val="20"/>
                  </w:rPr>
                  <w:t>☐</w:t>
                </w:r>
              </w:p>
            </w:tc>
          </w:sdtContent>
        </w:sdt>
        <w:tc>
          <w:tcPr>
            <w:tcW w:w="1170" w:type="dxa"/>
          </w:tcPr>
          <w:p w:rsidR="009F6EE2" w:rsidRPr="0041451A" w:rsidRDefault="009F6EE2" w:rsidP="008E6747">
            <w:pPr>
              <w:ind w:left="1045" w:hanging="995"/>
              <w:jc w:val="center"/>
              <w:rPr>
                <w:sz w:val="20"/>
                <w:szCs w:val="20"/>
              </w:rPr>
            </w:pPr>
          </w:p>
        </w:tc>
        <w:sdt>
          <w:sdtPr>
            <w:rPr>
              <w:sz w:val="24"/>
              <w:szCs w:val="20"/>
            </w:rPr>
            <w:id w:val="-901053564"/>
            <w14:checkbox>
              <w14:checked w14:val="0"/>
              <w14:checkedState w14:val="2612" w14:font="MS Gothic"/>
              <w14:uncheckedState w14:val="2610" w14:font="MS Gothic"/>
            </w14:checkbox>
          </w:sdtPr>
          <w:sdtEndPr/>
          <w:sdtContent>
            <w:tc>
              <w:tcPr>
                <w:tcW w:w="108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sdt>
          <w:sdtPr>
            <w:rPr>
              <w:sz w:val="24"/>
              <w:szCs w:val="20"/>
            </w:rPr>
            <w:id w:val="-1785807381"/>
            <w14:checkbox>
              <w14:checked w14:val="0"/>
              <w14:checkedState w14:val="2612" w14:font="MS Gothic"/>
              <w14:uncheckedState w14:val="2610" w14:font="MS Gothic"/>
            </w14:checkbox>
          </w:sdtPr>
          <w:sdtEndPr/>
          <w:sdtContent>
            <w:tc>
              <w:tcPr>
                <w:tcW w:w="900" w:type="dxa"/>
              </w:tcPr>
              <w:p w:rsidR="009F6EE2" w:rsidRPr="00A1706E" w:rsidRDefault="009F6EE2" w:rsidP="008E6747">
                <w:pPr>
                  <w:ind w:left="1045" w:hanging="995"/>
                  <w:jc w:val="center"/>
                  <w:rPr>
                    <w:rFonts w:ascii="Segoe UI Symbol" w:hAnsi="Segoe UI Symbol" w:cs="Segoe UI Symbol"/>
                    <w:sz w:val="24"/>
                    <w:szCs w:val="20"/>
                  </w:rPr>
                </w:pPr>
                <w:r w:rsidRPr="00A1706E">
                  <w:rPr>
                    <w:rFonts w:ascii="Segoe UI Symbol" w:hAnsi="Segoe UI Symbol" w:cs="Segoe UI Symbol"/>
                    <w:sz w:val="24"/>
                    <w:szCs w:val="20"/>
                  </w:rPr>
                  <w:t>☐</w:t>
                </w:r>
              </w:p>
            </w:tc>
          </w:sdtContent>
        </w:sdt>
        <w:tc>
          <w:tcPr>
            <w:tcW w:w="3150" w:type="dxa"/>
          </w:tcPr>
          <w:p w:rsidR="009F6EE2" w:rsidRPr="0041451A" w:rsidRDefault="009F6EE2" w:rsidP="008E6747">
            <w:pPr>
              <w:ind w:left="1045" w:hanging="995"/>
              <w:rPr>
                <w:sz w:val="20"/>
                <w:szCs w:val="20"/>
              </w:rPr>
            </w:pPr>
          </w:p>
        </w:tc>
      </w:tr>
    </w:tbl>
    <w:p w:rsidR="00C943BD" w:rsidRDefault="00C943BD" w:rsidP="00C943BD">
      <w:pPr>
        <w:spacing w:after="0"/>
      </w:pPr>
    </w:p>
    <w:p w:rsidR="00C8042B" w:rsidRDefault="00C8042B" w:rsidP="00C943BD">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Public Access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54025C" w:rsidRDefault="0054025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Pr>
        <w:pStyle w:val="Heading1"/>
      </w:pPr>
      <w:bookmarkStart w:id="32" w:name="_Toc499706724"/>
      <w:r>
        <w:lastRenderedPageBreak/>
        <w:t>External Interfaces/Integration</w:t>
      </w:r>
      <w:bookmarkEnd w:id="32"/>
    </w:p>
    <w:p w:rsidR="00211D6C" w:rsidRDefault="00211D6C" w:rsidP="00C943BD">
      <w:pPr>
        <w:spacing w:after="0"/>
      </w:pPr>
    </w:p>
    <w:p w:rsidR="00FB4EC3" w:rsidRDefault="00FB4EC3" w:rsidP="00C8042B">
      <w:pPr>
        <w:pStyle w:val="ListParagraph"/>
        <w:pBdr>
          <w:top w:val="single" w:sz="4" w:space="1" w:color="auto"/>
          <w:left w:val="single" w:sz="4" w:space="4" w:color="auto"/>
          <w:bottom w:val="single" w:sz="4" w:space="1" w:color="auto"/>
          <w:right w:val="single" w:sz="4" w:space="4" w:color="auto"/>
        </w:pBdr>
        <w:spacing w:after="0"/>
        <w:ind w:left="0"/>
        <w:jc w:val="both"/>
        <w:rPr>
          <w:sz w:val="20"/>
          <w:szCs w:val="20"/>
        </w:rPr>
      </w:pPr>
      <w:r>
        <w:rPr>
          <w:sz w:val="20"/>
          <w:szCs w:val="20"/>
        </w:rPr>
        <w:t>The CMS must be integrated with existing and anticipated external systems. The exchange of information and documents with other external systems is crucial to the efficiency of the courts’ business and must be maintained. Key items for CMS integration have been identified and detailed in this section.</w:t>
      </w:r>
    </w:p>
    <w:p w:rsidR="00C943BD" w:rsidRDefault="00C943BD" w:rsidP="00C943BD">
      <w:pPr>
        <w:spacing w:after="0"/>
      </w:pPr>
    </w:p>
    <w:tbl>
      <w:tblPr>
        <w:tblStyle w:val="TableGrid"/>
        <w:tblW w:w="13158" w:type="dxa"/>
        <w:tblInd w:w="-113" w:type="dxa"/>
        <w:tblCellMar>
          <w:top w:w="58" w:type="dxa"/>
          <w:left w:w="58" w:type="dxa"/>
          <w:bottom w:w="58" w:type="dxa"/>
          <w:right w:w="58" w:type="dxa"/>
        </w:tblCellMar>
        <w:tblLook w:val="04A0" w:firstRow="1" w:lastRow="0" w:firstColumn="1" w:lastColumn="0" w:noHBand="0" w:noVBand="1"/>
      </w:tblPr>
      <w:tblGrid>
        <w:gridCol w:w="6034"/>
        <w:gridCol w:w="734"/>
        <w:gridCol w:w="900"/>
        <w:gridCol w:w="900"/>
        <w:gridCol w:w="630"/>
        <w:gridCol w:w="3960"/>
      </w:tblGrid>
      <w:tr w:rsidR="003A37F8" w:rsidRPr="001D4B07" w:rsidTr="003A37F8">
        <w:trPr>
          <w:tblHeader/>
        </w:trPr>
        <w:tc>
          <w:tcPr>
            <w:tcW w:w="6034" w:type="dxa"/>
            <w:shd w:val="clear" w:color="auto" w:fill="F2F2F2" w:themeFill="background1" w:themeFillShade="F2"/>
          </w:tcPr>
          <w:p w:rsidR="003A37F8" w:rsidRPr="003A37F8" w:rsidRDefault="003A37F8" w:rsidP="004837E1">
            <w:pPr>
              <w:pStyle w:val="ListParagraph"/>
              <w:numPr>
                <w:ilvl w:val="0"/>
                <w:numId w:val="34"/>
              </w:numPr>
              <w:ind w:left="1045" w:hanging="1045"/>
              <w:rPr>
                <w:b/>
                <w:sz w:val="20"/>
                <w:szCs w:val="20"/>
              </w:rPr>
            </w:pPr>
            <w:r w:rsidRPr="003A37F8">
              <w:rPr>
                <w:b/>
                <w:sz w:val="20"/>
                <w:szCs w:val="20"/>
              </w:rPr>
              <w:t>External Interfaces/Integration</w:t>
            </w:r>
          </w:p>
        </w:tc>
        <w:tc>
          <w:tcPr>
            <w:tcW w:w="734" w:type="dxa"/>
            <w:shd w:val="clear" w:color="auto" w:fill="F2F2F2" w:themeFill="background1" w:themeFillShade="F2"/>
          </w:tcPr>
          <w:p w:rsidR="003A37F8" w:rsidRPr="003A37F8" w:rsidRDefault="003A37F8" w:rsidP="003A37F8">
            <w:pPr>
              <w:jc w:val="center"/>
              <w:rPr>
                <w:sz w:val="20"/>
                <w:szCs w:val="20"/>
              </w:rPr>
            </w:pPr>
            <w:r w:rsidRPr="0041451A">
              <w:rPr>
                <w:b/>
                <w:sz w:val="20"/>
                <w:szCs w:val="20"/>
              </w:rPr>
              <w:t>Exists</w:t>
            </w:r>
          </w:p>
        </w:tc>
        <w:tc>
          <w:tcPr>
            <w:tcW w:w="900" w:type="dxa"/>
            <w:shd w:val="clear" w:color="auto" w:fill="F2F2F2" w:themeFill="background1" w:themeFillShade="F2"/>
          </w:tcPr>
          <w:p w:rsidR="003A37F8" w:rsidRPr="003A37F8" w:rsidRDefault="003A37F8" w:rsidP="003A37F8">
            <w:pPr>
              <w:jc w:val="center"/>
              <w:rPr>
                <w:sz w:val="20"/>
                <w:szCs w:val="20"/>
              </w:rPr>
            </w:pPr>
            <w:r w:rsidRPr="0041451A">
              <w:rPr>
                <w:b/>
                <w:sz w:val="20"/>
                <w:szCs w:val="20"/>
              </w:rPr>
              <w:t>Planned</w:t>
            </w:r>
          </w:p>
        </w:tc>
        <w:tc>
          <w:tcPr>
            <w:tcW w:w="900" w:type="dxa"/>
            <w:shd w:val="clear" w:color="auto" w:fill="F2F2F2" w:themeFill="background1" w:themeFillShade="F2"/>
          </w:tcPr>
          <w:p w:rsidR="003A37F8" w:rsidRPr="003A37F8" w:rsidRDefault="001C31B9" w:rsidP="003A37F8">
            <w:pPr>
              <w:jc w:val="center"/>
              <w:rPr>
                <w:sz w:val="20"/>
                <w:szCs w:val="20"/>
              </w:rPr>
            </w:pPr>
            <w:r>
              <w:rPr>
                <w:b/>
                <w:sz w:val="20"/>
                <w:szCs w:val="20"/>
              </w:rPr>
              <w:t>Phase II</w:t>
            </w:r>
          </w:p>
        </w:tc>
        <w:tc>
          <w:tcPr>
            <w:tcW w:w="630" w:type="dxa"/>
            <w:shd w:val="clear" w:color="auto" w:fill="F2F2F2" w:themeFill="background1" w:themeFillShade="F2"/>
          </w:tcPr>
          <w:p w:rsidR="003A37F8" w:rsidRPr="003A37F8" w:rsidRDefault="003A37F8" w:rsidP="003A37F8">
            <w:pPr>
              <w:jc w:val="center"/>
              <w:rPr>
                <w:sz w:val="20"/>
                <w:szCs w:val="20"/>
              </w:rPr>
            </w:pPr>
            <w:r w:rsidRPr="0041451A">
              <w:rPr>
                <w:b/>
                <w:sz w:val="20"/>
                <w:szCs w:val="20"/>
              </w:rPr>
              <w:t>N/A</w:t>
            </w:r>
          </w:p>
        </w:tc>
        <w:tc>
          <w:tcPr>
            <w:tcW w:w="3960" w:type="dxa"/>
            <w:shd w:val="clear" w:color="auto" w:fill="F2F2F2" w:themeFill="background1" w:themeFillShade="F2"/>
          </w:tcPr>
          <w:p w:rsidR="003A37F8" w:rsidRPr="003A37F8" w:rsidRDefault="003A37F8" w:rsidP="003A37F8">
            <w:pPr>
              <w:jc w:val="center"/>
              <w:rPr>
                <w:sz w:val="20"/>
                <w:szCs w:val="20"/>
              </w:rPr>
            </w:pPr>
            <w:r w:rsidRPr="0041451A">
              <w:rPr>
                <w:b/>
                <w:sz w:val="20"/>
                <w:szCs w:val="20"/>
              </w:rPr>
              <w:t>Comments</w:t>
            </w:r>
          </w:p>
        </w:tc>
      </w:tr>
      <w:tr w:rsidR="00C354B1" w:rsidRPr="001D4B07" w:rsidTr="00C354B1">
        <w:tc>
          <w:tcPr>
            <w:tcW w:w="6034" w:type="dxa"/>
          </w:tcPr>
          <w:p w:rsidR="003A37F8" w:rsidRPr="00EF2AEC" w:rsidRDefault="003A37F8" w:rsidP="004837E1">
            <w:pPr>
              <w:pStyle w:val="ListParagraph"/>
              <w:numPr>
                <w:ilvl w:val="1"/>
                <w:numId w:val="34"/>
              </w:numPr>
              <w:ind w:left="1045" w:hanging="1045"/>
              <w:rPr>
                <w:i/>
                <w:sz w:val="20"/>
                <w:szCs w:val="20"/>
              </w:rPr>
            </w:pPr>
            <w:r w:rsidRPr="00EF2AEC">
              <w:rPr>
                <w:i/>
                <w:sz w:val="20"/>
                <w:szCs w:val="20"/>
              </w:rPr>
              <w:t xml:space="preserve">eAppeal/C2C- An existing integration point that allows the appellate courts to receive records from lower courts and agencies electronically. </w:t>
            </w:r>
          </w:p>
        </w:tc>
        <w:tc>
          <w:tcPr>
            <w:tcW w:w="734"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630" w:type="dxa"/>
            <w:shd w:val="clear" w:color="auto" w:fill="BFBFBF" w:themeFill="background1" w:themeFillShade="BF"/>
          </w:tcPr>
          <w:p w:rsidR="003A37F8" w:rsidRPr="003A37F8" w:rsidRDefault="003A37F8" w:rsidP="004837E1">
            <w:pPr>
              <w:ind w:left="1045" w:hanging="1045"/>
              <w:jc w:val="center"/>
              <w:rPr>
                <w:sz w:val="20"/>
                <w:szCs w:val="20"/>
              </w:rPr>
            </w:pPr>
          </w:p>
        </w:tc>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the Arizona Commission on Technology (COT) electronic record on appeal (e.g., eAppeal, a.k.a. C2C) standard (</w:t>
            </w:r>
            <w:hyperlink r:id="rId17" w:history="1">
              <w:r w:rsidRPr="001D4B07">
                <w:rPr>
                  <w:rStyle w:val="Hyperlink"/>
                  <w:sz w:val="20"/>
                  <w:szCs w:val="20"/>
                </w:rPr>
                <w:t>e-ROA 1.0 XML specification</w:t>
              </w:r>
            </w:hyperlink>
            <w:r w:rsidRPr="001D4B07">
              <w:rPr>
                <w:sz w:val="20"/>
                <w:szCs w:val="20"/>
              </w:rPr>
              <w:t>) for the electronic transmission of the record for a case (e.g., a lower court case) to the appellate court and into the target appellate court case. This standard also applies to transferring cases from one appellate court to another.</w:t>
            </w:r>
          </w:p>
        </w:tc>
        <w:sdt>
          <w:sdtPr>
            <w:rPr>
              <w:sz w:val="24"/>
              <w:szCs w:val="20"/>
            </w:rPr>
            <w:id w:val="-4668642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2143261053"/>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1217185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receiving both the initial transmission of the record from one court to another receiving appellate court and the transmission of amendments to a record previously transmitted.</w:t>
            </w:r>
          </w:p>
        </w:tc>
        <w:sdt>
          <w:sdtPr>
            <w:rPr>
              <w:sz w:val="24"/>
              <w:szCs w:val="20"/>
            </w:rPr>
            <w:id w:val="-1426801322"/>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64109097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6944010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transmission using IBM MQ.</w:t>
            </w:r>
          </w:p>
        </w:tc>
        <w:sdt>
          <w:sdtPr>
            <w:rPr>
              <w:sz w:val="24"/>
              <w:szCs w:val="20"/>
            </w:rPr>
            <w:id w:val="-162630576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239827354"/>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3168367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Provide a clerk review function permitting the receiving appellate court to view a list of pending record or record amendment arrivals (e.g., submissions). </w:t>
            </w:r>
          </w:p>
        </w:tc>
        <w:sdt>
          <w:sdtPr>
            <w:rPr>
              <w:sz w:val="24"/>
              <w:szCs w:val="20"/>
            </w:rPr>
            <w:id w:val="-345944762"/>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035628097"/>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3118571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Provide a means whereby an authorized user may select and lock a submission for clerk review.</w:t>
            </w:r>
          </w:p>
        </w:tc>
        <w:sdt>
          <w:sdtPr>
            <w:rPr>
              <w:sz w:val="24"/>
              <w:szCs w:val="20"/>
            </w:rPr>
            <w:id w:val="173896954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204656087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03655120"/>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Allow read-only access to submissions and submission documents to other authorized users when a submission is locked.</w:t>
            </w:r>
          </w:p>
        </w:tc>
        <w:sdt>
          <w:sdtPr>
            <w:rPr>
              <w:sz w:val="24"/>
              <w:szCs w:val="20"/>
            </w:rPr>
            <w:id w:val="-1373217292"/>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68902190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49952939"/>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Enforce a case lineage association between the record-providing court case and the target appellate case.</w:t>
            </w:r>
          </w:p>
        </w:tc>
        <w:sdt>
          <w:sdtPr>
            <w:rPr>
              <w:sz w:val="24"/>
              <w:szCs w:val="20"/>
            </w:rPr>
            <w:id w:val="157539217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415940384"/>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00644246"/>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Allow the reviewer to view the index of record document.</w:t>
            </w:r>
          </w:p>
        </w:tc>
        <w:sdt>
          <w:sdtPr>
            <w:rPr>
              <w:sz w:val="24"/>
              <w:szCs w:val="20"/>
            </w:rPr>
            <w:id w:val="36387781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63841443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2332922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lastRenderedPageBreak/>
              <w:t>Allow the reviewer to view a list of all record documents in index of record number order with document title, etc. that can be verified to the index of record document.</w:t>
            </w:r>
          </w:p>
        </w:tc>
        <w:sdt>
          <w:sdtPr>
            <w:rPr>
              <w:sz w:val="24"/>
              <w:szCs w:val="20"/>
            </w:rPr>
            <w:id w:val="1734284084"/>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820806027"/>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53405764"/>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Allow the reviewer to open and view the documents in the transmission.</w:t>
            </w:r>
          </w:p>
        </w:tc>
        <w:sdt>
          <w:sdtPr>
            <w:rPr>
              <w:sz w:val="24"/>
              <w:szCs w:val="20"/>
            </w:rPr>
            <w:id w:val="1615245767"/>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59182449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02871144"/>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Provide verification checks before permitting acceptance of the record transmission.</w:t>
            </w:r>
          </w:p>
        </w:tc>
        <w:sdt>
          <w:sdtPr>
            <w:rPr>
              <w:sz w:val="24"/>
              <w:szCs w:val="20"/>
            </w:rPr>
            <w:id w:val="-640802702"/>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44422985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4802143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If the submission passes all verification checks, permit the user to accept the submission.</w:t>
            </w:r>
          </w:p>
        </w:tc>
        <w:sdt>
          <w:sdtPr>
            <w:rPr>
              <w:sz w:val="24"/>
              <w:szCs w:val="20"/>
            </w:rPr>
            <w:id w:val="514577826"/>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5396004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8946886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If not all verification checks pass, enable the user to optionally reject the submission or seek assistance to correct defects.</w:t>
            </w:r>
          </w:p>
        </w:tc>
        <w:sdt>
          <w:sdtPr>
            <w:rPr>
              <w:sz w:val="24"/>
              <w:szCs w:val="20"/>
            </w:rPr>
            <w:id w:val="-163933950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32509794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4940951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If accepted, ingest the record. This includes:</w:t>
            </w:r>
          </w:p>
        </w:tc>
        <w:sdt>
          <w:sdtPr>
            <w:rPr>
              <w:sz w:val="24"/>
              <w:szCs w:val="20"/>
            </w:rPr>
            <w:id w:val="-1704472153"/>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99879991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0024607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Archival of the index of record document associated with the target appellate court case.</w:t>
            </w:r>
          </w:p>
        </w:tc>
        <w:sdt>
          <w:sdtPr>
            <w:rPr>
              <w:sz w:val="24"/>
              <w:szCs w:val="20"/>
            </w:rPr>
            <w:id w:val="-476075746"/>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33814562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54166086"/>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Archival of each document in the record, in index of record number order, as a child/connected document of the lead index of record document.</w:t>
            </w:r>
          </w:p>
        </w:tc>
        <w:sdt>
          <w:sdtPr>
            <w:rPr>
              <w:sz w:val="24"/>
              <w:szCs w:val="20"/>
            </w:rPr>
            <w:id w:val="73914377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17233375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40377429"/>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 xml:space="preserve">Capture and recording of the index of record number for each document in the record. </w:t>
            </w:r>
          </w:p>
        </w:tc>
        <w:sdt>
          <w:sdtPr>
            <w:rPr>
              <w:sz w:val="24"/>
              <w:szCs w:val="20"/>
            </w:rPr>
            <w:id w:val="818769016"/>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080101707"/>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9213981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Visual display of the names of documents ingested from the record to distinguish them from names of documents filed directly with the appellate court.</w:t>
            </w:r>
          </w:p>
        </w:tc>
        <w:sdt>
          <w:sdtPr>
            <w:rPr>
              <w:sz w:val="24"/>
              <w:szCs w:val="20"/>
            </w:rPr>
            <w:id w:val="-124186412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14469621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59959279"/>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Upon conclusion, either by acceptance and successful ingestion, or by rejection, return a C2C-compliant verification code to the transmitting court. The verification code must be generated using the Microsoft Crypto API using AOC configuration parameters </w:t>
            </w:r>
            <w:proofErr w:type="gramStart"/>
            <w:r w:rsidRPr="001D4B07">
              <w:rPr>
                <w:sz w:val="20"/>
                <w:szCs w:val="20"/>
              </w:rPr>
              <w:t>in order to</w:t>
            </w:r>
            <w:proofErr w:type="gramEnd"/>
            <w:r w:rsidRPr="001D4B07">
              <w:rPr>
                <w:sz w:val="20"/>
                <w:szCs w:val="20"/>
              </w:rPr>
              <w:t xml:space="preserve"> ensure the sending court can process the code.</w:t>
            </w:r>
          </w:p>
        </w:tc>
        <w:sdt>
          <w:sdtPr>
            <w:rPr>
              <w:sz w:val="24"/>
              <w:szCs w:val="20"/>
            </w:rPr>
            <w:id w:val="147934233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282811603"/>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991184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1"/>
                <w:numId w:val="34"/>
              </w:numPr>
              <w:ind w:left="1045" w:hanging="1045"/>
              <w:rPr>
                <w:sz w:val="20"/>
                <w:szCs w:val="20"/>
              </w:rPr>
            </w:pPr>
            <w:r w:rsidRPr="001D4B07">
              <w:rPr>
                <w:sz w:val="20"/>
                <w:szCs w:val="20"/>
              </w:rPr>
              <w:lastRenderedPageBreak/>
              <w:t xml:space="preserve">e-Filing -- An existing integration point that allows the appellate courts to receive filings from attorneys and self-represented litigants electronically. </w:t>
            </w:r>
          </w:p>
        </w:tc>
        <w:sdt>
          <w:sdtPr>
            <w:rPr>
              <w:sz w:val="24"/>
              <w:szCs w:val="20"/>
            </w:rPr>
            <w:id w:val="-40730914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386211531"/>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0867531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the receipt of e-filing submissions to the court through a COT-approved electronic filing interface</w:t>
            </w:r>
            <w:r w:rsidR="00404E9A">
              <w:rPr>
                <w:sz w:val="20"/>
                <w:szCs w:val="20"/>
              </w:rPr>
              <w:t>.</w:t>
            </w:r>
          </w:p>
        </w:tc>
        <w:sdt>
          <w:sdtPr>
            <w:rPr>
              <w:sz w:val="24"/>
              <w:szCs w:val="20"/>
            </w:rPr>
            <w:id w:val="-119553833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32709247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9764314"/>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Provide full support of the AOC’s specifications for the use of the OASIS LegalXML ECF 4.01 </w:t>
            </w:r>
            <w:hyperlink r:id="rId18" w:history="1">
              <w:r w:rsidRPr="001D4B07">
                <w:rPr>
                  <w:rStyle w:val="Hyperlink"/>
                  <w:sz w:val="20"/>
                  <w:szCs w:val="20"/>
                </w:rPr>
                <w:t>electronic filing standard</w:t>
              </w:r>
            </w:hyperlink>
            <w:r w:rsidRPr="001D4B07">
              <w:rPr>
                <w:sz w:val="20"/>
                <w:szCs w:val="20"/>
              </w:rPr>
              <w:t>.</w:t>
            </w:r>
          </w:p>
        </w:tc>
        <w:sdt>
          <w:sdtPr>
            <w:rPr>
              <w:sz w:val="24"/>
              <w:szCs w:val="20"/>
            </w:rPr>
            <w:id w:val="286700065"/>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511709845"/>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126921387"/>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Support receiving ‘Review Filing Request’ (</w:t>
            </w:r>
            <w:proofErr w:type="spellStart"/>
            <w:r w:rsidRPr="001D4B07">
              <w:rPr>
                <w:sz w:val="20"/>
                <w:szCs w:val="20"/>
              </w:rPr>
              <w:t>RvFR</w:t>
            </w:r>
            <w:proofErr w:type="spellEnd"/>
            <w:r w:rsidRPr="001D4B07">
              <w:rPr>
                <w:sz w:val="20"/>
                <w:szCs w:val="20"/>
              </w:rPr>
              <w:t>) messages from the AOC’s Electronic Filing Manager (EFM), using IBM MQ, into a CMS-provided queue for clerk review operations.</w:t>
            </w:r>
          </w:p>
        </w:tc>
        <w:sdt>
          <w:sdtPr>
            <w:rPr>
              <w:sz w:val="24"/>
              <w:szCs w:val="20"/>
            </w:rPr>
            <w:id w:val="208356341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306290051"/>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9638707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bookmarkStart w:id="33" w:name="_Hlk495657474"/>
            <w:r w:rsidRPr="001D4B07">
              <w:rPr>
                <w:sz w:val="20"/>
                <w:szCs w:val="20"/>
              </w:rPr>
              <w:t>Support receiving ‘Record Filing Request’ (RFR) messages from an external (e.g., third-party) clerk review system</w:t>
            </w:r>
            <w:bookmarkEnd w:id="33"/>
            <w:r w:rsidRPr="001D4B07">
              <w:rPr>
                <w:sz w:val="20"/>
                <w:szCs w:val="20"/>
              </w:rPr>
              <w:t xml:space="preserve"> using IBM MQ.</w:t>
            </w:r>
          </w:p>
        </w:tc>
        <w:sdt>
          <w:sdtPr>
            <w:rPr>
              <w:sz w:val="24"/>
              <w:szCs w:val="20"/>
            </w:rPr>
            <w:id w:val="-1624144874"/>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2117946214"/>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06984274"/>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Provide ‘Notify Docketing Complete’ (NDC) messages to the AOC’s EFM using IBM MQ.</w:t>
            </w:r>
          </w:p>
        </w:tc>
        <w:sdt>
          <w:sdtPr>
            <w:rPr>
              <w:sz w:val="24"/>
              <w:szCs w:val="20"/>
            </w:rPr>
            <w:id w:val="-620919571"/>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592463255"/>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10582220"/>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Produce export files or provide automatic feeds to update e-filing court policy data maintained in the EFM from CMS data.</w:t>
            </w:r>
          </w:p>
        </w:tc>
        <w:sdt>
          <w:sdtPr>
            <w:rPr>
              <w:sz w:val="24"/>
              <w:szCs w:val="20"/>
            </w:rPr>
            <w:id w:val="-181824662"/>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4734079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03117117"/>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Provide data to the central case index (CCI) to support </w:t>
            </w:r>
            <w:proofErr w:type="spellStart"/>
            <w:r w:rsidRPr="001D4B07">
              <w:rPr>
                <w:sz w:val="20"/>
                <w:szCs w:val="20"/>
              </w:rPr>
              <w:t>GetCase</w:t>
            </w:r>
            <w:proofErr w:type="spellEnd"/>
            <w:r w:rsidRPr="001D4B07">
              <w:rPr>
                <w:sz w:val="20"/>
                <w:szCs w:val="20"/>
              </w:rPr>
              <w:t xml:space="preserve">, </w:t>
            </w:r>
            <w:proofErr w:type="spellStart"/>
            <w:r w:rsidRPr="001D4B07">
              <w:rPr>
                <w:sz w:val="20"/>
                <w:szCs w:val="20"/>
              </w:rPr>
              <w:t>GetCaseList</w:t>
            </w:r>
            <w:proofErr w:type="spellEnd"/>
            <w:r w:rsidRPr="001D4B07">
              <w:rPr>
                <w:sz w:val="20"/>
                <w:szCs w:val="20"/>
              </w:rPr>
              <w:t xml:space="preserve">, and </w:t>
            </w:r>
            <w:proofErr w:type="spellStart"/>
            <w:r w:rsidRPr="001D4B07">
              <w:rPr>
                <w:sz w:val="20"/>
                <w:szCs w:val="20"/>
              </w:rPr>
              <w:t>GetDocument</w:t>
            </w:r>
            <w:proofErr w:type="spellEnd"/>
            <w:r w:rsidRPr="001D4B07">
              <w:rPr>
                <w:sz w:val="20"/>
                <w:szCs w:val="20"/>
              </w:rPr>
              <w:t xml:space="preserve"> messages.</w:t>
            </w:r>
          </w:p>
        </w:tc>
        <w:sdt>
          <w:sdtPr>
            <w:rPr>
              <w:sz w:val="24"/>
              <w:szCs w:val="20"/>
            </w:rPr>
            <w:id w:val="-135904647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73939516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47903286"/>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e-filing functions that interoperate with other CMS functions, either while in the act of performing clerk review, or upon clerk review acceptance or deficiency designation (e.g., during the ingestion operation).</w:t>
            </w:r>
          </w:p>
        </w:tc>
        <w:sdt>
          <w:sdtPr>
            <w:rPr>
              <w:sz w:val="24"/>
              <w:szCs w:val="20"/>
            </w:rPr>
            <w:id w:val="968548176"/>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510514374"/>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40535384"/>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Verify e-filing data provided in the </w:t>
            </w:r>
            <w:proofErr w:type="spellStart"/>
            <w:r w:rsidRPr="001D4B07">
              <w:rPr>
                <w:sz w:val="20"/>
                <w:szCs w:val="20"/>
              </w:rPr>
              <w:t>RvFR</w:t>
            </w:r>
            <w:proofErr w:type="spellEnd"/>
            <w:r w:rsidRPr="001D4B07">
              <w:rPr>
                <w:sz w:val="20"/>
                <w:szCs w:val="20"/>
              </w:rPr>
              <w:t xml:space="preserve"> XML from a predefined domain, such as through Court Policy data, or from ECF Code Lists, or other sources. For example, values for the elements </w:t>
            </w:r>
            <w:proofErr w:type="spellStart"/>
            <w:r w:rsidRPr="001D4B07">
              <w:rPr>
                <w:sz w:val="20"/>
                <w:szCs w:val="20"/>
              </w:rPr>
              <w:t>CaseGeneralCategoryText</w:t>
            </w:r>
            <w:proofErr w:type="spellEnd"/>
            <w:r w:rsidRPr="001D4B07">
              <w:rPr>
                <w:sz w:val="20"/>
                <w:szCs w:val="20"/>
              </w:rPr>
              <w:t xml:space="preserve">, </w:t>
            </w:r>
            <w:proofErr w:type="spellStart"/>
            <w:r w:rsidRPr="001D4B07">
              <w:rPr>
                <w:sz w:val="20"/>
                <w:szCs w:val="20"/>
              </w:rPr>
              <w:t>CaseCategoryText</w:t>
            </w:r>
            <w:proofErr w:type="spellEnd"/>
            <w:r w:rsidRPr="001D4B07">
              <w:rPr>
                <w:sz w:val="20"/>
                <w:szCs w:val="20"/>
              </w:rPr>
              <w:t xml:space="preserve">, and </w:t>
            </w:r>
            <w:proofErr w:type="spellStart"/>
            <w:r w:rsidRPr="001D4B07">
              <w:rPr>
                <w:sz w:val="20"/>
                <w:szCs w:val="20"/>
              </w:rPr>
              <w:t>CaseSubCategoryText</w:t>
            </w:r>
            <w:proofErr w:type="spellEnd"/>
            <w:r w:rsidRPr="001D4B07">
              <w:rPr>
                <w:sz w:val="20"/>
                <w:szCs w:val="20"/>
              </w:rPr>
              <w:t xml:space="preserve"> must comprise a valid case classification in the target court. </w:t>
            </w:r>
          </w:p>
        </w:tc>
        <w:sdt>
          <w:sdtPr>
            <w:rPr>
              <w:sz w:val="24"/>
              <w:szCs w:val="20"/>
            </w:rPr>
            <w:id w:val="-808241583"/>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26900229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58526896"/>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lastRenderedPageBreak/>
              <w:t>Integrate with CMS case party and participant management functions to work collaboratively with the AOC ‘Participant Matching’ function.</w:t>
            </w:r>
          </w:p>
        </w:tc>
        <w:sdt>
          <w:sdtPr>
            <w:rPr>
              <w:sz w:val="24"/>
              <w:szCs w:val="20"/>
            </w:rPr>
            <w:id w:val="-1261292104"/>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01935670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2353691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 xml:space="preserve">Use AOC ‘Participant Matching’ information to avoid creating duplicate participant records. Correlate information contained in the AOC-defined </w:t>
            </w:r>
            <w:proofErr w:type="spellStart"/>
            <w:r w:rsidRPr="001D4B07">
              <w:rPr>
                <w:sz w:val="20"/>
                <w:szCs w:val="20"/>
              </w:rPr>
              <w:t>RvFR</w:t>
            </w:r>
            <w:proofErr w:type="spellEnd"/>
            <w:r w:rsidRPr="001D4B07">
              <w:rPr>
                <w:sz w:val="20"/>
                <w:szCs w:val="20"/>
              </w:rPr>
              <w:t xml:space="preserve"> XML with participant information from the CMS (e.g., e-filing registration identifiers, attorney bar numbers, etc.) and automatically match </w:t>
            </w:r>
            <w:proofErr w:type="spellStart"/>
            <w:r w:rsidRPr="001D4B07">
              <w:rPr>
                <w:sz w:val="20"/>
                <w:szCs w:val="20"/>
              </w:rPr>
              <w:t>RvFR</w:t>
            </w:r>
            <w:proofErr w:type="spellEnd"/>
            <w:r w:rsidRPr="001D4B07">
              <w:rPr>
                <w:sz w:val="20"/>
                <w:szCs w:val="20"/>
              </w:rPr>
              <w:t xml:space="preserve"> participants to CMS participants.</w:t>
            </w:r>
          </w:p>
        </w:tc>
        <w:sdt>
          <w:sdtPr>
            <w:rPr>
              <w:sz w:val="24"/>
              <w:szCs w:val="20"/>
            </w:rPr>
            <w:id w:val="172186075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562797143"/>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53122965"/>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 xml:space="preserve">Enable clerk review to receive identified new parties, attorneys, and other participants identified from the e-filing submission and then send them (e.g., </w:t>
            </w:r>
            <w:proofErr w:type="spellStart"/>
            <w:r w:rsidRPr="001D4B07">
              <w:rPr>
                <w:sz w:val="20"/>
                <w:szCs w:val="20"/>
              </w:rPr>
              <w:t>RvFR</w:t>
            </w:r>
            <w:proofErr w:type="spellEnd"/>
            <w:r w:rsidRPr="001D4B07">
              <w:rPr>
                <w:sz w:val="20"/>
                <w:szCs w:val="20"/>
              </w:rPr>
              <w:t xml:space="preserve">), to the CMS. </w:t>
            </w:r>
          </w:p>
        </w:tc>
        <w:sdt>
          <w:sdtPr>
            <w:rPr>
              <w:sz w:val="24"/>
              <w:szCs w:val="20"/>
            </w:rPr>
            <w:id w:val="943039081"/>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0015914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1811124"/>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Enable clerk reviewer to add newly identified participants to the case, as appropriate based on the participant role and context, either on-demand during the interactive use of the clerk review module or by marking them for inclusion upon submission acceptance (e.g., during ingestion).</w:t>
            </w:r>
          </w:p>
        </w:tc>
        <w:sdt>
          <w:sdtPr>
            <w:rPr>
              <w:sz w:val="24"/>
              <w:szCs w:val="20"/>
            </w:rPr>
            <w:id w:val="-1261914376"/>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59505136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12905016"/>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4"/>
                <w:numId w:val="34"/>
              </w:numPr>
              <w:ind w:left="1045" w:hanging="1045"/>
              <w:rPr>
                <w:sz w:val="20"/>
                <w:szCs w:val="20"/>
              </w:rPr>
            </w:pPr>
            <w:r w:rsidRPr="001D4B07">
              <w:rPr>
                <w:sz w:val="20"/>
                <w:szCs w:val="20"/>
              </w:rPr>
              <w:t xml:space="preserve">Provide a search function that utilizes the submitted participant information to locate possible entities already </w:t>
            </w:r>
            <w:proofErr w:type="gramStart"/>
            <w:r w:rsidRPr="001D4B07">
              <w:rPr>
                <w:sz w:val="20"/>
                <w:szCs w:val="20"/>
              </w:rPr>
              <w:t>entered into</w:t>
            </w:r>
            <w:proofErr w:type="gramEnd"/>
            <w:r w:rsidRPr="001D4B07">
              <w:rPr>
                <w:sz w:val="20"/>
                <w:szCs w:val="20"/>
              </w:rPr>
              <w:t xml:space="preserve"> the CMS. Allow the user to confirm a match if one exists.</w:t>
            </w:r>
          </w:p>
        </w:tc>
        <w:sdt>
          <w:sdtPr>
            <w:rPr>
              <w:sz w:val="24"/>
              <w:szCs w:val="20"/>
            </w:rPr>
            <w:id w:val="1064070274"/>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04802618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56333717"/>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Upon acceptance of any clerk review episode including any final episode, ingest data and documents.</w:t>
            </w:r>
          </w:p>
        </w:tc>
        <w:sdt>
          <w:sdtPr>
            <w:rPr>
              <w:sz w:val="24"/>
              <w:szCs w:val="20"/>
            </w:rPr>
            <w:id w:val="108919185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235822247"/>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8886198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4"/>
                <w:numId w:val="34"/>
              </w:numPr>
              <w:ind w:left="1045" w:hanging="1045"/>
              <w:rPr>
                <w:sz w:val="20"/>
                <w:szCs w:val="20"/>
              </w:rPr>
            </w:pPr>
            <w:r w:rsidRPr="001D4B07">
              <w:rPr>
                <w:sz w:val="20"/>
                <w:szCs w:val="20"/>
              </w:rPr>
              <w:t>Archive document and document renditions, both data and binary content. Accepted documents must be archived into the court’s OnBase EDMS.</w:t>
            </w:r>
          </w:p>
        </w:tc>
        <w:sdt>
          <w:sdtPr>
            <w:rPr>
              <w:sz w:val="24"/>
              <w:szCs w:val="20"/>
            </w:rPr>
            <w:id w:val="1498067165"/>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45980154"/>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71108029"/>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Provide the complete rollback of all data and documents when any fatal errors </w:t>
            </w:r>
            <w:r w:rsidR="00EF2AEC">
              <w:rPr>
                <w:sz w:val="20"/>
                <w:szCs w:val="20"/>
              </w:rPr>
              <w:t>are</w:t>
            </w:r>
            <w:r w:rsidRPr="001D4B07">
              <w:rPr>
                <w:sz w:val="20"/>
                <w:szCs w:val="20"/>
              </w:rPr>
              <w:t xml:space="preserve"> encountered during ingestion process. The submission must be returned to the clerk review queue with appropriate status and notifications.</w:t>
            </w:r>
          </w:p>
        </w:tc>
        <w:sdt>
          <w:sdtPr>
            <w:rPr>
              <w:sz w:val="24"/>
              <w:szCs w:val="20"/>
            </w:rPr>
            <w:id w:val="-1440674022"/>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200404244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20123573"/>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C354B1" w:rsidRPr="001D4B07" w:rsidTr="00C354B1">
        <w:tc>
          <w:tcPr>
            <w:tcW w:w="6034" w:type="dxa"/>
          </w:tcPr>
          <w:p w:rsidR="003A37F8" w:rsidRPr="00EF2AEC" w:rsidRDefault="003A37F8" w:rsidP="004837E1">
            <w:pPr>
              <w:pStyle w:val="ListParagraph"/>
              <w:numPr>
                <w:ilvl w:val="1"/>
                <w:numId w:val="34"/>
              </w:numPr>
              <w:ind w:left="1045" w:hanging="1045"/>
              <w:rPr>
                <w:i/>
                <w:sz w:val="20"/>
                <w:szCs w:val="20"/>
              </w:rPr>
            </w:pPr>
            <w:r w:rsidRPr="00EF2AEC">
              <w:rPr>
                <w:i/>
                <w:sz w:val="20"/>
                <w:szCs w:val="20"/>
              </w:rPr>
              <w:t xml:space="preserve">e-Agenda and Other Electronic Court Calendars – An existing integration point that provides court calendar information to the public or internal court users. </w:t>
            </w:r>
          </w:p>
        </w:tc>
        <w:tc>
          <w:tcPr>
            <w:tcW w:w="734"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630" w:type="dxa"/>
            <w:shd w:val="clear" w:color="auto" w:fill="BFBFBF" w:themeFill="background1" w:themeFillShade="BF"/>
          </w:tcPr>
          <w:p w:rsidR="003A37F8" w:rsidRPr="003A37F8" w:rsidRDefault="003A37F8" w:rsidP="004837E1">
            <w:pPr>
              <w:ind w:left="1045" w:hanging="1045"/>
              <w:jc w:val="center"/>
              <w:rPr>
                <w:sz w:val="20"/>
                <w:szCs w:val="20"/>
              </w:rPr>
            </w:pPr>
          </w:p>
        </w:tc>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lastRenderedPageBreak/>
              <w:t>Provide the ability to generate and publish electronic versions of court calendars accessible by authorized users using remote access, such as the Internet or SharePoint.</w:t>
            </w:r>
          </w:p>
        </w:tc>
        <w:sdt>
          <w:sdtPr>
            <w:rPr>
              <w:sz w:val="24"/>
              <w:szCs w:val="20"/>
            </w:rPr>
            <w:id w:val="-607661127"/>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129747601"/>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58730343"/>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For each electronic calendar, display primary calendar information including the name of the appellate court, the type of calendar, the calendar date, and the panel and judges assigned.</w:t>
            </w:r>
          </w:p>
        </w:tc>
        <w:sdt>
          <w:sdtPr>
            <w:rPr>
              <w:sz w:val="24"/>
              <w:szCs w:val="20"/>
            </w:rPr>
            <w:id w:val="-63795822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72959451"/>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62271654"/>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List each case or other matter scheduled by calendar part and in the scheduled sequence on the part, as configured by the court or in another sequence designated by the court. Each scheduled case must be labeled by case number and case title.</w:t>
            </w:r>
          </w:p>
        </w:tc>
        <w:sdt>
          <w:sdtPr>
            <w:rPr>
              <w:sz w:val="24"/>
              <w:szCs w:val="20"/>
            </w:rPr>
            <w:id w:val="-430430577"/>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41793022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8176802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List all matters scheduled for consideration by case number, and include the date of the matter and the name or description of the matter</w:t>
            </w:r>
            <w:r w:rsidRPr="001D4B07">
              <w:t>.</w:t>
            </w:r>
          </w:p>
        </w:tc>
        <w:sdt>
          <w:sdtPr>
            <w:rPr>
              <w:sz w:val="24"/>
              <w:szCs w:val="20"/>
            </w:rPr>
            <w:id w:val="1522433643"/>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51411783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7737120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Secure access to the appellate court record, including documents in the record on appeal. </w:t>
            </w:r>
          </w:p>
        </w:tc>
        <w:sdt>
          <w:sdtPr>
            <w:rPr>
              <w:sz w:val="24"/>
              <w:szCs w:val="20"/>
            </w:rPr>
            <w:id w:val="185044145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88332416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45528520"/>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Permit authorized users to view each document (scheduled or any case document).</w:t>
            </w:r>
          </w:p>
        </w:tc>
        <w:sdt>
          <w:sdtPr>
            <w:rPr>
              <w:sz w:val="24"/>
              <w:szCs w:val="20"/>
            </w:rPr>
            <w:id w:val="14425494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365600671"/>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91005137"/>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Permit courts to include other documents on a calendar that are not part of the case record, such as the staff attorney memorandum.</w:t>
            </w:r>
          </w:p>
        </w:tc>
        <w:sdt>
          <w:sdtPr>
            <w:rPr>
              <w:sz w:val="24"/>
              <w:szCs w:val="20"/>
            </w:rPr>
            <w:id w:val="-172675943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59463723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3396126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Provide access to the case docket for each calendared case in accordance with the configurable rules of the court.</w:t>
            </w:r>
          </w:p>
        </w:tc>
        <w:sdt>
          <w:sdtPr>
            <w:rPr>
              <w:sz w:val="24"/>
              <w:szCs w:val="20"/>
            </w:rPr>
            <w:id w:val="1356916654"/>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445985723"/>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66336159"/>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Maintain all calendar data, case information, documents, and dockets current </w:t>
            </w:r>
            <w:proofErr w:type="gramStart"/>
            <w:r w:rsidRPr="001D4B07">
              <w:rPr>
                <w:sz w:val="20"/>
                <w:szCs w:val="20"/>
              </w:rPr>
              <w:t>as of the moment of</w:t>
            </w:r>
            <w:proofErr w:type="gramEnd"/>
            <w:r w:rsidRPr="001D4B07">
              <w:rPr>
                <w:sz w:val="20"/>
                <w:szCs w:val="20"/>
              </w:rPr>
              <w:t xml:space="preserve"> use by a viewer of the electronic calendar, e.g., stale data must not be displayed, any newly filed documents must be available, any newly scheduled case must be listed, etc.</w:t>
            </w:r>
          </w:p>
        </w:tc>
        <w:sdt>
          <w:sdtPr>
            <w:rPr>
              <w:sz w:val="24"/>
              <w:szCs w:val="20"/>
            </w:rPr>
            <w:id w:val="190317416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2113500243"/>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9987747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Provide functions to purge electronic calendars that are no longer needed. </w:t>
            </w:r>
          </w:p>
        </w:tc>
        <w:sdt>
          <w:sdtPr>
            <w:rPr>
              <w:sz w:val="24"/>
              <w:szCs w:val="20"/>
            </w:rPr>
            <w:id w:val="-127710023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004967264"/>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58782246"/>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C354B1" w:rsidRPr="001D4B07" w:rsidTr="00C354B1">
        <w:tc>
          <w:tcPr>
            <w:tcW w:w="6034" w:type="dxa"/>
          </w:tcPr>
          <w:p w:rsidR="003A37F8" w:rsidRPr="00EF2AEC" w:rsidRDefault="003A37F8" w:rsidP="004837E1">
            <w:pPr>
              <w:pStyle w:val="ListParagraph"/>
              <w:numPr>
                <w:ilvl w:val="1"/>
                <w:numId w:val="34"/>
              </w:numPr>
              <w:ind w:left="1045" w:hanging="1045"/>
              <w:rPr>
                <w:i/>
                <w:sz w:val="20"/>
                <w:szCs w:val="20"/>
              </w:rPr>
            </w:pPr>
            <w:r w:rsidRPr="00EF2AEC">
              <w:rPr>
                <w:i/>
                <w:sz w:val="20"/>
                <w:szCs w:val="20"/>
              </w:rPr>
              <w:lastRenderedPageBreak/>
              <w:t xml:space="preserve">DocLink – An integration point that permits authorized case participants access to case documents. </w:t>
            </w:r>
          </w:p>
        </w:tc>
        <w:tc>
          <w:tcPr>
            <w:tcW w:w="734"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630" w:type="dxa"/>
            <w:shd w:val="clear" w:color="auto" w:fill="BFBFBF" w:themeFill="background1" w:themeFillShade="BF"/>
          </w:tcPr>
          <w:p w:rsidR="003A37F8" w:rsidRPr="003A37F8" w:rsidRDefault="003A37F8" w:rsidP="004837E1">
            <w:pPr>
              <w:ind w:left="1045" w:hanging="1045"/>
              <w:jc w:val="center"/>
              <w:rPr>
                <w:sz w:val="20"/>
                <w:szCs w:val="20"/>
              </w:rPr>
            </w:pPr>
          </w:p>
        </w:tc>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documents that contain AOC DocLink hyperlinks.</w:t>
            </w:r>
          </w:p>
        </w:tc>
        <w:sdt>
          <w:sdtPr>
            <w:rPr>
              <w:sz w:val="24"/>
              <w:szCs w:val="20"/>
            </w:rPr>
            <w:id w:val="-12963489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673562909"/>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0031668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ability to electronically send links to recipients instead of actual document files.</w:t>
            </w:r>
          </w:p>
        </w:tc>
        <w:sdt>
          <w:sdtPr>
            <w:rPr>
              <w:sz w:val="24"/>
              <w:szCs w:val="20"/>
            </w:rPr>
            <w:id w:val="1466623023"/>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117636639"/>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96521324"/>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7437D3" w:rsidP="004837E1">
            <w:pPr>
              <w:pStyle w:val="ListParagraph"/>
              <w:numPr>
                <w:ilvl w:val="1"/>
                <w:numId w:val="34"/>
              </w:numPr>
              <w:ind w:left="1045" w:hanging="1045"/>
              <w:rPr>
                <w:sz w:val="20"/>
                <w:szCs w:val="20"/>
              </w:rPr>
            </w:pPr>
            <w:r w:rsidRPr="001D4B07">
              <w:rPr>
                <w:sz w:val="20"/>
                <w:szCs w:val="20"/>
              </w:rPr>
              <w:t xml:space="preserve">SharePoint- An existing integration point that allows chambers staff to work collaboratively with the record and the creation of decisions. </w:t>
            </w:r>
            <w:r w:rsidR="003A37F8" w:rsidRPr="001D4B07">
              <w:rPr>
                <w:sz w:val="20"/>
                <w:szCs w:val="20"/>
              </w:rPr>
              <w:t xml:space="preserve">Provide functions to export documents and data to a court’s SharePoint system, unless the CMS subsumes </w:t>
            </w:r>
            <w:r w:rsidR="00EF2AEC" w:rsidRPr="001D4B07">
              <w:rPr>
                <w:sz w:val="20"/>
                <w:szCs w:val="20"/>
              </w:rPr>
              <w:t>all</w:t>
            </w:r>
            <w:r w:rsidR="003A37F8" w:rsidRPr="001D4B07">
              <w:rPr>
                <w:sz w:val="20"/>
                <w:szCs w:val="20"/>
              </w:rPr>
              <w:t xml:space="preserve"> this functionality (see also Judicial Function Section).</w:t>
            </w:r>
          </w:p>
        </w:tc>
        <w:sdt>
          <w:sdtPr>
            <w:rPr>
              <w:sz w:val="24"/>
              <w:szCs w:val="20"/>
            </w:rPr>
            <w:id w:val="-430906076"/>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214508389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9676565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1"/>
                <w:numId w:val="34"/>
              </w:numPr>
              <w:ind w:left="1045" w:hanging="1045"/>
              <w:rPr>
                <w:sz w:val="20"/>
                <w:szCs w:val="20"/>
              </w:rPr>
            </w:pPr>
            <w:r w:rsidRPr="001D4B07">
              <w:rPr>
                <w:sz w:val="20"/>
                <w:szCs w:val="20"/>
              </w:rPr>
              <w:t xml:space="preserve">OnBase Scanning and OCR – An existing EDMS integration point that manages the official appellate case record. </w:t>
            </w:r>
          </w:p>
        </w:tc>
        <w:sdt>
          <w:sdtPr>
            <w:rPr>
              <w:sz w:val="24"/>
              <w:szCs w:val="20"/>
            </w:rPr>
            <w:id w:val="1336409056"/>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452983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15920127"/>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 xml:space="preserve">Provide support for documents scanned from paper documents with or without OCR. </w:t>
            </w:r>
          </w:p>
        </w:tc>
        <w:sdt>
          <w:sdtPr>
            <w:rPr>
              <w:sz w:val="24"/>
              <w:szCs w:val="20"/>
            </w:rPr>
            <w:id w:val="1987277903"/>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93778884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87959095"/>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the ability to OCR documents (on-demand, or in batch) that were not scanned, such as documents acquired by e-filing or by other means.</w:t>
            </w:r>
          </w:p>
        </w:tc>
        <w:sdt>
          <w:sdtPr>
            <w:rPr>
              <w:sz w:val="24"/>
              <w:szCs w:val="20"/>
            </w:rPr>
            <w:id w:val="-1387023924"/>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991756129"/>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25708886"/>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Provide support for automatic conversion of scanned documents to PDF.</w:t>
            </w:r>
          </w:p>
        </w:tc>
        <w:sdt>
          <w:sdtPr>
            <w:rPr>
              <w:sz w:val="24"/>
              <w:szCs w:val="20"/>
            </w:rPr>
            <w:id w:val="-149456349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337805437"/>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2225782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EF2AEC">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generating required bar code sheet of keywords to scan documents.</w:t>
            </w:r>
          </w:p>
        </w:tc>
        <w:sdt>
          <w:sdtPr>
            <w:rPr>
              <w:sz w:val="24"/>
              <w:szCs w:val="20"/>
            </w:rPr>
            <w:id w:val="-1238317889"/>
            <w14:checkbox>
              <w14:checked w14:val="0"/>
              <w14:checkedState w14:val="2612" w14:font="MS Gothic"/>
              <w14:uncheckedState w14:val="2610" w14:font="MS Gothic"/>
            </w14:checkbox>
          </w:sdtPr>
          <w:sdtEndPr/>
          <w:sdtContent>
            <w:tc>
              <w:tcPr>
                <w:tcW w:w="734" w:type="dxa"/>
                <w:tcBorders>
                  <w:bottom w:val="single" w:sz="4" w:space="0" w:color="auto"/>
                </w:tcBorders>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Borders>
              <w:bottom w:val="single" w:sz="4" w:space="0" w:color="auto"/>
            </w:tcBorders>
          </w:tcPr>
          <w:p w:rsidR="003A37F8" w:rsidRPr="003A37F8" w:rsidRDefault="003A37F8" w:rsidP="004837E1">
            <w:pPr>
              <w:ind w:left="1045" w:hanging="1045"/>
              <w:jc w:val="center"/>
              <w:rPr>
                <w:sz w:val="20"/>
                <w:szCs w:val="20"/>
              </w:rPr>
            </w:pPr>
          </w:p>
        </w:tc>
        <w:sdt>
          <w:sdtPr>
            <w:rPr>
              <w:sz w:val="24"/>
              <w:szCs w:val="20"/>
            </w:rPr>
            <w:id w:val="805438214"/>
            <w14:checkbox>
              <w14:checked w14:val="0"/>
              <w14:checkedState w14:val="2612" w14:font="MS Gothic"/>
              <w14:uncheckedState w14:val="2610" w14:font="MS Gothic"/>
            </w14:checkbox>
          </w:sdtPr>
          <w:sdtEndPr/>
          <w:sdtContent>
            <w:tc>
              <w:tcPr>
                <w:tcW w:w="900" w:type="dxa"/>
                <w:tcBorders>
                  <w:bottom w:val="single" w:sz="4" w:space="0" w:color="auto"/>
                </w:tcBorders>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63008540"/>
            <w14:checkbox>
              <w14:checked w14:val="0"/>
              <w14:checkedState w14:val="2612" w14:font="MS Gothic"/>
              <w14:uncheckedState w14:val="2610" w14:font="MS Gothic"/>
            </w14:checkbox>
          </w:sdtPr>
          <w:sdtEndPr/>
          <w:sdtContent>
            <w:tc>
              <w:tcPr>
                <w:tcW w:w="630" w:type="dxa"/>
                <w:tcBorders>
                  <w:bottom w:val="single" w:sz="4" w:space="0" w:color="auto"/>
                </w:tcBorders>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C354B1" w:rsidRPr="001D4B07" w:rsidTr="00C354B1">
        <w:tc>
          <w:tcPr>
            <w:tcW w:w="6034" w:type="dxa"/>
          </w:tcPr>
          <w:p w:rsidR="003A37F8" w:rsidRPr="00EF2AEC" w:rsidRDefault="003A37F8" w:rsidP="004837E1">
            <w:pPr>
              <w:pStyle w:val="ListParagraph"/>
              <w:numPr>
                <w:ilvl w:val="1"/>
                <w:numId w:val="34"/>
              </w:numPr>
              <w:ind w:left="1045" w:hanging="1045"/>
              <w:rPr>
                <w:i/>
                <w:sz w:val="20"/>
                <w:szCs w:val="20"/>
              </w:rPr>
            </w:pPr>
            <w:r w:rsidRPr="00EF2AEC">
              <w:rPr>
                <w:i/>
                <w:sz w:val="20"/>
                <w:szCs w:val="20"/>
              </w:rPr>
              <w:t xml:space="preserve">OnBase Integration – An existing EDMS integration point that manages the official appellate case record. </w:t>
            </w:r>
          </w:p>
        </w:tc>
        <w:tc>
          <w:tcPr>
            <w:tcW w:w="734"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630" w:type="dxa"/>
            <w:shd w:val="clear" w:color="auto" w:fill="BFBFBF" w:themeFill="background1" w:themeFillShade="BF"/>
          </w:tcPr>
          <w:p w:rsidR="003A37F8" w:rsidRPr="003A37F8" w:rsidRDefault="003A37F8" w:rsidP="004837E1">
            <w:pPr>
              <w:ind w:left="1045" w:hanging="1045"/>
              <w:jc w:val="center"/>
              <w:rPr>
                <w:sz w:val="20"/>
                <w:szCs w:val="20"/>
              </w:rPr>
            </w:pPr>
          </w:p>
        </w:tc>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Use Unity API for OnBase integration.</w:t>
            </w:r>
          </w:p>
        </w:tc>
        <w:sdt>
          <w:sdtPr>
            <w:rPr>
              <w:sz w:val="24"/>
              <w:szCs w:val="20"/>
            </w:rPr>
            <w:id w:val="701906272"/>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60454719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559015353"/>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Permit real-time and delayed archival.</w:t>
            </w:r>
          </w:p>
        </w:tc>
        <w:sdt>
          <w:sdtPr>
            <w:rPr>
              <w:sz w:val="24"/>
              <w:szCs w:val="20"/>
            </w:rPr>
            <w:id w:val="-72205884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78673443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1164589"/>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Ensure all OnBase document metadata below is updated by CMS metadata; do not allow metadata manipulation in OnBase.</w:t>
            </w:r>
          </w:p>
        </w:tc>
        <w:sdt>
          <w:sdtPr>
            <w:rPr>
              <w:sz w:val="24"/>
              <w:szCs w:val="20"/>
            </w:rPr>
            <w:id w:val="-211982038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473141623"/>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3246989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lastRenderedPageBreak/>
              <w:t>Case Number (zero to many)</w:t>
            </w:r>
          </w:p>
        </w:tc>
        <w:sdt>
          <w:sdtPr>
            <w:rPr>
              <w:sz w:val="24"/>
              <w:szCs w:val="20"/>
            </w:rPr>
            <w:id w:val="-1037044357"/>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935734735"/>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2813925"/>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Document Title</w:t>
            </w:r>
          </w:p>
        </w:tc>
        <w:sdt>
          <w:sdtPr>
            <w:rPr>
              <w:sz w:val="24"/>
              <w:szCs w:val="20"/>
            </w:rPr>
            <w:id w:val="1872110797"/>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26325995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88531470"/>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Date (Filed/Received)</w:t>
            </w:r>
          </w:p>
        </w:tc>
        <w:sdt>
          <w:sdtPr>
            <w:rPr>
              <w:sz w:val="24"/>
              <w:szCs w:val="20"/>
            </w:rPr>
            <w:id w:val="-1504664477"/>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954824125"/>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93754784"/>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CMS Document Type Classification Code (zero to many)</w:t>
            </w:r>
          </w:p>
        </w:tc>
        <w:sdt>
          <w:sdtPr>
            <w:rPr>
              <w:sz w:val="24"/>
              <w:szCs w:val="20"/>
            </w:rPr>
            <w:id w:val="1746303185"/>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68921428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8421805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Security Flag (indicating level of security)</w:t>
            </w:r>
          </w:p>
        </w:tc>
        <w:sdt>
          <w:sdtPr>
            <w:rPr>
              <w:sz w:val="24"/>
              <w:szCs w:val="20"/>
            </w:rPr>
            <w:id w:val="61117441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315335575"/>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4809270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Unique Document Identifier in CMS</w:t>
            </w:r>
          </w:p>
        </w:tc>
        <w:sdt>
          <w:sdtPr>
            <w:rPr>
              <w:sz w:val="24"/>
              <w:szCs w:val="20"/>
            </w:rPr>
            <w:id w:val="-177578248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501700327"/>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1152514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3"/>
                <w:numId w:val="34"/>
              </w:numPr>
              <w:ind w:left="1045" w:hanging="1045"/>
              <w:rPr>
                <w:sz w:val="20"/>
                <w:szCs w:val="20"/>
              </w:rPr>
            </w:pPr>
            <w:r w:rsidRPr="001D4B07">
              <w:rPr>
                <w:sz w:val="20"/>
                <w:szCs w:val="20"/>
              </w:rPr>
              <w:t>Unique Document Rendition Identifier in CMS</w:t>
            </w:r>
          </w:p>
        </w:tc>
        <w:sdt>
          <w:sdtPr>
            <w:rPr>
              <w:sz w:val="24"/>
              <w:szCs w:val="20"/>
            </w:rPr>
            <w:id w:val="128832460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47102632"/>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2188016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EF2AEC">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Permit each court to secure their OnBase documents independently.</w:t>
            </w:r>
          </w:p>
        </w:tc>
        <w:sdt>
          <w:sdtPr>
            <w:rPr>
              <w:sz w:val="24"/>
              <w:szCs w:val="20"/>
            </w:rPr>
            <w:id w:val="-155765398"/>
            <w14:checkbox>
              <w14:checked w14:val="0"/>
              <w14:checkedState w14:val="2612" w14:font="MS Gothic"/>
              <w14:uncheckedState w14:val="2610" w14:font="MS Gothic"/>
            </w14:checkbox>
          </w:sdtPr>
          <w:sdtEndPr/>
          <w:sdtContent>
            <w:tc>
              <w:tcPr>
                <w:tcW w:w="734" w:type="dxa"/>
                <w:tcBorders>
                  <w:bottom w:val="single" w:sz="4" w:space="0" w:color="auto"/>
                </w:tcBorders>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Borders>
              <w:bottom w:val="single" w:sz="4" w:space="0" w:color="auto"/>
            </w:tcBorders>
          </w:tcPr>
          <w:p w:rsidR="003A37F8" w:rsidRPr="003A37F8" w:rsidRDefault="003A37F8" w:rsidP="004837E1">
            <w:pPr>
              <w:ind w:left="1045" w:hanging="1045"/>
              <w:jc w:val="center"/>
              <w:rPr>
                <w:sz w:val="20"/>
                <w:szCs w:val="20"/>
              </w:rPr>
            </w:pPr>
          </w:p>
        </w:tc>
        <w:sdt>
          <w:sdtPr>
            <w:rPr>
              <w:sz w:val="24"/>
              <w:szCs w:val="20"/>
            </w:rPr>
            <w:id w:val="1563750992"/>
            <w14:checkbox>
              <w14:checked w14:val="0"/>
              <w14:checkedState w14:val="2612" w14:font="MS Gothic"/>
              <w14:uncheckedState w14:val="2610" w14:font="MS Gothic"/>
            </w14:checkbox>
          </w:sdtPr>
          <w:sdtEndPr/>
          <w:sdtContent>
            <w:tc>
              <w:tcPr>
                <w:tcW w:w="900" w:type="dxa"/>
                <w:tcBorders>
                  <w:bottom w:val="single" w:sz="4" w:space="0" w:color="auto"/>
                </w:tcBorders>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2155399"/>
            <w14:checkbox>
              <w14:checked w14:val="0"/>
              <w14:checkedState w14:val="2612" w14:font="MS Gothic"/>
              <w14:uncheckedState w14:val="2610" w14:font="MS Gothic"/>
            </w14:checkbox>
          </w:sdtPr>
          <w:sdtEndPr/>
          <w:sdtContent>
            <w:tc>
              <w:tcPr>
                <w:tcW w:w="630" w:type="dxa"/>
                <w:tcBorders>
                  <w:bottom w:val="single" w:sz="4" w:space="0" w:color="auto"/>
                </w:tcBorders>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EF2AEC">
        <w:tc>
          <w:tcPr>
            <w:tcW w:w="6034" w:type="dxa"/>
          </w:tcPr>
          <w:p w:rsidR="003A37F8" w:rsidRPr="00EF2AEC" w:rsidRDefault="00EF2AEC" w:rsidP="004837E1">
            <w:pPr>
              <w:pStyle w:val="ListParagraph"/>
              <w:numPr>
                <w:ilvl w:val="1"/>
                <w:numId w:val="34"/>
              </w:numPr>
              <w:ind w:left="1045" w:hanging="1045"/>
              <w:rPr>
                <w:i/>
                <w:sz w:val="20"/>
                <w:szCs w:val="20"/>
              </w:rPr>
            </w:pPr>
            <w:r w:rsidRPr="00EF2AEC">
              <w:rPr>
                <w:i/>
                <w:sz w:val="20"/>
                <w:szCs w:val="20"/>
              </w:rPr>
              <w:t>Email</w:t>
            </w:r>
            <w:r w:rsidR="003A37F8" w:rsidRPr="00EF2AEC">
              <w:rPr>
                <w:i/>
                <w:sz w:val="20"/>
                <w:szCs w:val="20"/>
              </w:rPr>
              <w:t xml:space="preserve"> and Calendar – An existing integration point that leverages email protoc</w:t>
            </w:r>
            <w:r w:rsidRPr="00EF2AEC">
              <w:rPr>
                <w:i/>
                <w:sz w:val="20"/>
                <w:szCs w:val="20"/>
              </w:rPr>
              <w:t>ols to send messages/documents.</w:t>
            </w:r>
          </w:p>
        </w:tc>
        <w:tc>
          <w:tcPr>
            <w:tcW w:w="734"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900" w:type="dxa"/>
            <w:shd w:val="clear" w:color="auto" w:fill="BFBFBF" w:themeFill="background1" w:themeFillShade="BF"/>
          </w:tcPr>
          <w:p w:rsidR="003A37F8" w:rsidRPr="003A37F8" w:rsidRDefault="003A37F8" w:rsidP="004837E1">
            <w:pPr>
              <w:ind w:left="1045" w:hanging="1045"/>
              <w:jc w:val="center"/>
              <w:rPr>
                <w:sz w:val="20"/>
                <w:szCs w:val="20"/>
              </w:rPr>
            </w:pPr>
          </w:p>
        </w:tc>
        <w:tc>
          <w:tcPr>
            <w:tcW w:w="630" w:type="dxa"/>
            <w:shd w:val="clear" w:color="auto" w:fill="BFBFBF" w:themeFill="background1" w:themeFillShade="BF"/>
          </w:tcPr>
          <w:p w:rsidR="003A37F8" w:rsidRPr="003A37F8" w:rsidRDefault="003A37F8" w:rsidP="004837E1">
            <w:pPr>
              <w:ind w:left="1045" w:hanging="1045"/>
              <w:jc w:val="center"/>
              <w:rPr>
                <w:sz w:val="20"/>
                <w:szCs w:val="20"/>
              </w:rPr>
            </w:pPr>
          </w:p>
        </w:tc>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sending and managing court email via Microsoft Outlook.</w:t>
            </w:r>
          </w:p>
        </w:tc>
        <w:sdt>
          <w:sdtPr>
            <w:rPr>
              <w:sz w:val="24"/>
              <w:szCs w:val="20"/>
            </w:rPr>
            <w:id w:val="-1708094831"/>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32637433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3372544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sending some court emails using an email server.</w:t>
            </w:r>
          </w:p>
        </w:tc>
        <w:sdt>
          <w:sdtPr>
            <w:rPr>
              <w:sz w:val="24"/>
              <w:szCs w:val="20"/>
            </w:rPr>
            <w:id w:val="-2122525246"/>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8054923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7747238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sending some court emails on a scheduled basis.</w:t>
            </w:r>
          </w:p>
        </w:tc>
        <w:sdt>
          <w:sdtPr>
            <w:rPr>
              <w:sz w:val="24"/>
              <w:szCs w:val="20"/>
            </w:rPr>
            <w:id w:val="1380742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257688711"/>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09404119"/>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the use of a generic return address mailbox that users cannot reply to.</w:t>
            </w:r>
          </w:p>
        </w:tc>
        <w:sdt>
          <w:sdtPr>
            <w:rPr>
              <w:sz w:val="24"/>
              <w:szCs w:val="20"/>
            </w:rPr>
            <w:id w:val="-164766533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68321524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59420863"/>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logging of all emails.</w:t>
            </w:r>
          </w:p>
        </w:tc>
        <w:sdt>
          <w:sdtPr>
            <w:rPr>
              <w:sz w:val="24"/>
              <w:szCs w:val="20"/>
            </w:rPr>
            <w:id w:val="-1746635142"/>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853726581"/>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3377784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email message generation that permits a user to easily attach any existing court document.</w:t>
            </w:r>
          </w:p>
        </w:tc>
        <w:sdt>
          <w:sdtPr>
            <w:rPr>
              <w:sz w:val="24"/>
              <w:szCs w:val="20"/>
            </w:rPr>
            <w:id w:val="-1221210237"/>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699018564"/>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20272218"/>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Support ability to include DocLink hyperlinks to recipients instead of email attachments.</w:t>
            </w:r>
          </w:p>
        </w:tc>
        <w:sdt>
          <w:sdtPr>
            <w:rPr>
              <w:sz w:val="24"/>
              <w:szCs w:val="20"/>
            </w:rPr>
            <w:id w:val="1200439308"/>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51754902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79944230"/>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Schedule appointments in an external calendaring system (e.g., Outlook, SharePoint, etc.) using CMS Court Calendar or other information and include a link to view case documents.</w:t>
            </w:r>
          </w:p>
        </w:tc>
        <w:sdt>
          <w:sdtPr>
            <w:rPr>
              <w:sz w:val="24"/>
              <w:szCs w:val="20"/>
            </w:rPr>
            <w:id w:val="-2107945930"/>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41011462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47270882"/>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1"/>
                <w:numId w:val="34"/>
              </w:numPr>
              <w:ind w:left="1045" w:hanging="1045"/>
              <w:rPr>
                <w:sz w:val="20"/>
                <w:szCs w:val="20"/>
              </w:rPr>
            </w:pPr>
            <w:r w:rsidRPr="001D4B07">
              <w:rPr>
                <w:sz w:val="20"/>
                <w:szCs w:val="20"/>
              </w:rPr>
              <w:lastRenderedPageBreak/>
              <w:t xml:space="preserve">Westlaw/Lexis – An anticipated integration point that will allow the court to publish documents to a trusted legal entity. </w:t>
            </w:r>
          </w:p>
        </w:tc>
        <w:sdt>
          <w:sdtPr>
            <w:rPr>
              <w:sz w:val="24"/>
              <w:szCs w:val="20"/>
            </w:rPr>
            <w:id w:val="-102848144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952893886"/>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53598400"/>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Provide a function that automatically pulls select electronic document copies (e.g., non-sealed briefs filed in certain case types) from the court record and electronically transmits them to various publishers (e.g., Westlaw, Lexis/Nexis).</w:t>
            </w:r>
          </w:p>
        </w:tc>
        <w:sdt>
          <w:sdtPr>
            <w:rPr>
              <w:sz w:val="24"/>
              <w:szCs w:val="20"/>
            </w:rPr>
            <w:id w:val="-189981203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1586342328"/>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41442975"/>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2"/>
                <w:numId w:val="34"/>
              </w:numPr>
              <w:ind w:left="1045" w:hanging="1045"/>
              <w:rPr>
                <w:sz w:val="20"/>
                <w:szCs w:val="20"/>
              </w:rPr>
            </w:pPr>
            <w:r w:rsidRPr="001D4B07">
              <w:rPr>
                <w:sz w:val="20"/>
                <w:szCs w:val="20"/>
              </w:rPr>
              <w:t>Automatically provide updates to the trusted legal entity when documents become sealed that were not sealed at the time that they were originally submitted.</w:t>
            </w:r>
          </w:p>
        </w:tc>
        <w:sdt>
          <w:sdtPr>
            <w:rPr>
              <w:sz w:val="24"/>
              <w:szCs w:val="20"/>
            </w:rPr>
            <w:id w:val="-1252355509"/>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2445814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35488090"/>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r w:rsidR="003A37F8" w:rsidRPr="001D4B07" w:rsidTr="003A37F8">
        <w:tc>
          <w:tcPr>
            <w:tcW w:w="6034" w:type="dxa"/>
          </w:tcPr>
          <w:p w:rsidR="003A37F8" w:rsidRPr="001D4B07" w:rsidRDefault="003A37F8" w:rsidP="004837E1">
            <w:pPr>
              <w:pStyle w:val="ListParagraph"/>
              <w:numPr>
                <w:ilvl w:val="1"/>
                <w:numId w:val="34"/>
              </w:numPr>
              <w:ind w:left="1045" w:hanging="1045"/>
              <w:rPr>
                <w:sz w:val="20"/>
                <w:szCs w:val="20"/>
              </w:rPr>
            </w:pPr>
            <w:r w:rsidRPr="001D4B07">
              <w:rPr>
                <w:sz w:val="20"/>
                <w:szCs w:val="20"/>
              </w:rPr>
              <w:t xml:space="preserve">State Bar of Arizona – An anticipated integration point that will collect Arizona attorney information. </w:t>
            </w:r>
            <w:r w:rsidR="007437D3" w:rsidRPr="001D4B07">
              <w:rPr>
                <w:sz w:val="20"/>
                <w:szCs w:val="20"/>
              </w:rPr>
              <w:t>Provide integration to the State Bar of Arizona to acquire attorney information and verification of status</w:t>
            </w:r>
            <w:r w:rsidR="007437D3" w:rsidRPr="001D4B07">
              <w:t xml:space="preserve"> </w:t>
            </w:r>
          </w:p>
        </w:tc>
        <w:sdt>
          <w:sdtPr>
            <w:rPr>
              <w:sz w:val="24"/>
              <w:szCs w:val="20"/>
            </w:rPr>
            <w:id w:val="1179618356"/>
            <w14:checkbox>
              <w14:checked w14:val="0"/>
              <w14:checkedState w14:val="2612" w14:font="MS Gothic"/>
              <w14:uncheckedState w14:val="2610" w14:font="MS Gothic"/>
            </w14:checkbox>
          </w:sdtPr>
          <w:sdtEndPr/>
          <w:sdtContent>
            <w:tc>
              <w:tcPr>
                <w:tcW w:w="734" w:type="dxa"/>
              </w:tcPr>
              <w:p w:rsidR="003A37F8" w:rsidRPr="003A37F8" w:rsidRDefault="003A37F8"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3A37F8" w:rsidRPr="003A37F8" w:rsidRDefault="003A37F8" w:rsidP="004837E1">
            <w:pPr>
              <w:ind w:left="1045" w:hanging="1045"/>
              <w:jc w:val="center"/>
              <w:rPr>
                <w:sz w:val="20"/>
                <w:szCs w:val="20"/>
              </w:rPr>
            </w:pPr>
          </w:p>
        </w:tc>
        <w:sdt>
          <w:sdtPr>
            <w:rPr>
              <w:sz w:val="24"/>
              <w:szCs w:val="20"/>
            </w:rPr>
            <w:id w:val="725337450"/>
            <w14:checkbox>
              <w14:checked w14:val="0"/>
              <w14:checkedState w14:val="2612" w14:font="MS Gothic"/>
              <w14:uncheckedState w14:val="2610" w14:font="MS Gothic"/>
            </w14:checkbox>
          </w:sdtPr>
          <w:sdtEndPr/>
          <w:sdtContent>
            <w:tc>
              <w:tcPr>
                <w:tcW w:w="90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37233931"/>
            <w14:checkbox>
              <w14:checked w14:val="0"/>
              <w14:checkedState w14:val="2612" w14:font="MS Gothic"/>
              <w14:uncheckedState w14:val="2610" w14:font="MS Gothic"/>
            </w14:checkbox>
          </w:sdtPr>
          <w:sdtEndPr/>
          <w:sdtContent>
            <w:tc>
              <w:tcPr>
                <w:tcW w:w="630" w:type="dxa"/>
              </w:tcPr>
              <w:p w:rsidR="003A37F8" w:rsidRPr="003A37F8" w:rsidRDefault="003A37F8" w:rsidP="004837E1">
                <w:pPr>
                  <w:ind w:left="1045" w:hanging="1045"/>
                  <w:jc w:val="center"/>
                  <w:rPr>
                    <w:sz w:val="20"/>
                    <w:szCs w:val="20"/>
                  </w:rPr>
                </w:pPr>
                <w:r w:rsidRPr="00A1706E">
                  <w:rPr>
                    <w:rFonts w:ascii="Segoe UI Symbol" w:hAnsi="Segoe UI Symbol" w:cs="Segoe UI Symbol"/>
                    <w:sz w:val="24"/>
                    <w:szCs w:val="20"/>
                  </w:rPr>
                  <w:t>☐</w:t>
                </w:r>
              </w:p>
            </w:tc>
          </w:sdtContent>
        </w:sdt>
        <w:tc>
          <w:tcPr>
            <w:tcW w:w="3960" w:type="dxa"/>
          </w:tcPr>
          <w:p w:rsidR="003A37F8" w:rsidRPr="003A37F8" w:rsidRDefault="003A37F8" w:rsidP="004837E1">
            <w:pPr>
              <w:ind w:left="1045" w:hanging="1045"/>
              <w:rPr>
                <w:sz w:val="20"/>
                <w:szCs w:val="20"/>
              </w:rPr>
            </w:pPr>
          </w:p>
        </w:tc>
      </w:tr>
    </w:tbl>
    <w:p w:rsidR="00C943BD" w:rsidRDefault="00C943BD" w:rsidP="00C943BD">
      <w:pPr>
        <w:spacing w:after="0"/>
      </w:pPr>
    </w:p>
    <w:p w:rsidR="00211D6C" w:rsidRDefault="00211D6C"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External Interfaces/Integration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E80D81" w:rsidRDefault="00E80D81"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FA6442" w:rsidP="00CD04D2">
      <w:pPr>
        <w:pStyle w:val="Heading1"/>
        <w:numPr>
          <w:ilvl w:val="0"/>
          <w:numId w:val="34"/>
        </w:numPr>
      </w:pPr>
      <w:bookmarkStart w:id="34" w:name="_Toc499706725"/>
      <w:r>
        <w:lastRenderedPageBreak/>
        <w:t>Technical Requirements</w:t>
      </w:r>
      <w:bookmarkEnd w:id="34"/>
    </w:p>
    <w:p w:rsidR="00211D6C" w:rsidRDefault="00211D6C" w:rsidP="00C943BD">
      <w:pPr>
        <w:spacing w:after="0"/>
      </w:pPr>
    </w:p>
    <w:p w:rsidR="00890A45" w:rsidRDefault="00890A45" w:rsidP="00AA3185">
      <w:pPr>
        <w:pBdr>
          <w:top w:val="single" w:sz="4" w:space="1" w:color="auto"/>
          <w:left w:val="single" w:sz="4" w:space="4" w:color="auto"/>
          <w:bottom w:val="single" w:sz="4" w:space="1" w:color="auto"/>
          <w:right w:val="single" w:sz="4" w:space="4" w:color="auto"/>
        </w:pBdr>
        <w:spacing w:after="120"/>
        <w:jc w:val="both"/>
        <w:rPr>
          <w:sz w:val="20"/>
          <w:szCs w:val="20"/>
        </w:rPr>
      </w:pPr>
      <w:r w:rsidRPr="00303073">
        <w:rPr>
          <w:sz w:val="20"/>
          <w:szCs w:val="20"/>
        </w:rPr>
        <w:t>Proposed solutions must take system and technical requirements into consideration. Technical requirements address the application architecture, technologies used in and by the application, and administrative functions performed to maintain the application.  Vendors must address system and technical standards that they do not comply with and provide a detailed plan to ensure ongoing security and support.</w:t>
      </w:r>
    </w:p>
    <w:p w:rsidR="006643DF" w:rsidRPr="00303073" w:rsidRDefault="006643DF" w:rsidP="00C8042B">
      <w:pPr>
        <w:pBdr>
          <w:top w:val="single" w:sz="4" w:space="1" w:color="auto"/>
          <w:left w:val="single" w:sz="4" w:space="4" w:color="auto"/>
          <w:bottom w:val="single" w:sz="4" w:space="1" w:color="auto"/>
          <w:right w:val="single" w:sz="4" w:space="4" w:color="auto"/>
        </w:pBdr>
        <w:spacing w:after="0"/>
        <w:jc w:val="both"/>
        <w:rPr>
          <w:sz w:val="20"/>
          <w:szCs w:val="20"/>
        </w:rPr>
      </w:pPr>
      <w:r w:rsidRPr="00303073">
        <w:rPr>
          <w:sz w:val="20"/>
          <w:szCs w:val="20"/>
        </w:rPr>
        <w:t xml:space="preserve">The Arizona Judiciary has adopted technical standards, see </w:t>
      </w:r>
      <w:hyperlink r:id="rId19" w:history="1">
        <w:r w:rsidRPr="00303073">
          <w:rPr>
            <w:rStyle w:val="Hyperlink"/>
            <w:sz w:val="20"/>
            <w:szCs w:val="20"/>
          </w:rPr>
          <w:t>Arizona Judicial Branch Enterprise Architecture Standards</w:t>
        </w:r>
      </w:hyperlink>
      <w:r w:rsidRPr="00303073">
        <w:rPr>
          <w:sz w:val="20"/>
          <w:szCs w:val="20"/>
        </w:rPr>
        <w:t xml:space="preserve">. Vendors will be evaluated, in part, based on their ability to comply with the most relevant standards related to the implementation as described in the </w:t>
      </w:r>
      <w:r w:rsidRPr="00303073">
        <w:rPr>
          <w:i/>
          <w:sz w:val="20"/>
          <w:szCs w:val="20"/>
        </w:rPr>
        <w:t>Mainstream</w:t>
      </w:r>
      <w:r w:rsidRPr="00303073">
        <w:rPr>
          <w:sz w:val="20"/>
          <w:szCs w:val="20"/>
        </w:rPr>
        <w:t xml:space="preserve"> column of the architecture table adopted by </w:t>
      </w:r>
      <w:hyperlink r:id="rId20" w:history="1">
        <w:r w:rsidRPr="00303073">
          <w:rPr>
            <w:rStyle w:val="Hyperlink"/>
            <w:sz w:val="20"/>
            <w:szCs w:val="20"/>
          </w:rPr>
          <w:t>Administrative Order 2004-0018</w:t>
        </w:r>
      </w:hyperlink>
      <w:r w:rsidRPr="00303073">
        <w:rPr>
          <w:sz w:val="20"/>
          <w:szCs w:val="20"/>
        </w:rPr>
        <w:t>.</w:t>
      </w:r>
    </w:p>
    <w:p w:rsidR="00C943BD" w:rsidRDefault="00C943BD" w:rsidP="00890A45">
      <w:pPr>
        <w:spacing w:after="0"/>
      </w:pPr>
    </w:p>
    <w:tbl>
      <w:tblPr>
        <w:tblStyle w:val="TableGrid"/>
        <w:tblW w:w="13158" w:type="dxa"/>
        <w:tblInd w:w="-113" w:type="dxa"/>
        <w:tblCellMar>
          <w:top w:w="58" w:type="dxa"/>
          <w:left w:w="58" w:type="dxa"/>
          <w:bottom w:w="58" w:type="dxa"/>
          <w:right w:w="58" w:type="dxa"/>
        </w:tblCellMar>
        <w:tblLook w:val="04A0" w:firstRow="1" w:lastRow="0" w:firstColumn="1" w:lastColumn="0" w:noHBand="0" w:noVBand="1"/>
      </w:tblPr>
      <w:tblGrid>
        <w:gridCol w:w="6034"/>
        <w:gridCol w:w="914"/>
        <w:gridCol w:w="900"/>
        <w:gridCol w:w="900"/>
        <w:gridCol w:w="720"/>
        <w:gridCol w:w="3690"/>
      </w:tblGrid>
      <w:tr w:rsidR="00C354B1" w:rsidRPr="00303073" w:rsidTr="00E829AE">
        <w:trPr>
          <w:tblHeader/>
        </w:trPr>
        <w:tc>
          <w:tcPr>
            <w:tcW w:w="6034" w:type="dxa"/>
            <w:shd w:val="clear" w:color="auto" w:fill="F2F2F2" w:themeFill="background1" w:themeFillShade="F2"/>
          </w:tcPr>
          <w:p w:rsidR="00890A45" w:rsidRPr="00890A45" w:rsidRDefault="00890A45" w:rsidP="004837E1">
            <w:pPr>
              <w:pStyle w:val="ListParagraph"/>
              <w:numPr>
                <w:ilvl w:val="0"/>
                <w:numId w:val="37"/>
              </w:numPr>
              <w:ind w:left="1045" w:hanging="1045"/>
              <w:rPr>
                <w:b/>
                <w:sz w:val="20"/>
                <w:szCs w:val="20"/>
              </w:rPr>
            </w:pPr>
            <w:r w:rsidRPr="00890A45">
              <w:rPr>
                <w:b/>
                <w:sz w:val="20"/>
                <w:szCs w:val="20"/>
              </w:rPr>
              <w:t>Technical Requirements</w:t>
            </w:r>
          </w:p>
        </w:tc>
        <w:tc>
          <w:tcPr>
            <w:tcW w:w="914" w:type="dxa"/>
            <w:tcBorders>
              <w:bottom w:val="single" w:sz="4" w:space="0" w:color="auto"/>
            </w:tcBorders>
            <w:shd w:val="clear" w:color="auto" w:fill="F2F2F2" w:themeFill="background1" w:themeFillShade="F2"/>
          </w:tcPr>
          <w:p w:rsidR="00890A45" w:rsidRPr="00890A45" w:rsidRDefault="00890A45" w:rsidP="00890A45">
            <w:pPr>
              <w:jc w:val="center"/>
              <w:rPr>
                <w:sz w:val="20"/>
                <w:szCs w:val="20"/>
              </w:rPr>
            </w:pPr>
            <w:r w:rsidRPr="0041451A">
              <w:rPr>
                <w:b/>
                <w:sz w:val="20"/>
                <w:szCs w:val="20"/>
              </w:rPr>
              <w:t>Exists</w:t>
            </w:r>
          </w:p>
        </w:tc>
        <w:tc>
          <w:tcPr>
            <w:tcW w:w="900" w:type="dxa"/>
            <w:tcBorders>
              <w:bottom w:val="single" w:sz="4" w:space="0" w:color="auto"/>
            </w:tcBorders>
            <w:shd w:val="clear" w:color="auto" w:fill="F2F2F2" w:themeFill="background1" w:themeFillShade="F2"/>
          </w:tcPr>
          <w:p w:rsidR="00890A45" w:rsidRPr="00890A45" w:rsidRDefault="00890A45" w:rsidP="00890A45">
            <w:pPr>
              <w:jc w:val="center"/>
              <w:rPr>
                <w:sz w:val="20"/>
                <w:szCs w:val="20"/>
              </w:rPr>
            </w:pPr>
            <w:r w:rsidRPr="0041451A">
              <w:rPr>
                <w:b/>
                <w:sz w:val="20"/>
                <w:szCs w:val="20"/>
              </w:rPr>
              <w:t>Planned</w:t>
            </w:r>
          </w:p>
        </w:tc>
        <w:tc>
          <w:tcPr>
            <w:tcW w:w="900" w:type="dxa"/>
            <w:tcBorders>
              <w:bottom w:val="single" w:sz="4" w:space="0" w:color="auto"/>
            </w:tcBorders>
            <w:shd w:val="clear" w:color="auto" w:fill="F2F2F2" w:themeFill="background1" w:themeFillShade="F2"/>
          </w:tcPr>
          <w:p w:rsidR="00890A45" w:rsidRPr="00890A45" w:rsidRDefault="001C31B9" w:rsidP="00890A45">
            <w:pPr>
              <w:jc w:val="center"/>
              <w:rPr>
                <w:sz w:val="20"/>
                <w:szCs w:val="20"/>
              </w:rPr>
            </w:pPr>
            <w:r>
              <w:rPr>
                <w:b/>
                <w:sz w:val="20"/>
                <w:szCs w:val="20"/>
              </w:rPr>
              <w:t>Phase II</w:t>
            </w:r>
          </w:p>
        </w:tc>
        <w:tc>
          <w:tcPr>
            <w:tcW w:w="720" w:type="dxa"/>
            <w:tcBorders>
              <w:bottom w:val="single" w:sz="4" w:space="0" w:color="auto"/>
            </w:tcBorders>
            <w:shd w:val="clear" w:color="auto" w:fill="F2F2F2" w:themeFill="background1" w:themeFillShade="F2"/>
          </w:tcPr>
          <w:p w:rsidR="00890A45" w:rsidRPr="00890A45" w:rsidRDefault="00890A45" w:rsidP="00890A45">
            <w:pPr>
              <w:jc w:val="center"/>
              <w:rPr>
                <w:sz w:val="20"/>
                <w:szCs w:val="20"/>
              </w:rPr>
            </w:pPr>
            <w:r w:rsidRPr="0041451A">
              <w:rPr>
                <w:b/>
                <w:sz w:val="20"/>
                <w:szCs w:val="20"/>
              </w:rPr>
              <w:t>N/A</w:t>
            </w:r>
          </w:p>
        </w:tc>
        <w:tc>
          <w:tcPr>
            <w:tcW w:w="3690" w:type="dxa"/>
            <w:shd w:val="clear" w:color="auto" w:fill="F2F2F2" w:themeFill="background1" w:themeFillShade="F2"/>
          </w:tcPr>
          <w:p w:rsidR="00890A45" w:rsidRPr="00890A45" w:rsidRDefault="00890A45" w:rsidP="00890A45">
            <w:pPr>
              <w:jc w:val="center"/>
              <w:rPr>
                <w:sz w:val="20"/>
                <w:szCs w:val="20"/>
              </w:rPr>
            </w:pPr>
            <w:r w:rsidRPr="0041451A">
              <w:rPr>
                <w:b/>
                <w:sz w:val="20"/>
                <w:szCs w:val="20"/>
              </w:rPr>
              <w:t>Comments</w:t>
            </w:r>
          </w:p>
        </w:tc>
      </w:tr>
      <w:tr w:rsidR="00927037" w:rsidRPr="00303073" w:rsidTr="00E829AE">
        <w:tc>
          <w:tcPr>
            <w:tcW w:w="6034" w:type="dxa"/>
          </w:tcPr>
          <w:p w:rsidR="00927037" w:rsidRPr="00E829AE" w:rsidRDefault="00E829AE" w:rsidP="004837E1">
            <w:pPr>
              <w:pStyle w:val="ListParagraph"/>
              <w:numPr>
                <w:ilvl w:val="1"/>
                <w:numId w:val="37"/>
              </w:numPr>
              <w:ind w:left="1045" w:hanging="1045"/>
              <w:rPr>
                <w:i/>
                <w:sz w:val="20"/>
                <w:szCs w:val="20"/>
              </w:rPr>
            </w:pPr>
            <w:r w:rsidRPr="00E829AE">
              <w:rPr>
                <w:i/>
                <w:sz w:val="20"/>
                <w:szCs w:val="20"/>
              </w:rPr>
              <w:t>Environmental Requirements</w:t>
            </w:r>
          </w:p>
        </w:tc>
        <w:tc>
          <w:tcPr>
            <w:tcW w:w="914" w:type="dxa"/>
            <w:shd w:val="clear" w:color="auto" w:fill="BFBFBF" w:themeFill="background1" w:themeFillShade="BF"/>
          </w:tcPr>
          <w:p w:rsidR="00927037" w:rsidRPr="00890A45" w:rsidRDefault="00927037" w:rsidP="00927037">
            <w:pPr>
              <w:jc w:val="center"/>
              <w:rPr>
                <w:sz w:val="20"/>
                <w:szCs w:val="20"/>
              </w:rPr>
            </w:pPr>
          </w:p>
        </w:tc>
        <w:tc>
          <w:tcPr>
            <w:tcW w:w="900" w:type="dxa"/>
            <w:shd w:val="clear" w:color="auto" w:fill="BFBFBF" w:themeFill="background1" w:themeFillShade="BF"/>
          </w:tcPr>
          <w:p w:rsidR="00927037" w:rsidRPr="00890A45" w:rsidRDefault="00927037" w:rsidP="00927037">
            <w:pPr>
              <w:jc w:val="center"/>
              <w:rPr>
                <w:sz w:val="20"/>
                <w:szCs w:val="20"/>
              </w:rPr>
            </w:pPr>
          </w:p>
        </w:tc>
        <w:tc>
          <w:tcPr>
            <w:tcW w:w="900" w:type="dxa"/>
            <w:shd w:val="clear" w:color="auto" w:fill="BFBFBF" w:themeFill="background1" w:themeFillShade="BF"/>
          </w:tcPr>
          <w:p w:rsidR="00927037" w:rsidRPr="00890A45" w:rsidRDefault="00927037" w:rsidP="00927037">
            <w:pPr>
              <w:jc w:val="center"/>
              <w:rPr>
                <w:sz w:val="20"/>
                <w:szCs w:val="20"/>
              </w:rPr>
            </w:pPr>
          </w:p>
        </w:tc>
        <w:tc>
          <w:tcPr>
            <w:tcW w:w="720" w:type="dxa"/>
            <w:shd w:val="clear" w:color="auto" w:fill="BFBFBF" w:themeFill="background1" w:themeFillShade="BF"/>
          </w:tcPr>
          <w:p w:rsidR="00927037" w:rsidRPr="00890A45" w:rsidRDefault="00927037" w:rsidP="00927037">
            <w:pPr>
              <w:jc w:val="center"/>
              <w:rPr>
                <w:sz w:val="20"/>
                <w:szCs w:val="20"/>
              </w:rPr>
            </w:pPr>
          </w:p>
        </w:tc>
        <w:tc>
          <w:tcPr>
            <w:tcW w:w="3690" w:type="dxa"/>
          </w:tcPr>
          <w:p w:rsidR="00927037" w:rsidRPr="00890A45" w:rsidRDefault="00927037" w:rsidP="002450F8">
            <w:pPr>
              <w:rPr>
                <w:sz w:val="20"/>
                <w:szCs w:val="20"/>
              </w:rPr>
            </w:pPr>
          </w:p>
        </w:tc>
      </w:tr>
      <w:tr w:rsidR="00CD04D2" w:rsidRPr="00303073" w:rsidTr="009D3422">
        <w:tc>
          <w:tcPr>
            <w:tcW w:w="9468" w:type="dxa"/>
            <w:gridSpan w:val="5"/>
          </w:tcPr>
          <w:p w:rsidR="00CD04D2" w:rsidRPr="00890A45" w:rsidRDefault="00CD04D2" w:rsidP="00CD04D2">
            <w:pPr>
              <w:rPr>
                <w:sz w:val="20"/>
                <w:szCs w:val="20"/>
              </w:rPr>
            </w:pPr>
            <w:r w:rsidRPr="00303073">
              <w:rPr>
                <w:sz w:val="20"/>
                <w:szCs w:val="20"/>
              </w:rPr>
              <w:t xml:space="preserve">Please describe your solution and how it relates to the </w:t>
            </w:r>
            <w:r>
              <w:rPr>
                <w:sz w:val="20"/>
                <w:szCs w:val="20"/>
              </w:rPr>
              <w:t>above-</w:t>
            </w:r>
            <w:r w:rsidRPr="00303073">
              <w:rPr>
                <w:sz w:val="20"/>
                <w:szCs w:val="20"/>
              </w:rPr>
              <w:t>referenced standards. Highlight below the ways your solution complies with or differs from the Arizona standards.</w:t>
            </w:r>
          </w:p>
        </w:tc>
        <w:tc>
          <w:tcPr>
            <w:tcW w:w="3690" w:type="dxa"/>
          </w:tcPr>
          <w:p w:rsidR="00CD04D2" w:rsidRPr="00890A45" w:rsidRDefault="00CD04D2" w:rsidP="002450F8">
            <w:pPr>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 xml:space="preserve">Applications &amp; Tools Standards: </w:t>
            </w:r>
          </w:p>
        </w:tc>
        <w:sdt>
          <w:sdtPr>
            <w:rPr>
              <w:sz w:val="24"/>
              <w:szCs w:val="20"/>
            </w:rPr>
            <w:id w:val="1244062537"/>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78700946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61644254"/>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Office/Personal Productivity Standards:</w:t>
            </w:r>
          </w:p>
        </w:tc>
        <w:sdt>
          <w:sdtPr>
            <w:rPr>
              <w:sz w:val="24"/>
              <w:szCs w:val="20"/>
            </w:rPr>
            <w:id w:val="-102264625"/>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97637554"/>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04698923"/>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Data Architecture Standards:</w:t>
            </w:r>
          </w:p>
        </w:tc>
        <w:sdt>
          <w:sdtPr>
            <w:rPr>
              <w:sz w:val="24"/>
              <w:szCs w:val="20"/>
            </w:rPr>
            <w:id w:val="92961599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126374299"/>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5348483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Networks and Platforms Standards:</w:t>
            </w:r>
          </w:p>
        </w:tc>
        <w:sdt>
          <w:sdtPr>
            <w:rPr>
              <w:sz w:val="24"/>
              <w:szCs w:val="20"/>
            </w:rPr>
            <w:id w:val="-2014523594"/>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07157043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7471890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Software as a Service Standards:</w:t>
            </w:r>
          </w:p>
        </w:tc>
        <w:sdt>
          <w:sdtPr>
            <w:rPr>
              <w:sz w:val="24"/>
              <w:szCs w:val="20"/>
            </w:rPr>
            <w:id w:val="1999610250"/>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61548648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23026411"/>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Shared Services Standards:</w:t>
            </w:r>
          </w:p>
        </w:tc>
        <w:sdt>
          <w:sdtPr>
            <w:rPr>
              <w:sz w:val="24"/>
              <w:szCs w:val="20"/>
            </w:rPr>
            <w:id w:val="397866732"/>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03671641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5240990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Message Transport Middleware Standards:</w:t>
            </w:r>
          </w:p>
        </w:tc>
        <w:sdt>
          <w:sdtPr>
            <w:rPr>
              <w:sz w:val="24"/>
              <w:szCs w:val="20"/>
            </w:rPr>
            <w:id w:val="-54745173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620735209"/>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39982267"/>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 xml:space="preserve">The Arizona Judiciary has adopted network and information security standards, see </w:t>
            </w:r>
            <w:hyperlink r:id="rId21" w:history="1">
              <w:r w:rsidRPr="00303073">
                <w:rPr>
                  <w:rStyle w:val="Hyperlink"/>
                  <w:sz w:val="20"/>
                  <w:szCs w:val="20"/>
                </w:rPr>
                <w:t>Arizona Judicial Branch Security Standards</w:t>
              </w:r>
            </w:hyperlink>
            <w:r w:rsidRPr="00303073">
              <w:rPr>
                <w:sz w:val="20"/>
                <w:szCs w:val="20"/>
              </w:rPr>
              <w:t xml:space="preserve">. Vendors will be evaluated, in part, based on their ability to comply with the security standards related to the implementation as described in the </w:t>
            </w:r>
            <w:hyperlink r:id="rId22" w:history="1">
              <w:r w:rsidRPr="00303073">
                <w:rPr>
                  <w:rStyle w:val="Hyperlink"/>
                  <w:sz w:val="20"/>
                  <w:szCs w:val="20"/>
                </w:rPr>
                <w:t>security standards</w:t>
              </w:r>
            </w:hyperlink>
            <w:r w:rsidRPr="00303073">
              <w:rPr>
                <w:sz w:val="20"/>
                <w:szCs w:val="20"/>
              </w:rPr>
              <w:t>. Please describe your solution and how it relates to the referenced security standards. Highlight below the ways your solution complies with or differs from the Arizona security standards.</w:t>
            </w:r>
          </w:p>
        </w:tc>
        <w:sdt>
          <w:sdtPr>
            <w:rPr>
              <w:sz w:val="24"/>
              <w:szCs w:val="20"/>
            </w:rPr>
            <w:id w:val="72656985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781417060"/>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35477708"/>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3"/>
                <w:numId w:val="37"/>
              </w:numPr>
              <w:ind w:left="1045" w:hanging="1045"/>
              <w:rPr>
                <w:sz w:val="20"/>
                <w:szCs w:val="20"/>
              </w:rPr>
            </w:pPr>
            <w:r w:rsidRPr="00303073">
              <w:rPr>
                <w:sz w:val="20"/>
                <w:szCs w:val="20"/>
              </w:rPr>
              <w:lastRenderedPageBreak/>
              <w:t>User Authentication &amp; Access Controls Standards:</w:t>
            </w:r>
          </w:p>
        </w:tc>
        <w:sdt>
          <w:sdtPr>
            <w:rPr>
              <w:sz w:val="24"/>
              <w:szCs w:val="20"/>
            </w:rPr>
            <w:id w:val="-760139154"/>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183941846"/>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4150905"/>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3"/>
                <w:numId w:val="37"/>
              </w:numPr>
              <w:ind w:left="1045" w:hanging="1045"/>
              <w:rPr>
                <w:sz w:val="20"/>
                <w:szCs w:val="20"/>
              </w:rPr>
            </w:pPr>
            <w:r w:rsidRPr="00303073">
              <w:rPr>
                <w:sz w:val="20"/>
                <w:szCs w:val="20"/>
              </w:rPr>
              <w:t>External Access to the Court Network Standards:</w:t>
            </w:r>
          </w:p>
        </w:tc>
        <w:sdt>
          <w:sdtPr>
            <w:rPr>
              <w:sz w:val="24"/>
              <w:szCs w:val="20"/>
            </w:rPr>
            <w:id w:val="1249008585"/>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47756207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95091650"/>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3"/>
                <w:numId w:val="37"/>
              </w:numPr>
              <w:ind w:left="1045" w:hanging="1045"/>
              <w:rPr>
                <w:sz w:val="20"/>
                <w:szCs w:val="20"/>
              </w:rPr>
            </w:pPr>
            <w:r w:rsidRPr="00303073">
              <w:rPr>
                <w:sz w:val="20"/>
                <w:szCs w:val="20"/>
              </w:rPr>
              <w:t>Court Computing and Network Devices Standards:</w:t>
            </w:r>
          </w:p>
        </w:tc>
        <w:sdt>
          <w:sdtPr>
            <w:rPr>
              <w:sz w:val="24"/>
              <w:szCs w:val="20"/>
            </w:rPr>
            <w:id w:val="-1526704879"/>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438746870"/>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40344453"/>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If hosted onsite, the system must support, at a minimum, a three-tier architecture, with databases residing in the most secure zone, application layer in an intermediate zone, and the web interface in the outermost, public-facing zone.</w:t>
            </w:r>
          </w:p>
        </w:tc>
        <w:sdt>
          <w:sdtPr>
            <w:rPr>
              <w:sz w:val="24"/>
              <w:szCs w:val="20"/>
            </w:rPr>
            <w:id w:val="62921663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05982443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68889950"/>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Handle application security using Active Directory rather than within the application layer.</w:t>
            </w:r>
          </w:p>
        </w:tc>
        <w:sdt>
          <w:sdtPr>
            <w:rPr>
              <w:sz w:val="24"/>
              <w:szCs w:val="20"/>
            </w:rPr>
            <w:id w:val="-1737389427"/>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513612079"/>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28413851"/>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Able to operate across multiple network domains (the Arizona Appellate Courts use, at a minimum, at least two different network domains, one for the Supreme Court and AOC, and one for the Court of Appeals Division One).</w:t>
            </w:r>
          </w:p>
        </w:tc>
        <w:sdt>
          <w:sdtPr>
            <w:rPr>
              <w:sz w:val="24"/>
              <w:szCs w:val="20"/>
            </w:rPr>
            <w:id w:val="695739902"/>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74314851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65534604"/>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Enable the courts to configure software, as well as have software configured by the vendor, without recompiling the software application or touching the source code.</w:t>
            </w:r>
          </w:p>
        </w:tc>
        <w:sdt>
          <w:sdtPr>
            <w:rPr>
              <w:sz w:val="24"/>
              <w:szCs w:val="20"/>
            </w:rPr>
            <w:id w:val="-927727044"/>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316159833"/>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71123878"/>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Be table driven, providing ample configuration features using codes and parameters, etc., that can be defined by application administrators via database table entries.</w:t>
            </w:r>
          </w:p>
        </w:tc>
        <w:sdt>
          <w:sdtPr>
            <w:rPr>
              <w:sz w:val="24"/>
              <w:szCs w:val="20"/>
            </w:rPr>
            <w:id w:val="783542456"/>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180619371"/>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6592261"/>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Accomplish deployment of the application remotely and without requiring manual visits to user workstations or devices. Courts use common software deployment tools including Altiris and Microsoft SCCM.</w:t>
            </w:r>
          </w:p>
        </w:tc>
        <w:sdt>
          <w:sdtPr>
            <w:rPr>
              <w:sz w:val="24"/>
              <w:szCs w:val="20"/>
            </w:rPr>
            <w:id w:val="621811487"/>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89130038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9524188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Support availability for extended hours each day and weekends, except as necessary on limited occasions for system maintenance activities. The appellate courts do not conduct normal business on nights and weekends.</w:t>
            </w:r>
          </w:p>
        </w:tc>
        <w:sdt>
          <w:sdtPr>
            <w:rPr>
              <w:sz w:val="24"/>
              <w:szCs w:val="20"/>
            </w:rPr>
            <w:id w:val="-1232916218"/>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12854550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6898059"/>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Maintain continuous public access availability (e.g., 24/7).</w:t>
            </w:r>
          </w:p>
        </w:tc>
        <w:sdt>
          <w:sdtPr>
            <w:rPr>
              <w:sz w:val="24"/>
              <w:szCs w:val="20"/>
            </w:rPr>
            <w:id w:val="-2057308355"/>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94945089"/>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99976069"/>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pPr>
            <w:bookmarkStart w:id="35" w:name="_Hlk496248341"/>
            <w:r w:rsidRPr="00303073">
              <w:rPr>
                <w:sz w:val="20"/>
                <w:szCs w:val="20"/>
              </w:rPr>
              <w:lastRenderedPageBreak/>
              <w:t>Enable the courts to create an unlimited number of integrations to other applications or partner agencies through use of an API (e.g., web services, etc.).</w:t>
            </w:r>
            <w:bookmarkEnd w:id="35"/>
          </w:p>
        </w:tc>
        <w:sdt>
          <w:sdtPr>
            <w:rPr>
              <w:sz w:val="24"/>
              <w:szCs w:val="20"/>
            </w:rPr>
            <w:id w:val="-113563390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175731172"/>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63086980"/>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C354B1" w:rsidRPr="00303073" w:rsidTr="00CD04D2">
        <w:tc>
          <w:tcPr>
            <w:tcW w:w="6034" w:type="dxa"/>
          </w:tcPr>
          <w:p w:rsidR="00927037" w:rsidRPr="00E829AE" w:rsidRDefault="00927037" w:rsidP="004837E1">
            <w:pPr>
              <w:pStyle w:val="ListParagraph"/>
              <w:numPr>
                <w:ilvl w:val="1"/>
                <w:numId w:val="37"/>
              </w:numPr>
              <w:ind w:left="1045" w:hanging="1045"/>
              <w:rPr>
                <w:i/>
                <w:sz w:val="20"/>
                <w:szCs w:val="20"/>
              </w:rPr>
            </w:pPr>
            <w:r w:rsidRPr="00E829AE">
              <w:rPr>
                <w:i/>
                <w:sz w:val="20"/>
                <w:szCs w:val="20"/>
              </w:rPr>
              <w:t xml:space="preserve">System Administration </w:t>
            </w:r>
          </w:p>
        </w:tc>
        <w:tc>
          <w:tcPr>
            <w:tcW w:w="914"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720" w:type="dxa"/>
            <w:shd w:val="clear" w:color="auto" w:fill="BFBFBF" w:themeFill="background1" w:themeFillShade="BF"/>
          </w:tcPr>
          <w:p w:rsidR="00927037" w:rsidRPr="00890A45" w:rsidRDefault="00927037" w:rsidP="004837E1">
            <w:pPr>
              <w:ind w:left="1045" w:hanging="1045"/>
              <w:jc w:val="center"/>
              <w:rPr>
                <w:sz w:val="20"/>
                <w:szCs w:val="20"/>
              </w:rPr>
            </w:pPr>
          </w:p>
        </w:tc>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a means to retain and reapply system configuration parameters and settings when upgrading the application with a new release or patch. The system administrator should not need to retype configuration settings, such as path and filenames, etc., during routine software upgrades.</w:t>
            </w:r>
          </w:p>
        </w:tc>
        <w:sdt>
          <w:sdtPr>
            <w:rPr>
              <w:sz w:val="24"/>
              <w:szCs w:val="20"/>
            </w:rPr>
            <w:id w:val="-998582820"/>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699588670"/>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60316884"/>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the ability to configure storage locations for e-filed documents pending clerk review.</w:t>
            </w:r>
          </w:p>
        </w:tc>
        <w:sdt>
          <w:sdtPr>
            <w:rPr>
              <w:sz w:val="24"/>
              <w:szCs w:val="20"/>
            </w:rPr>
            <w:id w:val="-591554557"/>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785953960"/>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47949644"/>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the ability to configure storage locations for rejected/deficient e-filed documents.</w:t>
            </w:r>
          </w:p>
        </w:tc>
        <w:sdt>
          <w:sdtPr>
            <w:rPr>
              <w:sz w:val="24"/>
              <w:szCs w:val="20"/>
            </w:rPr>
            <w:id w:val="-144029629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330137513"/>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33783747"/>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the ability to identify all users currently logged into the system.</w:t>
            </w:r>
          </w:p>
        </w:tc>
        <w:sdt>
          <w:sdtPr>
            <w:rPr>
              <w:sz w:val="24"/>
              <w:szCs w:val="20"/>
            </w:rPr>
            <w:id w:val="1495219994"/>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929847623"/>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68128057"/>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Allow an authorized user to craft a system notification (e.g., planned maintenance notification). System notification should allow both text and graphics.</w:t>
            </w:r>
          </w:p>
        </w:tc>
        <w:sdt>
          <w:sdtPr>
            <w:rPr>
              <w:sz w:val="24"/>
              <w:szCs w:val="20"/>
            </w:rPr>
            <w:id w:val="38261416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380438133"/>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28359288"/>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3"/>
                <w:numId w:val="37"/>
              </w:numPr>
              <w:ind w:left="1045" w:hanging="1045"/>
              <w:rPr>
                <w:sz w:val="20"/>
                <w:szCs w:val="20"/>
              </w:rPr>
            </w:pPr>
            <w:r w:rsidRPr="00303073">
              <w:rPr>
                <w:sz w:val="20"/>
                <w:szCs w:val="20"/>
              </w:rPr>
              <w:t>Permit the user providing the notification to designate the notification for display upon login to the system.</w:t>
            </w:r>
          </w:p>
        </w:tc>
        <w:sdt>
          <w:sdtPr>
            <w:rPr>
              <w:sz w:val="24"/>
              <w:szCs w:val="20"/>
            </w:rPr>
            <w:id w:val="1691259582"/>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38544610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54534024"/>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3"/>
                <w:numId w:val="37"/>
              </w:numPr>
              <w:ind w:left="1045" w:hanging="1045"/>
              <w:rPr>
                <w:sz w:val="20"/>
                <w:szCs w:val="20"/>
              </w:rPr>
            </w:pPr>
            <w:r w:rsidRPr="00303073">
              <w:rPr>
                <w:sz w:val="20"/>
                <w:szCs w:val="20"/>
              </w:rPr>
              <w:t>Enable notifications to be immediately broadcast to all active system users (e.g., “Please logoff, the system will be coming down in 10 minutes”).</w:t>
            </w:r>
          </w:p>
        </w:tc>
        <w:sdt>
          <w:sdtPr>
            <w:rPr>
              <w:sz w:val="24"/>
              <w:szCs w:val="20"/>
            </w:rPr>
            <w:id w:val="177775216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009317831"/>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2009533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3"/>
                <w:numId w:val="37"/>
              </w:numPr>
              <w:ind w:left="1045" w:hanging="1045"/>
              <w:rPr>
                <w:sz w:val="20"/>
                <w:szCs w:val="20"/>
              </w:rPr>
            </w:pPr>
            <w:r w:rsidRPr="00303073">
              <w:rPr>
                <w:sz w:val="20"/>
                <w:szCs w:val="20"/>
              </w:rPr>
              <w:t>Allow appellate-court-specific notifications.</w:t>
            </w:r>
          </w:p>
        </w:tc>
        <w:sdt>
          <w:sdtPr>
            <w:rPr>
              <w:sz w:val="24"/>
              <w:szCs w:val="20"/>
            </w:rPr>
            <w:id w:val="-201167282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28202721"/>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1501124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Allow authorized system administrators to “kill” user connections to the database and application while maintaining transaction integrity.</w:t>
            </w:r>
          </w:p>
        </w:tc>
        <w:sdt>
          <w:sdtPr>
            <w:rPr>
              <w:sz w:val="24"/>
              <w:szCs w:val="20"/>
            </w:rPr>
            <w:id w:val="-642352265"/>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376209322"/>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14322108"/>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a means for application benchmarking.</w:t>
            </w:r>
          </w:p>
        </w:tc>
        <w:sdt>
          <w:sdtPr>
            <w:rPr>
              <w:sz w:val="24"/>
              <w:szCs w:val="20"/>
            </w:rPr>
            <w:id w:val="617109900"/>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397399751"/>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6071385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an application trace capability that can turned on or off by an authorized system administrator.</w:t>
            </w:r>
          </w:p>
        </w:tc>
        <w:sdt>
          <w:sdtPr>
            <w:rPr>
              <w:sz w:val="24"/>
              <w:szCs w:val="20"/>
            </w:rPr>
            <w:id w:val="1500692135"/>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383688126"/>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703710809"/>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lastRenderedPageBreak/>
              <w:t>Provide high availability and load balancing/scalability.</w:t>
            </w:r>
          </w:p>
        </w:tc>
        <w:sdt>
          <w:sdtPr>
            <w:rPr>
              <w:sz w:val="24"/>
              <w:szCs w:val="20"/>
            </w:rPr>
            <w:id w:val="1520810636"/>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787508500"/>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35772420"/>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Allow secure remote connections for off-site access.</w:t>
            </w:r>
          </w:p>
        </w:tc>
        <w:sdt>
          <w:sdtPr>
            <w:rPr>
              <w:sz w:val="24"/>
              <w:szCs w:val="20"/>
            </w:rPr>
            <w:id w:val="-1529022859"/>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67888193"/>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46436338"/>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 xml:space="preserve">Provide the ability to configure printers for specific uses within the application (e.g., all receipts are routed to a dedicated receipt printer, mailing labels are routed to a label printer, all batch printing jobs are routed to a specific network printer, etc.). </w:t>
            </w:r>
          </w:p>
        </w:tc>
        <w:sdt>
          <w:sdtPr>
            <w:rPr>
              <w:sz w:val="24"/>
              <w:szCs w:val="20"/>
            </w:rPr>
            <w:id w:val="-392438864"/>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050613725"/>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53451020"/>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C354B1" w:rsidRPr="00303073" w:rsidTr="00CD04D2">
        <w:tc>
          <w:tcPr>
            <w:tcW w:w="6034" w:type="dxa"/>
          </w:tcPr>
          <w:p w:rsidR="00927037" w:rsidRPr="00E829AE" w:rsidRDefault="00927037" w:rsidP="004837E1">
            <w:pPr>
              <w:pStyle w:val="ListParagraph"/>
              <w:numPr>
                <w:ilvl w:val="1"/>
                <w:numId w:val="37"/>
              </w:numPr>
              <w:ind w:left="1045" w:hanging="1045"/>
              <w:rPr>
                <w:i/>
                <w:sz w:val="20"/>
                <w:szCs w:val="20"/>
              </w:rPr>
            </w:pPr>
            <w:r w:rsidRPr="00E829AE">
              <w:rPr>
                <w:i/>
                <w:sz w:val="20"/>
                <w:szCs w:val="20"/>
              </w:rPr>
              <w:t xml:space="preserve">Audit and Security Logs </w:t>
            </w:r>
          </w:p>
        </w:tc>
        <w:tc>
          <w:tcPr>
            <w:tcW w:w="914"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720" w:type="dxa"/>
            <w:shd w:val="clear" w:color="auto" w:fill="BFBFBF" w:themeFill="background1" w:themeFillShade="BF"/>
          </w:tcPr>
          <w:p w:rsidR="00927037" w:rsidRPr="00890A45" w:rsidRDefault="00927037" w:rsidP="004837E1">
            <w:pPr>
              <w:ind w:left="1045" w:hanging="1045"/>
              <w:jc w:val="center"/>
              <w:rPr>
                <w:sz w:val="20"/>
                <w:szCs w:val="20"/>
              </w:rPr>
            </w:pPr>
          </w:p>
        </w:tc>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Log all database transactions and user changes.</w:t>
            </w:r>
          </w:p>
        </w:tc>
        <w:sdt>
          <w:sdtPr>
            <w:rPr>
              <w:sz w:val="24"/>
              <w:szCs w:val="20"/>
            </w:rPr>
            <w:id w:val="41335987"/>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34662694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792633293"/>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read access to logs for authorized users only.</w:t>
            </w:r>
          </w:p>
        </w:tc>
        <w:sdt>
          <w:sdtPr>
            <w:rPr>
              <w:sz w:val="24"/>
              <w:szCs w:val="20"/>
            </w:rPr>
            <w:id w:val="989530384"/>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702630429"/>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08820155"/>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Log all security changes.</w:t>
            </w:r>
          </w:p>
        </w:tc>
        <w:sdt>
          <w:sdtPr>
            <w:rPr>
              <w:sz w:val="24"/>
              <w:szCs w:val="20"/>
            </w:rPr>
            <w:id w:val="180087786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099771261"/>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95963300"/>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Log all failed login attempts.</w:t>
            </w:r>
          </w:p>
        </w:tc>
        <w:sdt>
          <w:sdtPr>
            <w:rPr>
              <w:sz w:val="24"/>
              <w:szCs w:val="20"/>
            </w:rPr>
            <w:id w:val="190882569"/>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2294716"/>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44515545"/>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Protect logs from modifications or deletions by unauthorized users.</w:t>
            </w:r>
          </w:p>
        </w:tc>
        <w:sdt>
          <w:sdtPr>
            <w:rPr>
              <w:sz w:val="24"/>
              <w:szCs w:val="20"/>
            </w:rPr>
            <w:id w:val="-2066485720"/>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977570515"/>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232873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C354B1" w:rsidRPr="00303073" w:rsidTr="00CD04D2">
        <w:tc>
          <w:tcPr>
            <w:tcW w:w="6034" w:type="dxa"/>
          </w:tcPr>
          <w:p w:rsidR="00927037" w:rsidRPr="00E829AE" w:rsidRDefault="00927037" w:rsidP="004837E1">
            <w:pPr>
              <w:pStyle w:val="ListParagraph"/>
              <w:numPr>
                <w:ilvl w:val="1"/>
                <w:numId w:val="37"/>
              </w:numPr>
              <w:ind w:left="1045" w:hanging="1045"/>
              <w:rPr>
                <w:i/>
                <w:sz w:val="20"/>
                <w:szCs w:val="20"/>
              </w:rPr>
            </w:pPr>
            <w:r w:rsidRPr="00E829AE">
              <w:rPr>
                <w:i/>
                <w:sz w:val="20"/>
                <w:szCs w:val="20"/>
              </w:rPr>
              <w:t xml:space="preserve">Error Logs and Reporting </w:t>
            </w:r>
          </w:p>
        </w:tc>
        <w:tc>
          <w:tcPr>
            <w:tcW w:w="914"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720" w:type="dxa"/>
            <w:shd w:val="clear" w:color="auto" w:fill="BFBFBF" w:themeFill="background1" w:themeFillShade="BF"/>
          </w:tcPr>
          <w:p w:rsidR="00927037" w:rsidRPr="00890A45" w:rsidRDefault="00927037" w:rsidP="004837E1">
            <w:pPr>
              <w:ind w:left="1045" w:hanging="1045"/>
              <w:jc w:val="center"/>
              <w:rPr>
                <w:sz w:val="20"/>
                <w:szCs w:val="20"/>
              </w:rPr>
            </w:pPr>
          </w:p>
        </w:tc>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Log all errors including those reported/displayed to users and those silently reported.</w:t>
            </w:r>
          </w:p>
        </w:tc>
        <w:sdt>
          <w:sdtPr>
            <w:rPr>
              <w:sz w:val="24"/>
              <w:szCs w:val="20"/>
            </w:rPr>
            <w:id w:val="-171419078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480966929"/>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79408670"/>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Categorize errors, such as ‘fatal,’ ‘warning,’ ‘informational,’ and ‘content’ or ‘resource.’</w:t>
            </w:r>
          </w:p>
        </w:tc>
        <w:sdt>
          <w:sdtPr>
            <w:rPr>
              <w:sz w:val="24"/>
              <w:szCs w:val="20"/>
            </w:rPr>
            <w:id w:val="200007295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34455413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45722179"/>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unique codes or error numbers for errors.</w:t>
            </w:r>
          </w:p>
        </w:tc>
        <w:sdt>
          <w:sdtPr>
            <w:rPr>
              <w:sz w:val="24"/>
              <w:szCs w:val="20"/>
            </w:rPr>
            <w:id w:val="1446274219"/>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6344270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33637449"/>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Make all application logging accessible to the court.</w:t>
            </w:r>
          </w:p>
        </w:tc>
        <w:sdt>
          <w:sdtPr>
            <w:rPr>
              <w:sz w:val="24"/>
              <w:szCs w:val="20"/>
            </w:rPr>
            <w:id w:val="774137339"/>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14427904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2151122"/>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 xml:space="preserve"> If hosted on-site, utilize Microsoft tools for logging.</w:t>
            </w:r>
          </w:p>
        </w:tc>
        <w:sdt>
          <w:sdtPr>
            <w:rPr>
              <w:sz w:val="24"/>
              <w:szCs w:val="20"/>
            </w:rPr>
            <w:id w:val="1807891399"/>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25609875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07150812"/>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3"/>
                <w:numId w:val="37"/>
              </w:numPr>
              <w:ind w:left="1045" w:hanging="1045"/>
              <w:rPr>
                <w:sz w:val="20"/>
                <w:szCs w:val="20"/>
              </w:rPr>
            </w:pPr>
            <w:r w:rsidRPr="00303073">
              <w:rPr>
                <w:sz w:val="20"/>
                <w:szCs w:val="20"/>
              </w:rPr>
              <w:t>Record errors in the Windows error log.</w:t>
            </w:r>
          </w:p>
        </w:tc>
        <w:sdt>
          <w:sdtPr>
            <w:rPr>
              <w:sz w:val="24"/>
              <w:szCs w:val="20"/>
            </w:rPr>
            <w:id w:val="-158051626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667354744"/>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38807538"/>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Support the routing of errors to relevant support staff such as the Helpdesk.</w:t>
            </w:r>
          </w:p>
        </w:tc>
        <w:sdt>
          <w:sdtPr>
            <w:rPr>
              <w:sz w:val="24"/>
              <w:szCs w:val="20"/>
            </w:rPr>
            <w:id w:val="-1645812418"/>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472410622"/>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77103332"/>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3"/>
                <w:numId w:val="37"/>
              </w:numPr>
              <w:ind w:left="1045" w:hanging="1045"/>
              <w:rPr>
                <w:sz w:val="20"/>
                <w:szCs w:val="20"/>
              </w:rPr>
            </w:pPr>
            <w:r w:rsidRPr="00303073">
              <w:rPr>
                <w:sz w:val="20"/>
                <w:szCs w:val="20"/>
              </w:rPr>
              <w:lastRenderedPageBreak/>
              <w:t>Optionally, support integration with RemedyForce.</w:t>
            </w:r>
          </w:p>
        </w:tc>
        <w:sdt>
          <w:sdtPr>
            <w:rPr>
              <w:sz w:val="24"/>
              <w:szCs w:val="20"/>
            </w:rPr>
            <w:id w:val="-151074817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075645259"/>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19762937"/>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C354B1" w:rsidRPr="00303073" w:rsidTr="00CD04D2">
        <w:tc>
          <w:tcPr>
            <w:tcW w:w="6034" w:type="dxa"/>
          </w:tcPr>
          <w:p w:rsidR="00927037" w:rsidRPr="00E829AE" w:rsidRDefault="00927037" w:rsidP="004837E1">
            <w:pPr>
              <w:pStyle w:val="ListParagraph"/>
              <w:numPr>
                <w:ilvl w:val="1"/>
                <w:numId w:val="37"/>
              </w:numPr>
              <w:ind w:left="1045" w:hanging="1045"/>
              <w:rPr>
                <w:i/>
                <w:sz w:val="20"/>
                <w:szCs w:val="20"/>
              </w:rPr>
            </w:pPr>
            <w:r w:rsidRPr="00E829AE">
              <w:rPr>
                <w:i/>
                <w:sz w:val="20"/>
                <w:szCs w:val="20"/>
              </w:rPr>
              <w:t xml:space="preserve">Backup and Recovery </w:t>
            </w:r>
          </w:p>
        </w:tc>
        <w:tc>
          <w:tcPr>
            <w:tcW w:w="914"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720" w:type="dxa"/>
            <w:shd w:val="clear" w:color="auto" w:fill="BFBFBF" w:themeFill="background1" w:themeFillShade="BF"/>
          </w:tcPr>
          <w:p w:rsidR="00927037" w:rsidRPr="00890A45" w:rsidRDefault="00927037" w:rsidP="004837E1">
            <w:pPr>
              <w:ind w:left="1045" w:hanging="1045"/>
              <w:jc w:val="center"/>
              <w:rPr>
                <w:sz w:val="20"/>
                <w:szCs w:val="20"/>
              </w:rPr>
            </w:pPr>
          </w:p>
        </w:tc>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Supply testable back-up and recovery procedures for the database and all application-provided or -generated files and folders.</w:t>
            </w:r>
          </w:p>
        </w:tc>
        <w:sdt>
          <w:sdtPr>
            <w:rPr>
              <w:sz w:val="24"/>
              <w:szCs w:val="20"/>
            </w:rPr>
            <w:id w:val="802967540"/>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60548758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385363333"/>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If local user files and folders are used, also provide testable back-up and recovery procedures for local user areas.</w:t>
            </w:r>
          </w:p>
        </w:tc>
        <w:sdt>
          <w:sdtPr>
            <w:rPr>
              <w:sz w:val="24"/>
              <w:szCs w:val="20"/>
            </w:rPr>
            <w:id w:val="1308816575"/>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797144591"/>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007745672"/>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C354B1" w:rsidRPr="00303073" w:rsidTr="00CD04D2">
        <w:tc>
          <w:tcPr>
            <w:tcW w:w="6034" w:type="dxa"/>
          </w:tcPr>
          <w:p w:rsidR="00927037" w:rsidRPr="00E829AE" w:rsidRDefault="00927037" w:rsidP="004837E1">
            <w:pPr>
              <w:pStyle w:val="ListParagraph"/>
              <w:numPr>
                <w:ilvl w:val="1"/>
                <w:numId w:val="37"/>
              </w:numPr>
              <w:ind w:left="1045" w:hanging="1045"/>
              <w:rPr>
                <w:i/>
                <w:sz w:val="20"/>
                <w:szCs w:val="20"/>
              </w:rPr>
            </w:pPr>
            <w:r w:rsidRPr="00E829AE">
              <w:rPr>
                <w:i/>
                <w:sz w:val="20"/>
                <w:szCs w:val="20"/>
              </w:rPr>
              <w:t xml:space="preserve">Encryption </w:t>
            </w:r>
          </w:p>
        </w:tc>
        <w:tc>
          <w:tcPr>
            <w:tcW w:w="914"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720" w:type="dxa"/>
            <w:shd w:val="clear" w:color="auto" w:fill="BFBFBF" w:themeFill="background1" w:themeFillShade="BF"/>
          </w:tcPr>
          <w:p w:rsidR="00927037" w:rsidRPr="00890A45" w:rsidRDefault="00927037" w:rsidP="004837E1">
            <w:pPr>
              <w:ind w:left="1045" w:hanging="1045"/>
              <w:jc w:val="center"/>
              <w:rPr>
                <w:sz w:val="20"/>
                <w:szCs w:val="20"/>
              </w:rPr>
            </w:pPr>
          </w:p>
        </w:tc>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Maintain private and confidential data in encrypted form (e.g., Triple DES).</w:t>
            </w:r>
          </w:p>
        </w:tc>
        <w:sdt>
          <w:sdtPr>
            <w:rPr>
              <w:sz w:val="24"/>
              <w:szCs w:val="20"/>
            </w:rPr>
            <w:id w:val="-314872624"/>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91427867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5794494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Support encrypted-format communication outside the court’s AJIN network.</w:t>
            </w:r>
          </w:p>
        </w:tc>
        <w:sdt>
          <w:sdtPr>
            <w:rPr>
              <w:sz w:val="24"/>
              <w:szCs w:val="20"/>
            </w:rPr>
            <w:id w:val="-1964026460"/>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09275343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05212110"/>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C354B1" w:rsidRPr="00303073" w:rsidTr="00CD04D2">
        <w:tc>
          <w:tcPr>
            <w:tcW w:w="6034" w:type="dxa"/>
          </w:tcPr>
          <w:p w:rsidR="00927037" w:rsidRPr="00E829AE" w:rsidRDefault="00927037" w:rsidP="004837E1">
            <w:pPr>
              <w:pStyle w:val="ListParagraph"/>
              <w:numPr>
                <w:ilvl w:val="1"/>
                <w:numId w:val="37"/>
              </w:numPr>
              <w:ind w:left="1045" w:hanging="1045"/>
              <w:rPr>
                <w:i/>
                <w:sz w:val="20"/>
                <w:szCs w:val="20"/>
              </w:rPr>
            </w:pPr>
            <w:r w:rsidRPr="00E829AE">
              <w:rPr>
                <w:i/>
                <w:sz w:val="20"/>
                <w:szCs w:val="20"/>
              </w:rPr>
              <w:t xml:space="preserve">Database (If System Hosted Onsite) </w:t>
            </w:r>
          </w:p>
        </w:tc>
        <w:tc>
          <w:tcPr>
            <w:tcW w:w="914"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720" w:type="dxa"/>
            <w:shd w:val="clear" w:color="auto" w:fill="BFBFBF" w:themeFill="background1" w:themeFillShade="BF"/>
          </w:tcPr>
          <w:p w:rsidR="00927037" w:rsidRPr="00890A45" w:rsidRDefault="00927037" w:rsidP="004837E1">
            <w:pPr>
              <w:ind w:left="1045" w:hanging="1045"/>
              <w:jc w:val="center"/>
              <w:rPr>
                <w:sz w:val="20"/>
                <w:szCs w:val="20"/>
              </w:rPr>
            </w:pPr>
          </w:p>
        </w:tc>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Use a relational database, minimally, in third normal form.</w:t>
            </w:r>
          </w:p>
        </w:tc>
        <w:sdt>
          <w:sdtPr>
            <w:rPr>
              <w:sz w:val="24"/>
              <w:szCs w:val="20"/>
            </w:rPr>
            <w:id w:val="-43274537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178809860"/>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458147560"/>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Operate with Microsoft SQL Server 2016 or newer.</w:t>
            </w:r>
          </w:p>
        </w:tc>
        <w:sdt>
          <w:sdtPr>
            <w:rPr>
              <w:sz w:val="24"/>
              <w:szCs w:val="20"/>
            </w:rPr>
            <w:id w:val="1954663507"/>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41088075"/>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61898305"/>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the ability for system and/or database administrators to determine who is accessing the database at any given time.</w:t>
            </w:r>
          </w:p>
        </w:tc>
        <w:sdt>
          <w:sdtPr>
            <w:rPr>
              <w:sz w:val="24"/>
              <w:szCs w:val="20"/>
            </w:rPr>
            <w:id w:val="-49449501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20598273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2127696529"/>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the ability to allow, deny, restrict, and control access to the database and database features, functions, and objects when accessed through third-party tools outside of the application.</w:t>
            </w:r>
          </w:p>
        </w:tc>
        <w:sdt>
          <w:sdtPr>
            <w:rPr>
              <w:sz w:val="24"/>
              <w:szCs w:val="20"/>
            </w:rPr>
            <w:id w:val="1120962464"/>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366837669"/>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0809233"/>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Permit users to have multiple simultaneous connections/transaction threads.</w:t>
            </w:r>
          </w:p>
        </w:tc>
        <w:sdt>
          <w:sdtPr>
            <w:rPr>
              <w:sz w:val="24"/>
              <w:szCs w:val="20"/>
            </w:rPr>
            <w:id w:val="-1689136728"/>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89963991"/>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22625862"/>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Not restrict or limit courts from adding additional database objects such as tables, columns, views, stored procedures, triggers, constraints, indexes, etc.</w:t>
            </w:r>
          </w:p>
        </w:tc>
        <w:sdt>
          <w:sdtPr>
            <w:rPr>
              <w:sz w:val="24"/>
              <w:szCs w:val="20"/>
            </w:rPr>
            <w:id w:val="-111027476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334265901"/>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38262525"/>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 xml:space="preserve">When the reporting service is referencing production data and hosted onsite, allow the system/database </w:t>
            </w:r>
            <w:r w:rsidRPr="00303073">
              <w:rPr>
                <w:sz w:val="20"/>
                <w:szCs w:val="20"/>
              </w:rPr>
              <w:lastRenderedPageBreak/>
              <w:t>administrator to control, throttle, or off-load ad-hoc reporting to the minimize impact on system performance and response time.</w:t>
            </w:r>
          </w:p>
        </w:tc>
        <w:sdt>
          <w:sdtPr>
            <w:rPr>
              <w:sz w:val="24"/>
              <w:szCs w:val="20"/>
            </w:rPr>
            <w:id w:val="-1014224667"/>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418482864"/>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69243042"/>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1"/>
                <w:numId w:val="37"/>
              </w:numPr>
              <w:ind w:left="1045" w:hanging="1045"/>
              <w:rPr>
                <w:sz w:val="20"/>
                <w:szCs w:val="20"/>
              </w:rPr>
            </w:pPr>
            <w:r w:rsidRPr="00303073">
              <w:rPr>
                <w:sz w:val="20"/>
                <w:szCs w:val="20"/>
              </w:rPr>
              <w:t>Provide source code and source code control.</w:t>
            </w:r>
          </w:p>
        </w:tc>
        <w:sdt>
          <w:sdtPr>
            <w:rPr>
              <w:sz w:val="24"/>
              <w:szCs w:val="20"/>
            </w:rPr>
            <w:id w:val="-879469080"/>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78052759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38494647"/>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C354B1" w:rsidRPr="00303073" w:rsidTr="00CD04D2">
        <w:tc>
          <w:tcPr>
            <w:tcW w:w="6034" w:type="dxa"/>
          </w:tcPr>
          <w:p w:rsidR="00927037" w:rsidRPr="00E829AE" w:rsidRDefault="00927037" w:rsidP="004837E1">
            <w:pPr>
              <w:pStyle w:val="ListParagraph"/>
              <w:numPr>
                <w:ilvl w:val="1"/>
                <w:numId w:val="37"/>
              </w:numPr>
              <w:ind w:left="1045" w:hanging="1045"/>
              <w:rPr>
                <w:i/>
                <w:sz w:val="20"/>
                <w:szCs w:val="20"/>
              </w:rPr>
            </w:pPr>
            <w:r w:rsidRPr="00E829AE">
              <w:rPr>
                <w:i/>
                <w:sz w:val="20"/>
                <w:szCs w:val="20"/>
              </w:rPr>
              <w:t>EDMS</w:t>
            </w:r>
          </w:p>
        </w:tc>
        <w:tc>
          <w:tcPr>
            <w:tcW w:w="914"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720" w:type="dxa"/>
            <w:shd w:val="clear" w:color="auto" w:fill="BFBFBF" w:themeFill="background1" w:themeFillShade="BF"/>
          </w:tcPr>
          <w:p w:rsidR="00927037" w:rsidRPr="00890A45" w:rsidRDefault="00927037" w:rsidP="004837E1">
            <w:pPr>
              <w:ind w:left="1045" w:hanging="1045"/>
              <w:jc w:val="center"/>
              <w:rPr>
                <w:sz w:val="20"/>
                <w:szCs w:val="20"/>
              </w:rPr>
            </w:pPr>
          </w:p>
        </w:tc>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Support Hyland OnBase, Version 17.0.0.36 or higher.</w:t>
            </w:r>
          </w:p>
        </w:tc>
        <w:sdt>
          <w:sdtPr>
            <w:rPr>
              <w:sz w:val="24"/>
              <w:szCs w:val="20"/>
            </w:rPr>
            <w:id w:val="268370782"/>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432809262"/>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43585413"/>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Interface with OnBase using the Unity API.</w:t>
            </w:r>
          </w:p>
        </w:tc>
        <w:sdt>
          <w:sdtPr>
            <w:rPr>
              <w:sz w:val="24"/>
              <w:szCs w:val="20"/>
            </w:rPr>
            <w:id w:val="561382028"/>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93698692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858395027"/>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 xml:space="preserve">Support OnBase scanning and OCR. </w:t>
            </w:r>
          </w:p>
        </w:tc>
        <w:sdt>
          <w:sdtPr>
            <w:rPr>
              <w:sz w:val="24"/>
              <w:szCs w:val="20"/>
            </w:rPr>
            <w:id w:val="-181130970"/>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154913565"/>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37024307"/>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Support both real-time and queued operations.</w:t>
            </w:r>
          </w:p>
        </w:tc>
        <w:sdt>
          <w:sdtPr>
            <w:rPr>
              <w:sz w:val="24"/>
              <w:szCs w:val="20"/>
            </w:rPr>
            <w:id w:val="1604001042"/>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806663555"/>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824645135"/>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 xml:space="preserve">Comply with </w:t>
            </w:r>
            <w:hyperlink r:id="rId23" w:history="1">
              <w:r w:rsidRPr="00303073">
                <w:rPr>
                  <w:rStyle w:val="Hyperlink"/>
                  <w:sz w:val="20"/>
                  <w:szCs w:val="20"/>
                </w:rPr>
                <w:t>OnBase Keyword</w:t>
              </w:r>
            </w:hyperlink>
            <w:r w:rsidRPr="00303073">
              <w:rPr>
                <w:sz w:val="20"/>
                <w:szCs w:val="20"/>
              </w:rPr>
              <w:t xml:space="preserve"> standards.</w:t>
            </w:r>
          </w:p>
        </w:tc>
        <w:sdt>
          <w:sdtPr>
            <w:rPr>
              <w:sz w:val="24"/>
              <w:szCs w:val="20"/>
            </w:rPr>
            <w:id w:val="-1846167209"/>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841897967"/>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366418678"/>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updates to OnBase integration features with each generally available OnBase release and certify each release as supported.</w:t>
            </w:r>
          </w:p>
        </w:tc>
        <w:sdt>
          <w:sdtPr>
            <w:rPr>
              <w:sz w:val="24"/>
              <w:szCs w:val="20"/>
            </w:rPr>
            <w:id w:val="-933425329"/>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018626151"/>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236049882"/>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Maintain at least one staff member with OnBase API certification.</w:t>
            </w:r>
          </w:p>
        </w:tc>
        <w:sdt>
          <w:sdtPr>
            <w:rPr>
              <w:sz w:val="24"/>
              <w:szCs w:val="20"/>
            </w:rPr>
            <w:id w:val="870194286"/>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498232896"/>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19844804"/>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C354B1" w:rsidRPr="00303073" w:rsidTr="00CD04D2">
        <w:tc>
          <w:tcPr>
            <w:tcW w:w="6034" w:type="dxa"/>
          </w:tcPr>
          <w:p w:rsidR="00927037" w:rsidRPr="00E829AE" w:rsidRDefault="00927037" w:rsidP="004837E1">
            <w:pPr>
              <w:pStyle w:val="ListParagraph"/>
              <w:numPr>
                <w:ilvl w:val="1"/>
                <w:numId w:val="37"/>
              </w:numPr>
              <w:ind w:left="1045" w:hanging="1045"/>
              <w:rPr>
                <w:i/>
                <w:sz w:val="20"/>
                <w:szCs w:val="20"/>
              </w:rPr>
            </w:pPr>
            <w:r w:rsidRPr="00E829AE">
              <w:rPr>
                <w:i/>
                <w:sz w:val="20"/>
                <w:szCs w:val="20"/>
              </w:rPr>
              <w:t xml:space="preserve">Message Transport </w:t>
            </w:r>
          </w:p>
        </w:tc>
        <w:tc>
          <w:tcPr>
            <w:tcW w:w="914"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720" w:type="dxa"/>
            <w:shd w:val="clear" w:color="auto" w:fill="BFBFBF" w:themeFill="background1" w:themeFillShade="BF"/>
          </w:tcPr>
          <w:p w:rsidR="00927037" w:rsidRPr="00890A45" w:rsidRDefault="00927037" w:rsidP="004837E1">
            <w:pPr>
              <w:ind w:left="1045" w:hanging="1045"/>
              <w:jc w:val="center"/>
              <w:rPr>
                <w:sz w:val="20"/>
                <w:szCs w:val="20"/>
              </w:rPr>
            </w:pPr>
          </w:p>
        </w:tc>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Support message and document transfer using IBM MQ v9.0 SSL.</w:t>
            </w:r>
          </w:p>
        </w:tc>
        <w:sdt>
          <w:sdtPr>
            <w:rPr>
              <w:sz w:val="24"/>
              <w:szCs w:val="20"/>
            </w:rPr>
            <w:id w:val="-172804096"/>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927768825"/>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583675007"/>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Support the transmission of electronic filing message using IBM MQ v9.0 SSL.</w:t>
            </w:r>
          </w:p>
        </w:tc>
        <w:sdt>
          <w:sdtPr>
            <w:rPr>
              <w:sz w:val="24"/>
              <w:szCs w:val="20"/>
            </w:rPr>
            <w:id w:val="125995458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891100892"/>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97538531"/>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Provide updates to MQ integration features with each generally available IBM MQ release and certify each release as supported.</w:t>
            </w:r>
          </w:p>
        </w:tc>
        <w:sdt>
          <w:sdtPr>
            <w:rPr>
              <w:sz w:val="24"/>
              <w:szCs w:val="20"/>
            </w:rPr>
            <w:id w:val="146183696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578722676"/>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659505164"/>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C354B1" w:rsidRPr="00303073" w:rsidTr="00CD04D2">
        <w:tc>
          <w:tcPr>
            <w:tcW w:w="6034" w:type="dxa"/>
          </w:tcPr>
          <w:p w:rsidR="00927037" w:rsidRPr="00E829AE" w:rsidRDefault="00927037" w:rsidP="004837E1">
            <w:pPr>
              <w:pStyle w:val="ListParagraph"/>
              <w:numPr>
                <w:ilvl w:val="1"/>
                <w:numId w:val="37"/>
              </w:numPr>
              <w:ind w:left="1045" w:hanging="1045"/>
              <w:rPr>
                <w:i/>
                <w:sz w:val="20"/>
                <w:szCs w:val="20"/>
              </w:rPr>
            </w:pPr>
            <w:r w:rsidRPr="00E829AE">
              <w:rPr>
                <w:i/>
                <w:sz w:val="20"/>
                <w:szCs w:val="20"/>
              </w:rPr>
              <w:t xml:space="preserve">Electronic Filing </w:t>
            </w:r>
          </w:p>
        </w:tc>
        <w:tc>
          <w:tcPr>
            <w:tcW w:w="914"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900" w:type="dxa"/>
            <w:shd w:val="clear" w:color="auto" w:fill="BFBFBF" w:themeFill="background1" w:themeFillShade="BF"/>
          </w:tcPr>
          <w:p w:rsidR="00927037" w:rsidRPr="00890A45" w:rsidRDefault="00927037" w:rsidP="004837E1">
            <w:pPr>
              <w:ind w:left="1045" w:hanging="1045"/>
              <w:jc w:val="center"/>
              <w:rPr>
                <w:sz w:val="20"/>
                <w:szCs w:val="20"/>
              </w:rPr>
            </w:pPr>
          </w:p>
        </w:tc>
        <w:tc>
          <w:tcPr>
            <w:tcW w:w="720" w:type="dxa"/>
            <w:shd w:val="clear" w:color="auto" w:fill="BFBFBF" w:themeFill="background1" w:themeFillShade="BF"/>
          </w:tcPr>
          <w:p w:rsidR="00927037" w:rsidRPr="00890A45" w:rsidRDefault="00927037" w:rsidP="004837E1">
            <w:pPr>
              <w:ind w:left="1045" w:hanging="1045"/>
              <w:jc w:val="center"/>
              <w:rPr>
                <w:sz w:val="20"/>
                <w:szCs w:val="20"/>
              </w:rPr>
            </w:pPr>
          </w:p>
        </w:tc>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 xml:space="preserve">Conform all e-Appeal submissions to the </w:t>
            </w:r>
            <w:hyperlink r:id="rId24" w:history="1">
              <w:r w:rsidRPr="00303073">
                <w:rPr>
                  <w:rStyle w:val="Hyperlink"/>
                  <w:sz w:val="20"/>
                  <w:szCs w:val="20"/>
                </w:rPr>
                <w:t>e-Appeal XML standard</w:t>
              </w:r>
            </w:hyperlink>
            <w:r w:rsidRPr="00303073">
              <w:rPr>
                <w:sz w:val="20"/>
                <w:szCs w:val="20"/>
              </w:rPr>
              <w:t>.</w:t>
            </w:r>
          </w:p>
        </w:tc>
        <w:sdt>
          <w:sdtPr>
            <w:rPr>
              <w:sz w:val="24"/>
              <w:szCs w:val="20"/>
            </w:rPr>
            <w:id w:val="199775984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1410190278"/>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921536132"/>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lastRenderedPageBreak/>
              <w:t>Be OASIS Electronic Case Filing (ECF) 4.01 conformant.</w:t>
            </w:r>
          </w:p>
        </w:tc>
        <w:sdt>
          <w:sdtPr>
            <w:rPr>
              <w:sz w:val="24"/>
              <w:szCs w:val="20"/>
            </w:rPr>
            <w:id w:val="2074389983"/>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213938525"/>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491560408"/>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r w:rsidR="00927037" w:rsidRPr="00303073" w:rsidTr="00CD04D2">
        <w:tc>
          <w:tcPr>
            <w:tcW w:w="6034" w:type="dxa"/>
          </w:tcPr>
          <w:p w:rsidR="00927037" w:rsidRPr="00303073" w:rsidRDefault="00927037" w:rsidP="004837E1">
            <w:pPr>
              <w:pStyle w:val="ListParagraph"/>
              <w:numPr>
                <w:ilvl w:val="2"/>
                <w:numId w:val="37"/>
              </w:numPr>
              <w:ind w:left="1045" w:hanging="1045"/>
              <w:rPr>
                <w:sz w:val="20"/>
                <w:szCs w:val="20"/>
              </w:rPr>
            </w:pPr>
            <w:r w:rsidRPr="00303073">
              <w:rPr>
                <w:sz w:val="20"/>
                <w:szCs w:val="20"/>
              </w:rPr>
              <w:t>Support the Arizona Administrative Office of the Courts ECF 4.01 implementation specifications.</w:t>
            </w:r>
          </w:p>
        </w:tc>
        <w:sdt>
          <w:sdtPr>
            <w:rPr>
              <w:sz w:val="24"/>
              <w:szCs w:val="20"/>
            </w:rPr>
            <w:id w:val="-1913912111"/>
            <w14:checkbox>
              <w14:checked w14:val="0"/>
              <w14:checkedState w14:val="2612" w14:font="MS Gothic"/>
              <w14:uncheckedState w14:val="2610" w14:font="MS Gothic"/>
            </w14:checkbox>
          </w:sdtPr>
          <w:sdtEndPr/>
          <w:sdtContent>
            <w:tc>
              <w:tcPr>
                <w:tcW w:w="914" w:type="dxa"/>
              </w:tcPr>
              <w:p w:rsidR="00927037" w:rsidRPr="00890A45" w:rsidRDefault="00927037" w:rsidP="004837E1">
                <w:pPr>
                  <w:ind w:left="1045" w:hanging="1045"/>
                  <w:jc w:val="center"/>
                  <w:rPr>
                    <w:sz w:val="20"/>
                    <w:szCs w:val="20"/>
                  </w:rPr>
                </w:pPr>
                <w:r>
                  <w:rPr>
                    <w:rFonts w:ascii="MS Gothic" w:eastAsia="MS Gothic" w:hAnsi="MS Gothic" w:hint="eastAsia"/>
                    <w:sz w:val="24"/>
                    <w:szCs w:val="20"/>
                  </w:rPr>
                  <w:t>☐</w:t>
                </w:r>
              </w:p>
            </w:tc>
          </w:sdtContent>
        </w:sdt>
        <w:tc>
          <w:tcPr>
            <w:tcW w:w="900" w:type="dxa"/>
          </w:tcPr>
          <w:p w:rsidR="00927037" w:rsidRPr="00890A45" w:rsidRDefault="00927037" w:rsidP="004837E1">
            <w:pPr>
              <w:ind w:left="1045" w:hanging="1045"/>
              <w:jc w:val="center"/>
              <w:rPr>
                <w:sz w:val="20"/>
                <w:szCs w:val="20"/>
              </w:rPr>
            </w:pPr>
          </w:p>
        </w:tc>
        <w:sdt>
          <w:sdtPr>
            <w:rPr>
              <w:sz w:val="24"/>
              <w:szCs w:val="20"/>
            </w:rPr>
            <w:id w:val="687796146"/>
            <w14:checkbox>
              <w14:checked w14:val="0"/>
              <w14:checkedState w14:val="2612" w14:font="MS Gothic"/>
              <w14:uncheckedState w14:val="2610" w14:font="MS Gothic"/>
            </w14:checkbox>
          </w:sdtPr>
          <w:sdtEndPr/>
          <w:sdtContent>
            <w:tc>
              <w:tcPr>
                <w:tcW w:w="90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sdt>
          <w:sdtPr>
            <w:rPr>
              <w:sz w:val="24"/>
              <w:szCs w:val="20"/>
            </w:rPr>
            <w:id w:val="1960454596"/>
            <w14:checkbox>
              <w14:checked w14:val="0"/>
              <w14:checkedState w14:val="2612" w14:font="MS Gothic"/>
              <w14:uncheckedState w14:val="2610" w14:font="MS Gothic"/>
            </w14:checkbox>
          </w:sdtPr>
          <w:sdtEndPr/>
          <w:sdtContent>
            <w:tc>
              <w:tcPr>
                <w:tcW w:w="720" w:type="dxa"/>
              </w:tcPr>
              <w:p w:rsidR="00927037" w:rsidRPr="00890A45" w:rsidRDefault="00927037" w:rsidP="004837E1">
                <w:pPr>
                  <w:ind w:left="1045" w:hanging="1045"/>
                  <w:jc w:val="center"/>
                  <w:rPr>
                    <w:sz w:val="20"/>
                    <w:szCs w:val="20"/>
                  </w:rPr>
                </w:pPr>
                <w:r w:rsidRPr="00A1706E">
                  <w:rPr>
                    <w:rFonts w:ascii="Segoe UI Symbol" w:hAnsi="Segoe UI Symbol" w:cs="Segoe UI Symbol"/>
                    <w:sz w:val="24"/>
                    <w:szCs w:val="20"/>
                  </w:rPr>
                  <w:t>☐</w:t>
                </w:r>
              </w:p>
            </w:tc>
          </w:sdtContent>
        </w:sdt>
        <w:tc>
          <w:tcPr>
            <w:tcW w:w="3690" w:type="dxa"/>
          </w:tcPr>
          <w:p w:rsidR="00927037" w:rsidRPr="00890A45" w:rsidRDefault="00927037" w:rsidP="002450F8">
            <w:pPr>
              <w:ind w:left="1045" w:hanging="1045"/>
              <w:rPr>
                <w:sz w:val="20"/>
                <w:szCs w:val="20"/>
              </w:rPr>
            </w:pPr>
          </w:p>
        </w:tc>
      </w:tr>
    </w:tbl>
    <w:p w:rsidR="00245541" w:rsidRDefault="00245541" w:rsidP="00211D6C"/>
    <w:p w:rsidR="00211D6C" w:rsidRDefault="00FA6442" w:rsidP="00211D6C">
      <w:pPr>
        <w:pStyle w:val="Heading3"/>
        <w:pBdr>
          <w:top w:val="single" w:sz="8" w:space="1" w:color="A5A5A5" w:themeColor="accent3"/>
          <w:left w:val="single" w:sz="8" w:space="4" w:color="A5A5A5" w:themeColor="accent3"/>
          <w:bottom w:val="single" w:sz="8" w:space="1" w:color="A5A5A5" w:themeColor="accent3"/>
          <w:right w:val="single" w:sz="8" w:space="4" w:color="A5A5A5" w:themeColor="accent3"/>
        </w:pBdr>
      </w:pPr>
      <w:r>
        <w:t>Technical Requirements</w:t>
      </w:r>
      <w:r w:rsidR="00211D6C">
        <w:t xml:space="preserve"> Offeror Remarks</w:t>
      </w: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r>
        <w:t>&lt;additional commentary goes here&gt;</w:t>
      </w:r>
    </w:p>
    <w:p w:rsidR="004837E1" w:rsidRDefault="004837E1"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Default="00211D6C" w:rsidP="00211D6C">
      <w:pPr>
        <w:pBdr>
          <w:top w:val="single" w:sz="8" w:space="1" w:color="A5A5A5" w:themeColor="accent3"/>
          <w:left w:val="single" w:sz="8" w:space="4" w:color="A5A5A5" w:themeColor="accent3"/>
          <w:bottom w:val="single" w:sz="8" w:space="1" w:color="A5A5A5" w:themeColor="accent3"/>
          <w:right w:val="single" w:sz="8" w:space="4" w:color="A5A5A5" w:themeColor="accent3"/>
        </w:pBdr>
      </w:pPr>
    </w:p>
    <w:p w:rsidR="00211D6C" w:rsidRPr="00211D6C" w:rsidRDefault="00211D6C" w:rsidP="00211D6C"/>
    <w:p w:rsidR="00211D6C" w:rsidRDefault="00211D6C" w:rsidP="00211D6C"/>
    <w:p w:rsidR="00CE7A0D" w:rsidRPr="00211D6C" w:rsidRDefault="00CE7A0D" w:rsidP="00CE7A0D"/>
    <w:p w:rsidR="00CE7A0D" w:rsidRPr="00211D6C" w:rsidRDefault="00CE7A0D" w:rsidP="00211D6C"/>
    <w:p w:rsidR="00211D6C" w:rsidRDefault="00211D6C" w:rsidP="00CD04D2">
      <w:pPr>
        <w:pStyle w:val="Heading1"/>
        <w:numPr>
          <w:ilvl w:val="0"/>
          <w:numId w:val="34"/>
        </w:numPr>
        <w:ind w:left="720" w:hanging="720"/>
      </w:pPr>
      <w:bookmarkStart w:id="36" w:name="_Toc499706726"/>
      <w:r>
        <w:lastRenderedPageBreak/>
        <w:t>Glossary of Terms</w:t>
      </w:r>
      <w:bookmarkEnd w:id="36"/>
    </w:p>
    <w:p w:rsidR="00211D6C" w:rsidRPr="00F12011" w:rsidRDefault="00211D6C" w:rsidP="00211D6C"/>
    <w:tbl>
      <w:tblPr>
        <w:tblStyle w:val="GridTable4-Accent4"/>
        <w:tblW w:w="0" w:type="auto"/>
        <w:tblLook w:val="04A0" w:firstRow="1" w:lastRow="0" w:firstColumn="1" w:lastColumn="0" w:noHBand="0" w:noVBand="1"/>
      </w:tblPr>
      <w:tblGrid>
        <w:gridCol w:w="398"/>
        <w:gridCol w:w="3099"/>
        <w:gridCol w:w="9453"/>
      </w:tblGrid>
      <w:tr w:rsidR="00F12011" w:rsidRPr="00417F9B" w:rsidTr="00A53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Pr="00417F9B" w:rsidRDefault="00F12011" w:rsidP="00825F69">
            <w:pPr>
              <w:rPr>
                <w:b w:val="0"/>
                <w:sz w:val="20"/>
                <w:szCs w:val="20"/>
              </w:rPr>
            </w:pPr>
          </w:p>
        </w:tc>
        <w:tc>
          <w:tcPr>
            <w:tcW w:w="3099" w:type="dxa"/>
          </w:tcPr>
          <w:p w:rsidR="00F12011" w:rsidRPr="00417F9B" w:rsidRDefault="00F12011" w:rsidP="00825F69">
            <w:pPr>
              <w:cnfStyle w:val="100000000000" w:firstRow="1" w:lastRow="0" w:firstColumn="0" w:lastColumn="0" w:oddVBand="0" w:evenVBand="0" w:oddHBand="0" w:evenHBand="0" w:firstRowFirstColumn="0" w:firstRowLastColumn="0" w:lastRowFirstColumn="0" w:lastRowLastColumn="0"/>
              <w:rPr>
                <w:b w:val="0"/>
                <w:sz w:val="20"/>
                <w:szCs w:val="20"/>
              </w:rPr>
            </w:pPr>
            <w:r w:rsidRPr="00417F9B">
              <w:rPr>
                <w:b w:val="0"/>
                <w:sz w:val="20"/>
                <w:szCs w:val="20"/>
              </w:rPr>
              <w:t>Term</w:t>
            </w:r>
          </w:p>
        </w:tc>
        <w:tc>
          <w:tcPr>
            <w:tcW w:w="9453" w:type="dxa"/>
          </w:tcPr>
          <w:p w:rsidR="00F12011" w:rsidRPr="00417F9B" w:rsidRDefault="00F12011" w:rsidP="00825F69">
            <w:pPr>
              <w:cnfStyle w:val="100000000000" w:firstRow="1" w:lastRow="0" w:firstColumn="0" w:lastColumn="0" w:oddVBand="0" w:evenVBand="0" w:oddHBand="0" w:evenHBand="0" w:firstRowFirstColumn="0" w:firstRowLastColumn="0" w:lastRowFirstColumn="0" w:lastRowLastColumn="0"/>
              <w:rPr>
                <w:b w:val="0"/>
                <w:sz w:val="20"/>
                <w:szCs w:val="20"/>
              </w:rPr>
            </w:pPr>
            <w:r w:rsidRPr="00417F9B">
              <w:rPr>
                <w:b w:val="0"/>
                <w:sz w:val="20"/>
                <w:szCs w:val="20"/>
              </w:rPr>
              <w:t>Definition</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A</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Action</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procedural or substantive matter put before the court in anticipation of a ruling. Motions, requests, petitions, and applications are typical types of actions.</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Agenda</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type of court session schedule, consisting of cases listed for review, that is conducted as a judge’s conference on a scheduled date (e.g., petition for review and motion agendas). </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Allocation</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process of dividing monies received into various accounts or funds in accordance with a defined schedule that specifies the method for apportioning the funds, as specified by the schedule amounts or percentages.</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AOC</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Arizona Administrative Office of the Courts.</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Appearance Fees</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 filing fee applied when a party(s) or representative of a party(s) first files into a case. Appearance Fee is not based on the filing of a specific document, but based on the first document filed for a litigant group. </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 Issue</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status of a case that by case classification rule will occur upon one of the following: 1) conclusion of the briefing process, 2) completion/perfection of the record, or 3) granting of the petition for review.  Once a case is ‘at issue,’ it becomes available for assignment for oral argument and/or decision consideration.</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At-Issue Review</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temporary status of a case achieved at the apparent conclusion of the briefing and record completion/perfection process. Cases in an at-issue-review status are candidates for promotion to at-issue status upon passing a quality assurance review.</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Attorney Team</w:t>
            </w:r>
          </w:p>
        </w:tc>
        <w:tc>
          <w:tcPr>
            <w:tcW w:w="9453"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One or more attorneys representing a specific litigant group.  See definition for Litigant Group. </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B</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p>
        </w:tc>
        <w:tc>
          <w:tcPr>
            <w:tcW w:w="9453"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C</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Calendar</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court session schedule. On occasion, the term ‘calendar’ refers to a collection of court session schedules, such as a ‘monthly calendar,’ meaning all the court session schedules in a month.</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Case </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sidRPr="00EE5FCB">
              <w:rPr>
                <w:sz w:val="20"/>
                <w:szCs w:val="20"/>
              </w:rPr>
              <w:t xml:space="preserve">A matter as defined by statute, common law, or </w:t>
            </w:r>
            <w:r w:rsidR="00D64BA7">
              <w:rPr>
                <w:sz w:val="20"/>
                <w:szCs w:val="20"/>
              </w:rPr>
              <w:t>court</w:t>
            </w:r>
            <w:r w:rsidRPr="00EE5FCB">
              <w:rPr>
                <w:sz w:val="20"/>
                <w:szCs w:val="20"/>
              </w:rPr>
              <w:t xml:space="preserve"> </w:t>
            </w:r>
            <w:r w:rsidR="009D3422" w:rsidRPr="00EE5FCB">
              <w:rPr>
                <w:sz w:val="20"/>
                <w:szCs w:val="20"/>
              </w:rPr>
              <w:t>rules that</w:t>
            </w:r>
            <w:r w:rsidRPr="00EE5FCB">
              <w:rPr>
                <w:sz w:val="20"/>
                <w:szCs w:val="20"/>
              </w:rPr>
              <w:t xml:space="preserve"> requests consideration of one or more issues or charges and is placed before the court in anticipation of a decision, ruling</w:t>
            </w:r>
            <w:r>
              <w:rPr>
                <w:sz w:val="20"/>
                <w:szCs w:val="20"/>
              </w:rPr>
              <w:t>,</w:t>
            </w:r>
            <w:r w:rsidRPr="00EE5FCB">
              <w:rPr>
                <w:sz w:val="20"/>
                <w:szCs w:val="20"/>
              </w:rPr>
              <w:t xml:space="preserve"> or verdict.  </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Case Activity</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recording and managing of case events, motions, due dates, or ticklers.</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Case Class(</w:t>
            </w:r>
            <w:proofErr w:type="spellStart"/>
            <w:r>
              <w:rPr>
                <w:sz w:val="20"/>
                <w:szCs w:val="20"/>
              </w:rPr>
              <w:t>ification</w:t>
            </w:r>
            <w:proofErr w:type="spellEnd"/>
            <w:r>
              <w:rPr>
                <w:sz w:val="20"/>
                <w:szCs w:val="20"/>
              </w:rPr>
              <w:t>)</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categorization of cases based upon statutory requirements, rules of the court, customs, case management/processing requirements, and statistical reporting needs. Case class is a refinement of case type to a greater level of specificity.</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Case Relationship</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 association between two or more cases based on some commonality.</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Case Side</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collection of litigant groups that all have a common party role (e.g., Appellant, Appellee, etc.).</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Case Type</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high level of case categorization based upon broad case processing requirements</w:t>
            </w:r>
            <w:r w:rsidR="00D64BA7">
              <w:rPr>
                <w:sz w:val="20"/>
                <w:szCs w:val="20"/>
              </w:rPr>
              <w:t xml:space="preserve"> (e.g., civil, criminal, special action, etc.</w:t>
            </w:r>
            <w:r w:rsidR="00E829AE">
              <w:rPr>
                <w:sz w:val="20"/>
                <w:szCs w:val="20"/>
              </w:rPr>
              <w:t>).</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Central Document Repository (CDR)</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 statewide secondary </w:t>
            </w:r>
            <w:r w:rsidRPr="709EEEF0">
              <w:rPr>
                <w:sz w:val="20"/>
                <w:szCs w:val="20"/>
              </w:rPr>
              <w:t>EDMS</w:t>
            </w:r>
            <w:r>
              <w:rPr>
                <w:sz w:val="20"/>
                <w:szCs w:val="20"/>
              </w:rPr>
              <w:t xml:space="preserve"> containing copies of court-provided document renditions</w:t>
            </w:r>
            <w:r w:rsidRPr="709EEEF0">
              <w:rPr>
                <w:sz w:val="20"/>
                <w:szCs w:val="20"/>
              </w:rPr>
              <w:t xml:space="preserve">. </w:t>
            </w:r>
            <w:r>
              <w:rPr>
                <w:sz w:val="20"/>
                <w:szCs w:val="20"/>
              </w:rPr>
              <w:t>Documents</w:t>
            </w:r>
            <w:r w:rsidRPr="709EEEF0">
              <w:rPr>
                <w:sz w:val="20"/>
                <w:szCs w:val="20"/>
              </w:rPr>
              <w:t xml:space="preserve"> </w:t>
            </w:r>
            <w:r>
              <w:rPr>
                <w:sz w:val="20"/>
                <w:szCs w:val="20"/>
              </w:rPr>
              <w:t xml:space="preserve">are replicated </w:t>
            </w:r>
            <w:r w:rsidRPr="709EEEF0">
              <w:rPr>
                <w:sz w:val="20"/>
                <w:szCs w:val="20"/>
              </w:rPr>
              <w:t xml:space="preserve">from the </w:t>
            </w:r>
            <w:r>
              <w:rPr>
                <w:sz w:val="20"/>
                <w:szCs w:val="20"/>
              </w:rPr>
              <w:t>c</w:t>
            </w:r>
            <w:r w:rsidRPr="709EEEF0">
              <w:rPr>
                <w:sz w:val="20"/>
                <w:szCs w:val="20"/>
              </w:rPr>
              <w:t>ourt’s official EDMS on a regular schedule. Both the document and its index values (e.g., OnBase keywords) maintained by the CMS are replicated.</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Central Case Index (CCI)</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statewide system that serves as an aggregation point for case data, including document indexes, supplied by the various case management systems used by the courts. </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Checklist</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An automation assistance tool that incorporates manual and automatic workflow steps, provides helpful reminders and instructions, provides and solicits data, </w:t>
            </w:r>
            <w:r w:rsidR="00316866">
              <w:rPr>
                <w:sz w:val="20"/>
                <w:szCs w:val="20"/>
              </w:rPr>
              <w:t>and</w:t>
            </w:r>
            <w:r>
              <w:rPr>
                <w:sz w:val="20"/>
                <w:szCs w:val="20"/>
              </w:rPr>
              <w:t xml:space="preserve"> serves as a both a quality assurance and management control tool. </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Case Management System (CMS)</w:t>
            </w:r>
          </w:p>
        </w:tc>
        <w:tc>
          <w:tcPr>
            <w:tcW w:w="9453"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Concealed Party</w:t>
            </w:r>
          </w:p>
        </w:tc>
        <w:tc>
          <w:tcPr>
            <w:tcW w:w="9453"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litigant whose identify is obfuscated to the public and/or to unauthorized users in the court.</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Continued</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disposition of an item or matter on a court session schedule that indicates that item or matter was not decided. Continued items or matters are typically rescheduled on an upcoming court session schedule.</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CourTools Endpoint</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event, status, or activity that concludes the CourTools measurement life for a case. The end</w:t>
            </w:r>
            <w:r w:rsidRPr="00C13384">
              <w:rPr>
                <w:sz w:val="20"/>
                <w:szCs w:val="20"/>
              </w:rPr>
              <w:t>point is the first of the following to occur for a case: (1) the filing of a dispositive opinion or a memorandum decision, (2) the filing of a dispositional order which has not been subsequently voided (e.g. withdrawn, vacated, etc.), or (3) the most recent termination date, if there is no dispositive case decision.</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Court Record Major Design Element (CRMDE)</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terminology us</w:t>
            </w:r>
            <w:r w:rsidR="00E829AE">
              <w:rPr>
                <w:sz w:val="20"/>
                <w:szCs w:val="20"/>
              </w:rPr>
              <w:t>ing</w:t>
            </w:r>
            <w:r>
              <w:rPr>
                <w:sz w:val="20"/>
                <w:szCs w:val="20"/>
              </w:rPr>
              <w:t xml:space="preserve"> the OASIS Electronic Court Filing Standard to refer to the application systems used by courts for the management of cases and documents that includes, but is not limited to, the court’s CMS and EDMS.  </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D</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Distribution List</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 </w:t>
            </w:r>
            <w:r w:rsidRPr="00EA2058">
              <w:rPr>
                <w:sz w:val="20"/>
                <w:szCs w:val="20"/>
              </w:rPr>
              <w:t>list of participants</w:t>
            </w:r>
            <w:r>
              <w:rPr>
                <w:sz w:val="20"/>
                <w:szCs w:val="20"/>
              </w:rPr>
              <w:t xml:space="preserve"> that may receive correspondence from the court to be delivered to a specific distribution point.</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Distribution Point</w:t>
            </w:r>
          </w:p>
        </w:tc>
        <w:tc>
          <w:tcPr>
            <w:tcW w:w="9453"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place where correspondence can be sent.</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Docket </w:t>
            </w:r>
          </w:p>
        </w:tc>
        <w:tc>
          <w:tcPr>
            <w:tcW w:w="9453"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term ‘docket’ includes: (1) a formal, abridged record of the proceedings in a legal action and (2) a register of such records. [New Webster Dictionary]</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Docketing </w:t>
            </w:r>
          </w:p>
        </w:tc>
        <w:tc>
          <w:tcPr>
            <w:tcW w:w="9453"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term usually denotes the act of recording case activity.</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DocLink</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An Arizona </w:t>
            </w:r>
            <w:r w:rsidR="00D64BA7">
              <w:rPr>
                <w:sz w:val="20"/>
                <w:szCs w:val="20"/>
              </w:rPr>
              <w:t>AOC</w:t>
            </w:r>
            <w:r>
              <w:rPr>
                <w:sz w:val="20"/>
                <w:szCs w:val="20"/>
              </w:rPr>
              <w:t xml:space="preserve"> technology that supports hyperlinks to court-managed and -maintained document renditions.  It supports hyperlinks to documents within the record to allow easy review by judicial officers and attorneys (e.g., attorney creates hyperlinks to record items referenced in the brief in place of providing a separate appendix to those items.)</w:t>
            </w:r>
            <w:r w:rsidR="001A7385">
              <w:rPr>
                <w:sz w:val="20"/>
                <w:szCs w:val="20"/>
              </w:rPr>
              <w:t xml:space="preserve">  Hyperlinks to trusted external sources are also allowed (i.e., Westlaw).</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Document</w:t>
            </w:r>
          </w:p>
        </w:tc>
        <w:tc>
          <w:tcPr>
            <w:tcW w:w="9453"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physical or electronic medium used for communicating information or ideas.</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Document Rendition</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specific instance of a document. A document may be provided or retained in multiple document renditions. Each rendition is a variation of the same document. A document may have multiple renditions due to multiple document formats, such as Word, PDF, paper, etc.), or may have a redacted variation and non-redacted variations, or may have file stamped and non-file stamped variations.</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Document Type</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classification of a document into a business-recognizable format or purpose, e.g., Petition for Review, Notice of Appeal, Order, Motion for Extension of Time, Exhibit, etc. </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Duly Constituted Panel</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official judicial officers that comprise a panel pursuant to an administrative organizational order or based on the practice of the court.</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E</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Pr="00C701AB">
              <w:rPr>
                <w:sz w:val="20"/>
                <w:szCs w:val="20"/>
              </w:rPr>
              <w:t>-</w:t>
            </w:r>
            <w:r>
              <w:rPr>
                <w:sz w:val="20"/>
                <w:szCs w:val="20"/>
              </w:rPr>
              <w:t>F</w:t>
            </w:r>
            <w:r w:rsidRPr="00C701AB">
              <w:rPr>
                <w:sz w:val="20"/>
                <w:szCs w:val="20"/>
              </w:rPr>
              <w:t>iling Submission</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Any submission from the FAMDE that starts a case or provides additional document within an existing case.</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Electronic Document Management System (EDMS)</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The Arizona Appellate Cour</w:t>
            </w:r>
            <w:r w:rsidRPr="00EA2058">
              <w:rPr>
                <w:sz w:val="20"/>
                <w:szCs w:val="20"/>
              </w:rPr>
              <w:t>ts</w:t>
            </w:r>
            <w:r>
              <w:rPr>
                <w:sz w:val="20"/>
                <w:szCs w:val="20"/>
              </w:rPr>
              <w:t xml:space="preserve"> use these systems in an integrated fashion with the CMS to view documents but also as ‘electronic file rooms’ that permit independent access to case records in the event the CMS is not available. In addition, some EDMSs replicate official case documents to the CDR.</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Electronic Filing Manager (EFM) </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sidRPr="00E00268">
              <w:rPr>
                <w:sz w:val="20"/>
                <w:szCs w:val="20"/>
              </w:rPr>
              <w:t>Th</w:t>
            </w:r>
            <w:r>
              <w:rPr>
                <w:sz w:val="20"/>
                <w:szCs w:val="20"/>
              </w:rPr>
              <w:t>e</w:t>
            </w:r>
            <w:r w:rsidRPr="00E00268">
              <w:rPr>
                <w:sz w:val="20"/>
                <w:szCs w:val="20"/>
              </w:rPr>
              <w:t xml:space="preserve"> </w:t>
            </w:r>
            <w:r>
              <w:rPr>
                <w:sz w:val="20"/>
                <w:szCs w:val="20"/>
              </w:rPr>
              <w:t>existing function that</w:t>
            </w:r>
            <w:r w:rsidRPr="00E00268">
              <w:rPr>
                <w:sz w:val="20"/>
                <w:szCs w:val="20"/>
              </w:rPr>
              <w:t xml:space="preserve"> interact</w:t>
            </w:r>
            <w:r>
              <w:rPr>
                <w:sz w:val="20"/>
                <w:szCs w:val="20"/>
              </w:rPr>
              <w:t>s</w:t>
            </w:r>
            <w:r w:rsidRPr="00E00268">
              <w:rPr>
                <w:sz w:val="20"/>
                <w:szCs w:val="20"/>
              </w:rPr>
              <w:t xml:space="preserve"> with one or more EFSPs </w:t>
            </w:r>
            <w:r>
              <w:rPr>
                <w:sz w:val="20"/>
                <w:szCs w:val="20"/>
              </w:rPr>
              <w:t>and acts</w:t>
            </w:r>
            <w:r w:rsidRPr="00E00268">
              <w:rPr>
                <w:sz w:val="20"/>
                <w:szCs w:val="20"/>
              </w:rPr>
              <w:t xml:space="preserve"> as a financial processing integration point.  The EFM coordinate</w:t>
            </w:r>
            <w:r>
              <w:rPr>
                <w:sz w:val="20"/>
                <w:szCs w:val="20"/>
              </w:rPr>
              <w:t>s</w:t>
            </w:r>
            <w:r w:rsidRPr="00E00268">
              <w:rPr>
                <w:sz w:val="20"/>
                <w:szCs w:val="20"/>
              </w:rPr>
              <w:t xml:space="preserve"> messages to and from the clerk review/CMS</w:t>
            </w:r>
            <w:r>
              <w:rPr>
                <w:sz w:val="20"/>
                <w:szCs w:val="20"/>
              </w:rPr>
              <w:t xml:space="preserve"> and the EFSP. </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Electronic Filing Service Provider (EFSP)</w:t>
            </w:r>
          </w:p>
        </w:tc>
        <w:tc>
          <w:tcPr>
            <w:tcW w:w="9453"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Another name for an FAMDE.</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Event</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 occurrence of limited duration or something that has already happened.  Filing of a document, issuance of an order, scheduling of an oral argument are all examples of events.</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Event Identifier</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value used in the CMS database to uniquely and unambiguously reference an event.</w:t>
            </w:r>
          </w:p>
        </w:tc>
      </w:tr>
      <w:tr w:rsidR="00A53186"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Filing Assembly Major Design Element (FAMDE)</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An OASIS Electronic Court Filing Standard term for the e-filing component that permits filers to package their submission prior to tendering it to the EFM. </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F</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Filing Fee</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fee applied when a party(s) or representative of a party(s) submits a document for filing.</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G</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H</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I</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Initiating Submission</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 the context of e-filing, any submission intended to begin a new court case as opposed to filing an additional document into an existing court case (subsequent filing).</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J</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K</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L</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Litigant Group</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 collection of one or more parties, each participating on the same side of the same case, formed </w:t>
            </w:r>
            <w:r w:rsidR="006234B9">
              <w:rPr>
                <w:sz w:val="20"/>
                <w:szCs w:val="20"/>
              </w:rPr>
              <w:t>for</w:t>
            </w:r>
            <w:r>
              <w:rPr>
                <w:sz w:val="20"/>
                <w:szCs w:val="20"/>
              </w:rPr>
              <w:t xml:space="preserve"> common legal representation.</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M</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Mandate</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final order of an appellate court, which may command another appellate court, superior court, or agency to take further proceedings or enter a certain disposition of a case. An appellate court retains jurisdiction of an appeal until it issues the mandate.</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Motion</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sidRPr="00EA2058">
              <w:rPr>
                <w:sz w:val="20"/>
                <w:szCs w:val="20"/>
              </w:rPr>
              <w:t>A request to a court asking for an order, ruling</w:t>
            </w:r>
            <w:r>
              <w:rPr>
                <w:sz w:val="20"/>
                <w:szCs w:val="20"/>
              </w:rPr>
              <w:t>,</w:t>
            </w:r>
            <w:r w:rsidRPr="00EA2058">
              <w:rPr>
                <w:sz w:val="20"/>
                <w:szCs w:val="20"/>
              </w:rPr>
              <w:t xml:space="preserve"> or seeking direction.</w:t>
            </w:r>
            <w:r>
              <w:rPr>
                <w:sz w:val="20"/>
                <w:szCs w:val="20"/>
              </w:rPr>
              <w:t xml:space="preserve"> Also see Action.</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Motion for Reconsideration</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motion requesting an appellate court to consider whether its decision contained erroneous determinations of fact or law.</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Multi-Episode Clerk Review</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This</w:t>
            </w:r>
            <w:r w:rsidRPr="00883137">
              <w:rPr>
                <w:sz w:val="20"/>
                <w:szCs w:val="20"/>
              </w:rPr>
              <w:t xml:space="preserve"> may occur when a submission contains multiple lead documents and when the clerk review result for one lead document is communicated to the CRMDE independent from the clerk review results of other lead documents within the submission. The handling of individual lead documents may occur within seconds/hours/days from one another. Each clerk review episode results in the transmission of separate Record Docketing Messages.</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N</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p>
        </w:tc>
        <w:tc>
          <w:tcPr>
            <w:tcW w:w="9453"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O</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p>
        </w:tc>
        <w:tc>
          <w:tcPr>
            <w:tcW w:w="9453"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P</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Participant</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 entity that is recorded in the CMS including, but not limited to, persons, organizations, organization positions, and property.</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Party</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litigant on a case. A litigant may be a person, organization, organization member, organization position, property, estate, or class of individuals engaged in a case and who assume a party role in the case (e.g., appellee, petitioner, respondent, appellant, etc.) and who are viewed by the court as having a unique identity in the case. Parties are usually named in a case filing but may be admitted by other means.</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Party Role</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classification applied to a party and/or case side that describes the litigant’s participation in a case. (e.g., appellee, petitioner, respondent, appellant, etc.).</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Petition for Review</w:t>
            </w:r>
          </w:p>
        </w:tc>
        <w:tc>
          <w:tcPr>
            <w:tcW w:w="9453"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filing with the Supreme Court seeking review of a Court of Appeals’ decision.</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Q</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p>
        </w:tc>
        <w:tc>
          <w:tcPr>
            <w:tcW w:w="9453"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lastRenderedPageBreak/>
              <w:t>R</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Receivable</w:t>
            </w:r>
          </w:p>
        </w:tc>
        <w:tc>
          <w:tcPr>
            <w:tcW w:w="9453"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specific expectation of monies due for a specific good or service (a.k.a. financial obligation).</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Receivable Account</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placeholder reference to a responsible external entity for purposes of managing financial transactions and obligations. </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Receivable Type</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 categorization of receivables used to describe or characterize a </w:t>
            </w:r>
            <w:r w:rsidR="00316866">
              <w:rPr>
                <w:sz w:val="20"/>
                <w:szCs w:val="20"/>
              </w:rPr>
              <w:t>good</w:t>
            </w:r>
            <w:r>
              <w:rPr>
                <w:sz w:val="20"/>
                <w:szCs w:val="20"/>
              </w:rPr>
              <w:t xml:space="preserve"> or service.</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S</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Schedule Part</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division of a court session schedule into identifiable and manageable partitions (e.g., Part A, Part B, Morning, Afternoon, etc.).</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Schedule Subtype</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further refinement of a court session schedule type (e.g., motions agenda, petition for review agenda, rules agenda, special actions agenda, tax calendar, etc.)</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Schedule Type</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classification of a formal court session schedule based upon the types of matters considered and the format of the proceedings (e.g., agenda, motion calendar, hearing, oral argument calendar, special action calendar, etc.)</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Self-Represented Litigant</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litigant in a case who is providing his or her own legal representation (e.g., pro per, pro se) without the assistance of an attorney. However, sometimes a self-represented litigant will have advisory counsel.</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Service Page</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sidRPr="002616D2">
              <w:rPr>
                <w:sz w:val="20"/>
                <w:szCs w:val="20"/>
              </w:rPr>
              <w:t xml:space="preserve">A collection of distribution recipients </w:t>
            </w:r>
            <w:r>
              <w:rPr>
                <w:sz w:val="20"/>
                <w:szCs w:val="20"/>
              </w:rPr>
              <w:t>having</w:t>
            </w:r>
            <w:r w:rsidRPr="002616D2">
              <w:rPr>
                <w:sz w:val="20"/>
                <w:szCs w:val="20"/>
              </w:rPr>
              <w:t xml:space="preserve"> specific distribution points for the purposes of distributing one or more documents to the same set of recipients.  This collection is usually appended as a ‘page’ to each document that will be distributed together.</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Shell</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Short for ‘calendar shell’ or ‘monthly calendar shell,’ a collection of court session schedules/agenda (e.g., a month) that have not had any items or matters set on them yet.</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Statistical Adjustment</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sidRPr="00724353">
              <w:rPr>
                <w:sz w:val="20"/>
                <w:szCs w:val="20"/>
              </w:rPr>
              <w:t>A value that is manually inserted or applied to the court’s case statistics report to accommodate out-of-the-ordinary circumstances.</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Statistical Closure </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sidRPr="00724353">
              <w:rPr>
                <w:sz w:val="20"/>
                <w:szCs w:val="20"/>
              </w:rPr>
              <w:t>A state of a case at which the case becomes counted as disposed for statistical reporting</w:t>
            </w:r>
            <w:r>
              <w:rPr>
                <w:sz w:val="20"/>
                <w:szCs w:val="20"/>
              </w:rPr>
              <w:t xml:space="preserve"> that may or may not coincide with legal closure</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Subsequent Submission</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 the context of e-filing, any submission that is associated with an existing case as opposed to </w:t>
            </w:r>
            <w:proofErr w:type="gramStart"/>
            <w:r>
              <w:rPr>
                <w:sz w:val="20"/>
                <w:szCs w:val="20"/>
              </w:rPr>
              <w:t>one</w:t>
            </w:r>
            <w:proofErr w:type="gramEnd"/>
            <w:r>
              <w:rPr>
                <w:sz w:val="20"/>
                <w:szCs w:val="20"/>
              </w:rPr>
              <w:t xml:space="preserve"> provided with the intention of initiating a brand-new case (initial submission).</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T</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Tickler</w:t>
            </w:r>
          </w:p>
        </w:tc>
        <w:tc>
          <w:tcPr>
            <w:tcW w:w="9453" w:type="dxa"/>
          </w:tcPr>
          <w:p w:rsidR="00F12011" w:rsidRPr="00E00268"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sidRPr="00724353">
              <w:rPr>
                <w:sz w:val="20"/>
                <w:szCs w:val="20"/>
              </w:rPr>
              <w:t>A reminder (not a due date) of something for a specific date (e.g.</w:t>
            </w:r>
            <w:r>
              <w:rPr>
                <w:sz w:val="20"/>
                <w:szCs w:val="20"/>
              </w:rPr>
              <w:t>,</w:t>
            </w:r>
            <w:r w:rsidRPr="00724353">
              <w:rPr>
                <w:sz w:val="20"/>
                <w:szCs w:val="20"/>
              </w:rPr>
              <w:t xml:space="preserve"> “Start the mandate process for this case”). Some reminders are not case-related (e.g., “Check the court’s inbox”).</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U</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User</w:t>
            </w:r>
          </w:p>
        </w:tc>
        <w:tc>
          <w:tcPr>
            <w:tcW w:w="9453" w:type="dxa"/>
          </w:tcPr>
          <w:p w:rsidR="00F12011" w:rsidRPr="00E00268"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generic term intended to encompass the individuals who will be using the CMS.</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V</w:t>
            </w: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Validated Case Number</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sidRPr="00E00268">
              <w:rPr>
                <w:sz w:val="20"/>
                <w:szCs w:val="20"/>
              </w:rPr>
              <w:t>In the context of e</w:t>
            </w:r>
            <w:r>
              <w:rPr>
                <w:sz w:val="20"/>
                <w:szCs w:val="20"/>
              </w:rPr>
              <w:t>-</w:t>
            </w:r>
            <w:r w:rsidRPr="00E00268">
              <w:rPr>
                <w:sz w:val="20"/>
                <w:szCs w:val="20"/>
              </w:rPr>
              <w:t>filing, the AOC’s EFM will try to make a call which validates the case number entered by the user prior to moving forward.  If the call fails, the user is warned but is still able to proceed forward with making the submission.</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r>
              <w:rPr>
                <w:sz w:val="20"/>
                <w:szCs w:val="20"/>
              </w:rPr>
              <w:t>W</w:t>
            </w: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Workflow</w:t>
            </w:r>
          </w:p>
        </w:tc>
        <w:tc>
          <w:tcPr>
            <w:tcW w:w="9453" w:type="dxa"/>
          </w:tcPr>
          <w:p w:rsidR="00F12011" w:rsidRDefault="00F12011" w:rsidP="009678E6">
            <w:pPr>
              <w:pStyle w:val="NormalWeb"/>
              <w:jc w:val="both"/>
              <w:cnfStyle w:val="000000000000" w:firstRow="0" w:lastRow="0" w:firstColumn="0" w:lastColumn="0" w:oddVBand="0" w:evenVBand="0" w:oddHBand="0" w:evenHBand="0" w:firstRowFirstColumn="0" w:firstRowLastColumn="0" w:lastRowFirstColumn="0" w:lastRowLastColumn="0"/>
            </w:pPr>
            <w:r w:rsidRPr="003D7215">
              <w:rPr>
                <w:rFonts w:asciiTheme="minorHAnsi" w:hAnsiTheme="minorHAnsi" w:cstheme="minorBidi"/>
                <w:sz w:val="20"/>
                <w:szCs w:val="20"/>
              </w:rPr>
              <w:t>F</w:t>
            </w:r>
            <w:r w:rsidRPr="0053777B">
              <w:rPr>
                <w:rFonts w:asciiTheme="minorHAnsi" w:hAnsiTheme="minorHAnsi" w:cstheme="minorBidi"/>
                <w:sz w:val="20"/>
                <w:szCs w:val="20"/>
              </w:rPr>
              <w:t xml:space="preserve">unctionality </w:t>
            </w:r>
            <w:r w:rsidRPr="003D7215">
              <w:rPr>
                <w:rFonts w:asciiTheme="minorHAnsi" w:hAnsiTheme="minorHAnsi" w:cstheme="minorBidi"/>
                <w:sz w:val="20"/>
                <w:szCs w:val="20"/>
              </w:rPr>
              <w:t>that allows</w:t>
            </w:r>
            <w:r w:rsidRPr="0053777B">
              <w:rPr>
                <w:rFonts w:asciiTheme="minorHAnsi" w:hAnsiTheme="minorHAnsi" w:cstheme="minorBidi"/>
                <w:sz w:val="20"/>
                <w:szCs w:val="20"/>
              </w:rPr>
              <w:t xml:space="preserve"> a seamless flow of activities throughout the lifecycle of a case.  These flows may be at a task or case level.</w:t>
            </w:r>
          </w:p>
        </w:tc>
      </w:tr>
      <w:tr w:rsidR="00F12011" w:rsidTr="00A5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Work Group</w:t>
            </w:r>
          </w:p>
        </w:tc>
        <w:tc>
          <w:tcPr>
            <w:tcW w:w="9453" w:type="dxa"/>
          </w:tcPr>
          <w:p w:rsidR="00F12011" w:rsidRDefault="00F12011" w:rsidP="009678E6">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collection of users established for some purpose, such as for managing work, controlling access privileges, for security, or for communications. A work group may be a team, a court department (e.g., clerk’s office), chambers, or any other collection of users who work together.</w:t>
            </w:r>
          </w:p>
        </w:tc>
      </w:tr>
      <w:tr w:rsidR="00F12011" w:rsidTr="00A53186">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825F69">
            <w:pPr>
              <w:rPr>
                <w:sz w:val="20"/>
                <w:szCs w:val="20"/>
              </w:rPr>
            </w:pPr>
          </w:p>
        </w:tc>
        <w:tc>
          <w:tcPr>
            <w:tcW w:w="3099" w:type="dxa"/>
          </w:tcPr>
          <w:p w:rsidR="00F12011" w:rsidRDefault="00F12011" w:rsidP="00825F6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Work Product</w:t>
            </w:r>
          </w:p>
        </w:tc>
        <w:tc>
          <w:tcPr>
            <w:tcW w:w="9453" w:type="dxa"/>
          </w:tcPr>
          <w:p w:rsidR="00F12011" w:rsidRDefault="00F12011" w:rsidP="009678E6">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 assignment, item, service, end-result, accomplishment, or other producible output that is planned to be produced or has been produced and is of special value to an organization.</w:t>
            </w:r>
          </w:p>
        </w:tc>
      </w:tr>
      <w:tr w:rsidR="00F12011" w:rsidTr="00A53186">
        <w:tblPrEx>
          <w:tblCellMar>
            <w:top w:w="58" w:type="dxa"/>
            <w:left w:w="58" w:type="dxa"/>
            <w:bottom w:w="58" w:type="dxa"/>
            <w:right w:w="58" w:type="dxa"/>
          </w:tblCellMar>
        </w:tblPrEx>
        <w:trPr>
          <w:cnfStyle w:val="000000100000" w:firstRow="0" w:lastRow="0" w:firstColumn="0" w:lastColumn="0" w:oddVBand="0" w:evenVBand="0" w:oddHBand="1"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301BE6">
            <w:pPr>
              <w:jc w:val="center"/>
            </w:pPr>
            <w:r>
              <w:t>X</w:t>
            </w:r>
          </w:p>
        </w:tc>
        <w:tc>
          <w:tcPr>
            <w:tcW w:w="3099" w:type="dxa"/>
          </w:tcPr>
          <w:p w:rsidR="00F12011" w:rsidRDefault="00F12011" w:rsidP="00211D6C">
            <w:pPr>
              <w:cnfStyle w:val="000000100000" w:firstRow="0" w:lastRow="0" w:firstColumn="0" w:lastColumn="0" w:oddVBand="0" w:evenVBand="0" w:oddHBand="1" w:evenHBand="0" w:firstRowFirstColumn="0" w:firstRowLastColumn="0" w:lastRowFirstColumn="0" w:lastRowLastColumn="0"/>
            </w:pPr>
          </w:p>
        </w:tc>
        <w:tc>
          <w:tcPr>
            <w:tcW w:w="9453" w:type="dxa"/>
          </w:tcPr>
          <w:p w:rsidR="00F12011" w:rsidRDefault="00F12011" w:rsidP="00211D6C">
            <w:pPr>
              <w:cnfStyle w:val="000000100000" w:firstRow="0" w:lastRow="0" w:firstColumn="0" w:lastColumn="0" w:oddVBand="0" w:evenVBand="0" w:oddHBand="1" w:evenHBand="0" w:firstRowFirstColumn="0" w:firstRowLastColumn="0" w:lastRowFirstColumn="0" w:lastRowLastColumn="0"/>
            </w:pPr>
          </w:p>
        </w:tc>
      </w:tr>
      <w:tr w:rsidR="00F12011" w:rsidTr="00A53186">
        <w:tblPrEx>
          <w:tblCellMar>
            <w:top w:w="58" w:type="dxa"/>
            <w:left w:w="58" w:type="dxa"/>
            <w:bottom w:w="58" w:type="dxa"/>
            <w:right w:w="58" w:type="dxa"/>
          </w:tblCellMar>
        </w:tblPrEx>
        <w:trPr>
          <w:cantSplit/>
          <w:tblHeader/>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301BE6">
            <w:pPr>
              <w:jc w:val="center"/>
            </w:pPr>
            <w:r>
              <w:lastRenderedPageBreak/>
              <w:t>Y</w:t>
            </w:r>
          </w:p>
        </w:tc>
        <w:tc>
          <w:tcPr>
            <w:tcW w:w="3099" w:type="dxa"/>
          </w:tcPr>
          <w:p w:rsidR="00F12011" w:rsidRDefault="00F12011" w:rsidP="00211D6C">
            <w:pPr>
              <w:cnfStyle w:val="000000000000" w:firstRow="0" w:lastRow="0" w:firstColumn="0" w:lastColumn="0" w:oddVBand="0" w:evenVBand="0" w:oddHBand="0" w:evenHBand="0" w:firstRowFirstColumn="0" w:firstRowLastColumn="0" w:lastRowFirstColumn="0" w:lastRowLastColumn="0"/>
            </w:pPr>
          </w:p>
        </w:tc>
        <w:tc>
          <w:tcPr>
            <w:tcW w:w="9453" w:type="dxa"/>
          </w:tcPr>
          <w:p w:rsidR="00F12011" w:rsidRDefault="00F12011" w:rsidP="00211D6C">
            <w:pPr>
              <w:cnfStyle w:val="000000000000" w:firstRow="0" w:lastRow="0" w:firstColumn="0" w:lastColumn="0" w:oddVBand="0" w:evenVBand="0" w:oddHBand="0" w:evenHBand="0" w:firstRowFirstColumn="0" w:firstRowLastColumn="0" w:lastRowFirstColumn="0" w:lastRowLastColumn="0"/>
            </w:pPr>
          </w:p>
        </w:tc>
      </w:tr>
      <w:tr w:rsidR="00F12011" w:rsidTr="00A53186">
        <w:tblPrEx>
          <w:tblCellMar>
            <w:top w:w="58" w:type="dxa"/>
            <w:left w:w="58" w:type="dxa"/>
            <w:bottom w:w="58" w:type="dxa"/>
            <w:right w:w="58" w:type="dxa"/>
          </w:tblCellMar>
        </w:tblPrEx>
        <w:trPr>
          <w:cnfStyle w:val="000000100000" w:firstRow="0" w:lastRow="0" w:firstColumn="0" w:lastColumn="0" w:oddVBand="0" w:evenVBand="0" w:oddHBand="1"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98" w:type="dxa"/>
          </w:tcPr>
          <w:p w:rsidR="00F12011" w:rsidRDefault="00F12011" w:rsidP="00301BE6">
            <w:pPr>
              <w:jc w:val="center"/>
            </w:pPr>
            <w:r>
              <w:t>Z</w:t>
            </w:r>
          </w:p>
        </w:tc>
        <w:tc>
          <w:tcPr>
            <w:tcW w:w="3099" w:type="dxa"/>
          </w:tcPr>
          <w:p w:rsidR="00F12011" w:rsidRDefault="00F12011" w:rsidP="00211D6C">
            <w:pPr>
              <w:cnfStyle w:val="000000100000" w:firstRow="0" w:lastRow="0" w:firstColumn="0" w:lastColumn="0" w:oddVBand="0" w:evenVBand="0" w:oddHBand="1" w:evenHBand="0" w:firstRowFirstColumn="0" w:firstRowLastColumn="0" w:lastRowFirstColumn="0" w:lastRowLastColumn="0"/>
            </w:pPr>
          </w:p>
        </w:tc>
        <w:tc>
          <w:tcPr>
            <w:tcW w:w="9453" w:type="dxa"/>
          </w:tcPr>
          <w:p w:rsidR="00F12011" w:rsidRDefault="00F12011" w:rsidP="00211D6C">
            <w:pPr>
              <w:cnfStyle w:val="000000100000" w:firstRow="0" w:lastRow="0" w:firstColumn="0" w:lastColumn="0" w:oddVBand="0" w:evenVBand="0" w:oddHBand="1" w:evenHBand="0" w:firstRowFirstColumn="0" w:firstRowLastColumn="0" w:lastRowFirstColumn="0" w:lastRowLastColumn="0"/>
            </w:pPr>
          </w:p>
        </w:tc>
      </w:tr>
    </w:tbl>
    <w:p w:rsidR="00211D6C" w:rsidRPr="00211D6C" w:rsidRDefault="00211D6C" w:rsidP="00211D6C"/>
    <w:p w:rsidR="00211D6C" w:rsidRDefault="00211D6C" w:rsidP="00211D6C">
      <w:pPr>
        <w:tabs>
          <w:tab w:val="left" w:leader="dot" w:pos="2160"/>
        </w:tabs>
        <w:ind w:left="2160" w:hanging="2160"/>
      </w:pPr>
    </w:p>
    <w:sectPr w:rsidR="00211D6C" w:rsidSect="00211D6C">
      <w:type w:val="continuous"/>
      <w:pgSz w:w="15840" w:h="12240" w:orient="landscape" w:code="1"/>
      <w:pgMar w:top="1620" w:right="1440" w:bottom="99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A9" w:rsidRDefault="006560A9" w:rsidP="00867445">
      <w:pPr>
        <w:spacing w:after="0" w:line="240" w:lineRule="auto"/>
      </w:pPr>
      <w:r>
        <w:separator/>
      </w:r>
    </w:p>
  </w:endnote>
  <w:endnote w:type="continuationSeparator" w:id="0">
    <w:p w:rsidR="006560A9" w:rsidRDefault="006560A9" w:rsidP="00867445">
      <w:pPr>
        <w:spacing w:after="0" w:line="240" w:lineRule="auto"/>
      </w:pPr>
      <w:r>
        <w:continuationSeparator/>
      </w:r>
    </w:p>
  </w:endnote>
  <w:endnote w:type="continuationNotice" w:id="1">
    <w:p w:rsidR="006560A9" w:rsidRDefault="00656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0A9" w:rsidRPr="00A1706E" w:rsidRDefault="006560A9" w:rsidP="00A1706E">
    <w:pPr>
      <w:pStyle w:val="Footer"/>
      <w:tabs>
        <w:tab w:val="clear" w:pos="4680"/>
        <w:tab w:val="clear" w:pos="9360"/>
        <w:tab w:val="right" w:pos="12960"/>
      </w:tabs>
      <w:rPr>
        <w:sz w:val="16"/>
      </w:rPr>
    </w:pPr>
    <w:r w:rsidRPr="00A1706E">
      <w:rPr>
        <w:sz w:val="16"/>
      </w:rPr>
      <w:tab/>
      <w:t xml:space="preserve">Page </w:t>
    </w:r>
    <w:r w:rsidRPr="00A1706E">
      <w:rPr>
        <w:sz w:val="16"/>
      </w:rPr>
      <w:fldChar w:fldCharType="begin"/>
    </w:r>
    <w:r w:rsidRPr="00A1706E">
      <w:rPr>
        <w:sz w:val="16"/>
      </w:rPr>
      <w:instrText xml:space="preserve"> PAGE   \* MERGEFORMAT </w:instrText>
    </w:r>
    <w:r w:rsidRPr="00A1706E">
      <w:rPr>
        <w:sz w:val="16"/>
      </w:rPr>
      <w:fldChar w:fldCharType="separate"/>
    </w:r>
    <w:r w:rsidR="00864804">
      <w:rPr>
        <w:noProof/>
        <w:sz w:val="16"/>
      </w:rPr>
      <w:t>20</w:t>
    </w:r>
    <w:r w:rsidRPr="00A1706E">
      <w:rPr>
        <w:sz w:val="16"/>
      </w:rPr>
      <w:fldChar w:fldCharType="end"/>
    </w:r>
    <w:r w:rsidRPr="00A1706E">
      <w:rPr>
        <w:sz w:val="16"/>
      </w:rPr>
      <w:t xml:space="preserve"> of </w:t>
    </w:r>
    <w:r w:rsidRPr="00A1706E">
      <w:rPr>
        <w:sz w:val="16"/>
      </w:rPr>
      <w:fldChar w:fldCharType="begin"/>
    </w:r>
    <w:r w:rsidRPr="00A1706E">
      <w:rPr>
        <w:sz w:val="16"/>
      </w:rPr>
      <w:instrText xml:space="preserve"> NUMPAGES   \* MERGEFORMAT </w:instrText>
    </w:r>
    <w:r w:rsidRPr="00A1706E">
      <w:rPr>
        <w:sz w:val="16"/>
      </w:rPr>
      <w:fldChar w:fldCharType="separate"/>
    </w:r>
    <w:r w:rsidR="00864804">
      <w:rPr>
        <w:noProof/>
        <w:sz w:val="16"/>
      </w:rPr>
      <w:t>237</w:t>
    </w:r>
    <w:r w:rsidRPr="00A1706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A9" w:rsidRDefault="006560A9" w:rsidP="00867445">
      <w:pPr>
        <w:spacing w:after="0" w:line="240" w:lineRule="auto"/>
      </w:pPr>
      <w:r>
        <w:separator/>
      </w:r>
    </w:p>
  </w:footnote>
  <w:footnote w:type="continuationSeparator" w:id="0">
    <w:p w:rsidR="006560A9" w:rsidRDefault="006560A9" w:rsidP="00867445">
      <w:pPr>
        <w:spacing w:after="0" w:line="240" w:lineRule="auto"/>
      </w:pPr>
      <w:r>
        <w:continuationSeparator/>
      </w:r>
    </w:p>
  </w:footnote>
  <w:footnote w:type="continuationNotice" w:id="1">
    <w:p w:rsidR="006560A9" w:rsidRDefault="006560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0A9" w:rsidRDefault="006560A9" w:rsidP="00825F69">
    <w:pPr>
      <w:tabs>
        <w:tab w:val="right" w:pos="129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shd w:val="clear" w:color="auto" w:fill="EDEDED" w:themeFill="accent3" w:themeFillTint="33"/>
      <w:tblLook w:val="04A0" w:firstRow="1" w:lastRow="0" w:firstColumn="1" w:lastColumn="0" w:noHBand="0" w:noVBand="1"/>
    </w:tblPr>
    <w:tblGrid>
      <w:gridCol w:w="10891"/>
      <w:gridCol w:w="2149"/>
    </w:tblGrid>
    <w:tr w:rsidR="006560A9" w:rsidRPr="00043FF1" w:rsidTr="00043FF1">
      <w:trPr>
        <w:trHeight w:val="350"/>
      </w:trPr>
      <w:tc>
        <w:tcPr>
          <w:tcW w:w="10891" w:type="dxa"/>
          <w:shd w:val="clear" w:color="auto" w:fill="EDEDED" w:themeFill="accent3" w:themeFillTint="33"/>
          <w:vAlign w:val="center"/>
        </w:tcPr>
        <w:p w:rsidR="006560A9" w:rsidRPr="00043FF1" w:rsidRDefault="006560A9" w:rsidP="00825F69">
          <w:pPr>
            <w:tabs>
              <w:tab w:val="right" w:pos="12960"/>
            </w:tabs>
            <w:spacing w:after="0" w:line="240" w:lineRule="auto"/>
            <w:rPr>
              <w:sz w:val="28"/>
            </w:rPr>
          </w:pPr>
          <w:r>
            <w:rPr>
              <w:sz w:val="28"/>
            </w:rPr>
            <w:t xml:space="preserve">ARIZONA APPELLATE RFP Addendum A - </w:t>
          </w:r>
          <w:r w:rsidRPr="00043FF1">
            <w:rPr>
              <w:sz w:val="28"/>
            </w:rPr>
            <w:t>Offeror Responses</w:t>
          </w:r>
        </w:p>
      </w:tc>
      <w:tc>
        <w:tcPr>
          <w:tcW w:w="2149" w:type="dxa"/>
          <w:shd w:val="clear" w:color="auto" w:fill="EDEDED" w:themeFill="accent3" w:themeFillTint="33"/>
          <w:vAlign w:val="center"/>
        </w:tcPr>
        <w:p w:rsidR="006560A9" w:rsidRPr="00043FF1" w:rsidRDefault="006560A9" w:rsidP="00825F69">
          <w:pPr>
            <w:tabs>
              <w:tab w:val="right" w:pos="12960"/>
            </w:tabs>
            <w:spacing w:after="0" w:line="240" w:lineRule="auto"/>
            <w:jc w:val="right"/>
            <w:rPr>
              <w:sz w:val="16"/>
            </w:rPr>
          </w:pPr>
          <w:r w:rsidRPr="00043FF1">
            <w:rPr>
              <w:sz w:val="16"/>
            </w:rPr>
            <w:t xml:space="preserve">Rev: </w:t>
          </w:r>
          <w:r w:rsidRPr="00043FF1">
            <w:rPr>
              <w:sz w:val="16"/>
            </w:rPr>
            <w:fldChar w:fldCharType="begin"/>
          </w:r>
          <w:r w:rsidRPr="00043FF1">
            <w:rPr>
              <w:sz w:val="16"/>
            </w:rPr>
            <w:instrText xml:space="preserve"> SAVEDATE  \@ "M/d/yyyy h:mm am/pm"  \* MERGEFORMAT </w:instrText>
          </w:r>
          <w:r w:rsidRPr="00043FF1">
            <w:rPr>
              <w:sz w:val="16"/>
            </w:rPr>
            <w:fldChar w:fldCharType="separate"/>
          </w:r>
          <w:r w:rsidR="00864804">
            <w:rPr>
              <w:noProof/>
              <w:sz w:val="16"/>
            </w:rPr>
            <w:t>12/6/2017 11:54 AM</w:t>
          </w:r>
          <w:r w:rsidRPr="00043FF1">
            <w:rPr>
              <w:sz w:val="16"/>
            </w:rPr>
            <w:fldChar w:fldCharType="end"/>
          </w:r>
        </w:p>
      </w:tc>
    </w:tr>
  </w:tbl>
  <w:p w:rsidR="006560A9" w:rsidRDefault="006560A9" w:rsidP="008E6E65">
    <w:pPr>
      <w:tabs>
        <w:tab w:val="right" w:pos="12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3ED5"/>
    <w:multiLevelType w:val="multilevel"/>
    <w:tmpl w:val="C11E2BE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6703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636C01"/>
    <w:multiLevelType w:val="hybridMultilevel"/>
    <w:tmpl w:val="6CAC7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0F6208"/>
    <w:multiLevelType w:val="hybridMultilevel"/>
    <w:tmpl w:val="37A88C3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68D50E0"/>
    <w:multiLevelType w:val="multilevel"/>
    <w:tmpl w:val="BFB048B2"/>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C129BE"/>
    <w:multiLevelType w:val="multilevel"/>
    <w:tmpl w:val="2096723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BF4E64"/>
    <w:multiLevelType w:val="hybridMultilevel"/>
    <w:tmpl w:val="C3EE0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776D868">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951D6C"/>
    <w:multiLevelType w:val="multilevel"/>
    <w:tmpl w:val="5D1A1A40"/>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84548F"/>
    <w:multiLevelType w:val="multilevel"/>
    <w:tmpl w:val="23D610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6541E2"/>
    <w:multiLevelType w:val="hybridMultilevel"/>
    <w:tmpl w:val="87C4F7FA"/>
    <w:lvl w:ilvl="0" w:tplc="2742655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0257A"/>
    <w:multiLevelType w:val="multilevel"/>
    <w:tmpl w:val="D8968B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0E7F3E"/>
    <w:multiLevelType w:val="multilevel"/>
    <w:tmpl w:val="30768D2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73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0F2A93"/>
    <w:multiLevelType w:val="multilevel"/>
    <w:tmpl w:val="4CBA0F9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1C5448"/>
    <w:multiLevelType w:val="multilevel"/>
    <w:tmpl w:val="3C70207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C1C43"/>
    <w:multiLevelType w:val="multilevel"/>
    <w:tmpl w:val="81783E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9F3E70"/>
    <w:multiLevelType w:val="multilevel"/>
    <w:tmpl w:val="C41CDECA"/>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777C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7F11EB"/>
    <w:multiLevelType w:val="hybridMultilevel"/>
    <w:tmpl w:val="0A2ED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440BD"/>
    <w:multiLevelType w:val="multilevel"/>
    <w:tmpl w:val="24F05F2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924CB0"/>
    <w:multiLevelType w:val="multilevel"/>
    <w:tmpl w:val="19FACC1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BD7677"/>
    <w:multiLevelType w:val="multilevel"/>
    <w:tmpl w:val="E2EAE4B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2D0F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63B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944F8F"/>
    <w:multiLevelType w:val="hybridMultilevel"/>
    <w:tmpl w:val="F08A6CC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4D9C1609"/>
    <w:multiLevelType w:val="hybridMultilevel"/>
    <w:tmpl w:val="4C80597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E3C1C7F"/>
    <w:multiLevelType w:val="multilevel"/>
    <w:tmpl w:val="90F0DF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234812"/>
    <w:multiLevelType w:val="multilevel"/>
    <w:tmpl w:val="66680A00"/>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3F6608"/>
    <w:multiLevelType w:val="hybridMultilevel"/>
    <w:tmpl w:val="F89E4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509BF"/>
    <w:multiLevelType w:val="multilevel"/>
    <w:tmpl w:val="AC280320"/>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860F8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65E6F"/>
    <w:multiLevelType w:val="multilevel"/>
    <w:tmpl w:val="A94C435E"/>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CE3885"/>
    <w:multiLevelType w:val="multilevel"/>
    <w:tmpl w:val="8766E37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DD09B8"/>
    <w:multiLevelType w:val="hybridMultilevel"/>
    <w:tmpl w:val="6AD4B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F1488"/>
    <w:multiLevelType w:val="multilevel"/>
    <w:tmpl w:val="7C86A75A"/>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665264"/>
    <w:multiLevelType w:val="multilevel"/>
    <w:tmpl w:val="F0E2921C"/>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027950"/>
    <w:multiLevelType w:val="hybridMultilevel"/>
    <w:tmpl w:val="55504748"/>
    <w:lvl w:ilvl="0" w:tplc="04B0443A">
      <w:start w:val="1"/>
      <w:numFmt w:val="decimal"/>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464C5"/>
    <w:multiLevelType w:val="multilevel"/>
    <w:tmpl w:val="DA50C70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1A2674"/>
    <w:multiLevelType w:val="multilevel"/>
    <w:tmpl w:val="C5CA807C"/>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2"/>
  </w:num>
  <w:num w:numId="3">
    <w:abstractNumId w:val="35"/>
  </w:num>
  <w:num w:numId="4">
    <w:abstractNumId w:val="9"/>
  </w:num>
  <w:num w:numId="5">
    <w:abstractNumId w:val="22"/>
  </w:num>
  <w:num w:numId="6">
    <w:abstractNumId w:val="19"/>
  </w:num>
  <w:num w:numId="7">
    <w:abstractNumId w:val="16"/>
  </w:num>
  <w:num w:numId="8">
    <w:abstractNumId w:val="17"/>
  </w:num>
  <w:num w:numId="9">
    <w:abstractNumId w:val="8"/>
  </w:num>
  <w:num w:numId="10">
    <w:abstractNumId w:val="24"/>
  </w:num>
  <w:num w:numId="11">
    <w:abstractNumId w:val="6"/>
  </w:num>
  <w:num w:numId="12">
    <w:abstractNumId w:val="29"/>
  </w:num>
  <w:num w:numId="13">
    <w:abstractNumId w:val="11"/>
  </w:num>
  <w:num w:numId="14">
    <w:abstractNumId w:val="18"/>
  </w:num>
  <w:num w:numId="15">
    <w:abstractNumId w:val="0"/>
  </w:num>
  <w:num w:numId="16">
    <w:abstractNumId w:val="25"/>
  </w:num>
  <w:num w:numId="17">
    <w:abstractNumId w:val="12"/>
  </w:num>
  <w:num w:numId="18">
    <w:abstractNumId w:val="34"/>
  </w:num>
  <w:num w:numId="19">
    <w:abstractNumId w:val="28"/>
  </w:num>
  <w:num w:numId="20">
    <w:abstractNumId w:val="20"/>
  </w:num>
  <w:num w:numId="21">
    <w:abstractNumId w:val="5"/>
  </w:num>
  <w:num w:numId="22">
    <w:abstractNumId w:val="26"/>
  </w:num>
  <w:num w:numId="23">
    <w:abstractNumId w:val="31"/>
  </w:num>
  <w:num w:numId="24">
    <w:abstractNumId w:val="13"/>
  </w:num>
  <w:num w:numId="25">
    <w:abstractNumId w:val="1"/>
  </w:num>
  <w:num w:numId="26">
    <w:abstractNumId w:val="14"/>
  </w:num>
  <w:num w:numId="27">
    <w:abstractNumId w:val="15"/>
  </w:num>
  <w:num w:numId="28">
    <w:abstractNumId w:val="7"/>
  </w:num>
  <w:num w:numId="29">
    <w:abstractNumId w:val="3"/>
  </w:num>
  <w:num w:numId="30">
    <w:abstractNumId w:val="2"/>
  </w:num>
  <w:num w:numId="31">
    <w:abstractNumId w:val="27"/>
  </w:num>
  <w:num w:numId="32">
    <w:abstractNumId w:val="36"/>
  </w:num>
  <w:num w:numId="33">
    <w:abstractNumId w:val="30"/>
  </w:num>
  <w:num w:numId="34">
    <w:abstractNumId w:val="37"/>
  </w:num>
  <w:num w:numId="35">
    <w:abstractNumId w:val="21"/>
  </w:num>
  <w:num w:numId="36">
    <w:abstractNumId w:val="33"/>
  </w:num>
  <w:num w:numId="37">
    <w:abstractNumId w:val="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45"/>
    <w:rsid w:val="000001D9"/>
    <w:rsid w:val="00000318"/>
    <w:rsid w:val="000007A9"/>
    <w:rsid w:val="000202F4"/>
    <w:rsid w:val="000205C5"/>
    <w:rsid w:val="000265FC"/>
    <w:rsid w:val="00034040"/>
    <w:rsid w:val="000353C0"/>
    <w:rsid w:val="00037343"/>
    <w:rsid w:val="00041B8F"/>
    <w:rsid w:val="00042D33"/>
    <w:rsid w:val="00043FF1"/>
    <w:rsid w:val="00046247"/>
    <w:rsid w:val="00047DD7"/>
    <w:rsid w:val="000542AE"/>
    <w:rsid w:val="000630C7"/>
    <w:rsid w:val="00072378"/>
    <w:rsid w:val="00073F38"/>
    <w:rsid w:val="00075B0A"/>
    <w:rsid w:val="00096284"/>
    <w:rsid w:val="000A444A"/>
    <w:rsid w:val="000A7897"/>
    <w:rsid w:val="000B19E9"/>
    <w:rsid w:val="000B20A7"/>
    <w:rsid w:val="000B3843"/>
    <w:rsid w:val="000C1167"/>
    <w:rsid w:val="000D2B7A"/>
    <w:rsid w:val="000E4774"/>
    <w:rsid w:val="000F1E57"/>
    <w:rsid w:val="000F3193"/>
    <w:rsid w:val="000F449B"/>
    <w:rsid w:val="000F5BF6"/>
    <w:rsid w:val="000F732F"/>
    <w:rsid w:val="001017A3"/>
    <w:rsid w:val="001026C4"/>
    <w:rsid w:val="00114C8E"/>
    <w:rsid w:val="00114FDF"/>
    <w:rsid w:val="00116D5F"/>
    <w:rsid w:val="00124025"/>
    <w:rsid w:val="00124DAC"/>
    <w:rsid w:val="00124F73"/>
    <w:rsid w:val="00126A11"/>
    <w:rsid w:val="00126ADD"/>
    <w:rsid w:val="00132C2D"/>
    <w:rsid w:val="00135DCB"/>
    <w:rsid w:val="00137AD4"/>
    <w:rsid w:val="0014765E"/>
    <w:rsid w:val="00151A76"/>
    <w:rsid w:val="001560B1"/>
    <w:rsid w:val="001634E8"/>
    <w:rsid w:val="001702D6"/>
    <w:rsid w:val="00172558"/>
    <w:rsid w:val="00175251"/>
    <w:rsid w:val="00175470"/>
    <w:rsid w:val="00182B7F"/>
    <w:rsid w:val="00184451"/>
    <w:rsid w:val="00184A8D"/>
    <w:rsid w:val="001907B7"/>
    <w:rsid w:val="001951D8"/>
    <w:rsid w:val="001977F3"/>
    <w:rsid w:val="001A10C7"/>
    <w:rsid w:val="001A6956"/>
    <w:rsid w:val="001A7385"/>
    <w:rsid w:val="001A7834"/>
    <w:rsid w:val="001B4470"/>
    <w:rsid w:val="001B5696"/>
    <w:rsid w:val="001B7042"/>
    <w:rsid w:val="001B767E"/>
    <w:rsid w:val="001C1C1E"/>
    <w:rsid w:val="001C2978"/>
    <w:rsid w:val="001C31B9"/>
    <w:rsid w:val="001C3AAF"/>
    <w:rsid w:val="001C6EBA"/>
    <w:rsid w:val="001D2183"/>
    <w:rsid w:val="001D22A8"/>
    <w:rsid w:val="001D4816"/>
    <w:rsid w:val="001D4E57"/>
    <w:rsid w:val="001F07CD"/>
    <w:rsid w:val="001F324A"/>
    <w:rsid w:val="001F77FC"/>
    <w:rsid w:val="00202B1C"/>
    <w:rsid w:val="00211D6C"/>
    <w:rsid w:val="00213AC8"/>
    <w:rsid w:val="002200E4"/>
    <w:rsid w:val="00221528"/>
    <w:rsid w:val="00224895"/>
    <w:rsid w:val="00230097"/>
    <w:rsid w:val="002307D7"/>
    <w:rsid w:val="0023287F"/>
    <w:rsid w:val="002372CA"/>
    <w:rsid w:val="00237601"/>
    <w:rsid w:val="002450F8"/>
    <w:rsid w:val="00245541"/>
    <w:rsid w:val="00250E02"/>
    <w:rsid w:val="002642C7"/>
    <w:rsid w:val="0026783C"/>
    <w:rsid w:val="00281352"/>
    <w:rsid w:val="00281490"/>
    <w:rsid w:val="0028288B"/>
    <w:rsid w:val="00285BE7"/>
    <w:rsid w:val="002869EF"/>
    <w:rsid w:val="00286D47"/>
    <w:rsid w:val="00292CC5"/>
    <w:rsid w:val="002A0CF5"/>
    <w:rsid w:val="002A4704"/>
    <w:rsid w:val="002A6160"/>
    <w:rsid w:val="002B2334"/>
    <w:rsid w:val="002B3C9A"/>
    <w:rsid w:val="002B400F"/>
    <w:rsid w:val="002C3156"/>
    <w:rsid w:val="002D6027"/>
    <w:rsid w:val="002D6329"/>
    <w:rsid w:val="002D6357"/>
    <w:rsid w:val="002D6762"/>
    <w:rsid w:val="002E777F"/>
    <w:rsid w:val="002F45BE"/>
    <w:rsid w:val="002F71BE"/>
    <w:rsid w:val="00301BE6"/>
    <w:rsid w:val="00303E63"/>
    <w:rsid w:val="003074B0"/>
    <w:rsid w:val="00311822"/>
    <w:rsid w:val="00312B4C"/>
    <w:rsid w:val="00316866"/>
    <w:rsid w:val="00323BCA"/>
    <w:rsid w:val="00324965"/>
    <w:rsid w:val="00331BD7"/>
    <w:rsid w:val="003326B1"/>
    <w:rsid w:val="00332904"/>
    <w:rsid w:val="00340720"/>
    <w:rsid w:val="0034125B"/>
    <w:rsid w:val="003477A5"/>
    <w:rsid w:val="0035643B"/>
    <w:rsid w:val="0036026F"/>
    <w:rsid w:val="00360D21"/>
    <w:rsid w:val="0036255D"/>
    <w:rsid w:val="00362A55"/>
    <w:rsid w:val="00363871"/>
    <w:rsid w:val="00373700"/>
    <w:rsid w:val="00374F38"/>
    <w:rsid w:val="003913F9"/>
    <w:rsid w:val="00392001"/>
    <w:rsid w:val="00397E57"/>
    <w:rsid w:val="003A2D08"/>
    <w:rsid w:val="003A37F8"/>
    <w:rsid w:val="003B3AE7"/>
    <w:rsid w:val="003B4D25"/>
    <w:rsid w:val="003B7EED"/>
    <w:rsid w:val="003C5FCB"/>
    <w:rsid w:val="003D07E0"/>
    <w:rsid w:val="003D201F"/>
    <w:rsid w:val="003D2B67"/>
    <w:rsid w:val="003D2BE2"/>
    <w:rsid w:val="003D5467"/>
    <w:rsid w:val="003E3E78"/>
    <w:rsid w:val="003F1676"/>
    <w:rsid w:val="003F4EEE"/>
    <w:rsid w:val="00402705"/>
    <w:rsid w:val="00404C04"/>
    <w:rsid w:val="00404E9A"/>
    <w:rsid w:val="004059AD"/>
    <w:rsid w:val="004130E7"/>
    <w:rsid w:val="00413968"/>
    <w:rsid w:val="0041451A"/>
    <w:rsid w:val="00422CDD"/>
    <w:rsid w:val="00423ECD"/>
    <w:rsid w:val="00424389"/>
    <w:rsid w:val="004313E5"/>
    <w:rsid w:val="004340E1"/>
    <w:rsid w:val="004350E6"/>
    <w:rsid w:val="004377D1"/>
    <w:rsid w:val="00446996"/>
    <w:rsid w:val="00446BF1"/>
    <w:rsid w:val="00451996"/>
    <w:rsid w:val="004558F8"/>
    <w:rsid w:val="0046083E"/>
    <w:rsid w:val="00461F56"/>
    <w:rsid w:val="00463A93"/>
    <w:rsid w:val="00467C0D"/>
    <w:rsid w:val="004748EE"/>
    <w:rsid w:val="00476BFD"/>
    <w:rsid w:val="004837E1"/>
    <w:rsid w:val="0048502B"/>
    <w:rsid w:val="00497DC5"/>
    <w:rsid w:val="004A366E"/>
    <w:rsid w:val="004A72F4"/>
    <w:rsid w:val="004A7D47"/>
    <w:rsid w:val="004B0429"/>
    <w:rsid w:val="004B0DD6"/>
    <w:rsid w:val="004B640B"/>
    <w:rsid w:val="004C101E"/>
    <w:rsid w:val="004C1738"/>
    <w:rsid w:val="004C2459"/>
    <w:rsid w:val="004C5E89"/>
    <w:rsid w:val="004C608C"/>
    <w:rsid w:val="004C6301"/>
    <w:rsid w:val="004C7C61"/>
    <w:rsid w:val="004D33A9"/>
    <w:rsid w:val="004D3470"/>
    <w:rsid w:val="004D6006"/>
    <w:rsid w:val="004D77E1"/>
    <w:rsid w:val="004E115A"/>
    <w:rsid w:val="004E34A4"/>
    <w:rsid w:val="004E388B"/>
    <w:rsid w:val="004E3C0F"/>
    <w:rsid w:val="004E5D5E"/>
    <w:rsid w:val="004F1094"/>
    <w:rsid w:val="004F300A"/>
    <w:rsid w:val="00503516"/>
    <w:rsid w:val="00510BDA"/>
    <w:rsid w:val="00510EA0"/>
    <w:rsid w:val="0051314F"/>
    <w:rsid w:val="005131DC"/>
    <w:rsid w:val="00517453"/>
    <w:rsid w:val="005215B6"/>
    <w:rsid w:val="0052187C"/>
    <w:rsid w:val="00522E6F"/>
    <w:rsid w:val="005264D8"/>
    <w:rsid w:val="00533A47"/>
    <w:rsid w:val="00536820"/>
    <w:rsid w:val="0054025C"/>
    <w:rsid w:val="00540C34"/>
    <w:rsid w:val="00541413"/>
    <w:rsid w:val="00546E5F"/>
    <w:rsid w:val="00554D3E"/>
    <w:rsid w:val="00561EDF"/>
    <w:rsid w:val="0056209B"/>
    <w:rsid w:val="00564E74"/>
    <w:rsid w:val="00567D2E"/>
    <w:rsid w:val="00572036"/>
    <w:rsid w:val="0058096A"/>
    <w:rsid w:val="00593D99"/>
    <w:rsid w:val="00594126"/>
    <w:rsid w:val="00597BD7"/>
    <w:rsid w:val="005A2433"/>
    <w:rsid w:val="005A2FCB"/>
    <w:rsid w:val="005A450F"/>
    <w:rsid w:val="005A453E"/>
    <w:rsid w:val="005B0936"/>
    <w:rsid w:val="005B3B1F"/>
    <w:rsid w:val="005C2FBC"/>
    <w:rsid w:val="005C3AA3"/>
    <w:rsid w:val="005D1A70"/>
    <w:rsid w:val="005E0144"/>
    <w:rsid w:val="005E065D"/>
    <w:rsid w:val="005E1D40"/>
    <w:rsid w:val="005E669C"/>
    <w:rsid w:val="005E67A1"/>
    <w:rsid w:val="005E67CB"/>
    <w:rsid w:val="005F61E5"/>
    <w:rsid w:val="00603146"/>
    <w:rsid w:val="00603330"/>
    <w:rsid w:val="00604E44"/>
    <w:rsid w:val="00607CD7"/>
    <w:rsid w:val="00607CE1"/>
    <w:rsid w:val="00611DB8"/>
    <w:rsid w:val="00615B58"/>
    <w:rsid w:val="006229C7"/>
    <w:rsid w:val="006234B9"/>
    <w:rsid w:val="00626940"/>
    <w:rsid w:val="00632303"/>
    <w:rsid w:val="0063373E"/>
    <w:rsid w:val="00633D9C"/>
    <w:rsid w:val="0063468D"/>
    <w:rsid w:val="00635474"/>
    <w:rsid w:val="00643CFA"/>
    <w:rsid w:val="006460C1"/>
    <w:rsid w:val="00653CDB"/>
    <w:rsid w:val="00655E2E"/>
    <w:rsid w:val="006560A9"/>
    <w:rsid w:val="0066081A"/>
    <w:rsid w:val="006643DF"/>
    <w:rsid w:val="00667D8B"/>
    <w:rsid w:val="0067123B"/>
    <w:rsid w:val="00672493"/>
    <w:rsid w:val="006747A7"/>
    <w:rsid w:val="006802FB"/>
    <w:rsid w:val="006805D9"/>
    <w:rsid w:val="00682F34"/>
    <w:rsid w:val="006915F6"/>
    <w:rsid w:val="00695CE9"/>
    <w:rsid w:val="006A18C9"/>
    <w:rsid w:val="006A54F4"/>
    <w:rsid w:val="006A7881"/>
    <w:rsid w:val="006B1E38"/>
    <w:rsid w:val="006C37F2"/>
    <w:rsid w:val="006D43C9"/>
    <w:rsid w:val="006D551E"/>
    <w:rsid w:val="006E25C0"/>
    <w:rsid w:val="006E5578"/>
    <w:rsid w:val="006F0849"/>
    <w:rsid w:val="006F1744"/>
    <w:rsid w:val="006F2586"/>
    <w:rsid w:val="006F3034"/>
    <w:rsid w:val="006F7129"/>
    <w:rsid w:val="006F7CAE"/>
    <w:rsid w:val="00705334"/>
    <w:rsid w:val="00713792"/>
    <w:rsid w:val="007150FA"/>
    <w:rsid w:val="00715568"/>
    <w:rsid w:val="00715E65"/>
    <w:rsid w:val="00721C64"/>
    <w:rsid w:val="007222C4"/>
    <w:rsid w:val="007232BA"/>
    <w:rsid w:val="0072350E"/>
    <w:rsid w:val="007249AA"/>
    <w:rsid w:val="00731589"/>
    <w:rsid w:val="0073210F"/>
    <w:rsid w:val="00742910"/>
    <w:rsid w:val="007437D3"/>
    <w:rsid w:val="00745ABC"/>
    <w:rsid w:val="007526AB"/>
    <w:rsid w:val="00754A86"/>
    <w:rsid w:val="00755BBD"/>
    <w:rsid w:val="00760F1F"/>
    <w:rsid w:val="007619CA"/>
    <w:rsid w:val="00761CD9"/>
    <w:rsid w:val="007639FA"/>
    <w:rsid w:val="00764DDA"/>
    <w:rsid w:val="00770CC7"/>
    <w:rsid w:val="00773935"/>
    <w:rsid w:val="00786118"/>
    <w:rsid w:val="007915FE"/>
    <w:rsid w:val="00791FF6"/>
    <w:rsid w:val="00795EC8"/>
    <w:rsid w:val="007A5F29"/>
    <w:rsid w:val="007A694D"/>
    <w:rsid w:val="007A696D"/>
    <w:rsid w:val="007A6E0B"/>
    <w:rsid w:val="007A7EB2"/>
    <w:rsid w:val="007B17C0"/>
    <w:rsid w:val="007B2467"/>
    <w:rsid w:val="007B58BF"/>
    <w:rsid w:val="007C391B"/>
    <w:rsid w:val="007D3719"/>
    <w:rsid w:val="007D4494"/>
    <w:rsid w:val="007D525D"/>
    <w:rsid w:val="007D6355"/>
    <w:rsid w:val="007E01B5"/>
    <w:rsid w:val="007E3B5F"/>
    <w:rsid w:val="007F6103"/>
    <w:rsid w:val="00802051"/>
    <w:rsid w:val="00804C32"/>
    <w:rsid w:val="00804DA6"/>
    <w:rsid w:val="0080614C"/>
    <w:rsid w:val="00806E80"/>
    <w:rsid w:val="008118F5"/>
    <w:rsid w:val="00813428"/>
    <w:rsid w:val="00817F66"/>
    <w:rsid w:val="00820282"/>
    <w:rsid w:val="00825F69"/>
    <w:rsid w:val="00831580"/>
    <w:rsid w:val="008328C3"/>
    <w:rsid w:val="00841B91"/>
    <w:rsid w:val="00842B66"/>
    <w:rsid w:val="00843BA6"/>
    <w:rsid w:val="008447A5"/>
    <w:rsid w:val="00850EF3"/>
    <w:rsid w:val="00851C6B"/>
    <w:rsid w:val="00851DB9"/>
    <w:rsid w:val="008526F1"/>
    <w:rsid w:val="00852BDB"/>
    <w:rsid w:val="008554B3"/>
    <w:rsid w:val="00860FA8"/>
    <w:rsid w:val="008615B1"/>
    <w:rsid w:val="008627C7"/>
    <w:rsid w:val="00863722"/>
    <w:rsid w:val="00863BD6"/>
    <w:rsid w:val="00864804"/>
    <w:rsid w:val="008652C6"/>
    <w:rsid w:val="00867445"/>
    <w:rsid w:val="00873EA4"/>
    <w:rsid w:val="00877C91"/>
    <w:rsid w:val="008833FC"/>
    <w:rsid w:val="008840BE"/>
    <w:rsid w:val="00886C20"/>
    <w:rsid w:val="00890A45"/>
    <w:rsid w:val="008B0E97"/>
    <w:rsid w:val="008C037A"/>
    <w:rsid w:val="008C57AE"/>
    <w:rsid w:val="008D23F6"/>
    <w:rsid w:val="008D39C5"/>
    <w:rsid w:val="008E00C1"/>
    <w:rsid w:val="008E2C30"/>
    <w:rsid w:val="008E4079"/>
    <w:rsid w:val="008E6747"/>
    <w:rsid w:val="008E6E65"/>
    <w:rsid w:val="008F0ED4"/>
    <w:rsid w:val="008F4444"/>
    <w:rsid w:val="00900119"/>
    <w:rsid w:val="0090479E"/>
    <w:rsid w:val="00907403"/>
    <w:rsid w:val="00911804"/>
    <w:rsid w:val="009124AD"/>
    <w:rsid w:val="00912BD8"/>
    <w:rsid w:val="00913E78"/>
    <w:rsid w:val="00916374"/>
    <w:rsid w:val="0091649D"/>
    <w:rsid w:val="00927037"/>
    <w:rsid w:val="009302FE"/>
    <w:rsid w:val="009402B0"/>
    <w:rsid w:val="0094556A"/>
    <w:rsid w:val="009510F8"/>
    <w:rsid w:val="00953690"/>
    <w:rsid w:val="00954052"/>
    <w:rsid w:val="00954288"/>
    <w:rsid w:val="00965D91"/>
    <w:rsid w:val="009678E6"/>
    <w:rsid w:val="009819C0"/>
    <w:rsid w:val="0098482E"/>
    <w:rsid w:val="009872C2"/>
    <w:rsid w:val="00987C2D"/>
    <w:rsid w:val="00992EAE"/>
    <w:rsid w:val="009951BD"/>
    <w:rsid w:val="009A4A96"/>
    <w:rsid w:val="009A58D2"/>
    <w:rsid w:val="009A6B8F"/>
    <w:rsid w:val="009A75A1"/>
    <w:rsid w:val="009A7C23"/>
    <w:rsid w:val="009B3DA3"/>
    <w:rsid w:val="009B412B"/>
    <w:rsid w:val="009C11A3"/>
    <w:rsid w:val="009C38CC"/>
    <w:rsid w:val="009C5ED8"/>
    <w:rsid w:val="009D3422"/>
    <w:rsid w:val="009E2010"/>
    <w:rsid w:val="009E2839"/>
    <w:rsid w:val="009E57A4"/>
    <w:rsid w:val="009F1171"/>
    <w:rsid w:val="009F574F"/>
    <w:rsid w:val="009F6EE2"/>
    <w:rsid w:val="009F7920"/>
    <w:rsid w:val="00A01EB3"/>
    <w:rsid w:val="00A05BEA"/>
    <w:rsid w:val="00A06E74"/>
    <w:rsid w:val="00A13EF2"/>
    <w:rsid w:val="00A14180"/>
    <w:rsid w:val="00A1706E"/>
    <w:rsid w:val="00A20670"/>
    <w:rsid w:val="00A2077D"/>
    <w:rsid w:val="00A20C07"/>
    <w:rsid w:val="00A231BC"/>
    <w:rsid w:val="00A24604"/>
    <w:rsid w:val="00A3406A"/>
    <w:rsid w:val="00A3528C"/>
    <w:rsid w:val="00A40D27"/>
    <w:rsid w:val="00A40E6B"/>
    <w:rsid w:val="00A4342B"/>
    <w:rsid w:val="00A441AB"/>
    <w:rsid w:val="00A46499"/>
    <w:rsid w:val="00A51F7F"/>
    <w:rsid w:val="00A53186"/>
    <w:rsid w:val="00A54989"/>
    <w:rsid w:val="00A564FD"/>
    <w:rsid w:val="00A63CD3"/>
    <w:rsid w:val="00A703CB"/>
    <w:rsid w:val="00A72A9F"/>
    <w:rsid w:val="00A774A8"/>
    <w:rsid w:val="00A801C0"/>
    <w:rsid w:val="00A80A11"/>
    <w:rsid w:val="00A8248A"/>
    <w:rsid w:val="00A827FF"/>
    <w:rsid w:val="00A852E6"/>
    <w:rsid w:val="00A85D40"/>
    <w:rsid w:val="00A914DB"/>
    <w:rsid w:val="00A91695"/>
    <w:rsid w:val="00A930B4"/>
    <w:rsid w:val="00A937B6"/>
    <w:rsid w:val="00AA1C4A"/>
    <w:rsid w:val="00AA3185"/>
    <w:rsid w:val="00AA368D"/>
    <w:rsid w:val="00AA6411"/>
    <w:rsid w:val="00AA69F6"/>
    <w:rsid w:val="00AB7531"/>
    <w:rsid w:val="00AC1252"/>
    <w:rsid w:val="00AC1314"/>
    <w:rsid w:val="00AD1851"/>
    <w:rsid w:val="00AD1942"/>
    <w:rsid w:val="00AD2262"/>
    <w:rsid w:val="00AD6A1B"/>
    <w:rsid w:val="00AE2228"/>
    <w:rsid w:val="00AE3637"/>
    <w:rsid w:val="00AE599E"/>
    <w:rsid w:val="00AE5D3C"/>
    <w:rsid w:val="00AE7D55"/>
    <w:rsid w:val="00AF151C"/>
    <w:rsid w:val="00AF4831"/>
    <w:rsid w:val="00AF6E2D"/>
    <w:rsid w:val="00B04078"/>
    <w:rsid w:val="00B067E7"/>
    <w:rsid w:val="00B068EC"/>
    <w:rsid w:val="00B13E45"/>
    <w:rsid w:val="00B15341"/>
    <w:rsid w:val="00B21990"/>
    <w:rsid w:val="00B2402F"/>
    <w:rsid w:val="00B24553"/>
    <w:rsid w:val="00B32587"/>
    <w:rsid w:val="00B35C0B"/>
    <w:rsid w:val="00B4117F"/>
    <w:rsid w:val="00B41F05"/>
    <w:rsid w:val="00B53005"/>
    <w:rsid w:val="00B577D3"/>
    <w:rsid w:val="00B62BC6"/>
    <w:rsid w:val="00B64A4D"/>
    <w:rsid w:val="00B64C06"/>
    <w:rsid w:val="00B663B6"/>
    <w:rsid w:val="00B66B09"/>
    <w:rsid w:val="00B70357"/>
    <w:rsid w:val="00B72989"/>
    <w:rsid w:val="00B73DA1"/>
    <w:rsid w:val="00B73FA7"/>
    <w:rsid w:val="00B75B66"/>
    <w:rsid w:val="00B82921"/>
    <w:rsid w:val="00B83B88"/>
    <w:rsid w:val="00B91EC4"/>
    <w:rsid w:val="00B93CF5"/>
    <w:rsid w:val="00B9554C"/>
    <w:rsid w:val="00BB048B"/>
    <w:rsid w:val="00BB0840"/>
    <w:rsid w:val="00BB2374"/>
    <w:rsid w:val="00BB771B"/>
    <w:rsid w:val="00BC44F2"/>
    <w:rsid w:val="00BC5747"/>
    <w:rsid w:val="00BC5A05"/>
    <w:rsid w:val="00BD0834"/>
    <w:rsid w:val="00BF079E"/>
    <w:rsid w:val="00BF0CF8"/>
    <w:rsid w:val="00BF4C2F"/>
    <w:rsid w:val="00BF5041"/>
    <w:rsid w:val="00BF5378"/>
    <w:rsid w:val="00C02C1C"/>
    <w:rsid w:val="00C03846"/>
    <w:rsid w:val="00C15677"/>
    <w:rsid w:val="00C236AA"/>
    <w:rsid w:val="00C25AB0"/>
    <w:rsid w:val="00C30E86"/>
    <w:rsid w:val="00C33111"/>
    <w:rsid w:val="00C34779"/>
    <w:rsid w:val="00C354B1"/>
    <w:rsid w:val="00C35F8E"/>
    <w:rsid w:val="00C3756B"/>
    <w:rsid w:val="00C4087D"/>
    <w:rsid w:val="00C40A8D"/>
    <w:rsid w:val="00C42690"/>
    <w:rsid w:val="00C4616F"/>
    <w:rsid w:val="00C50F6B"/>
    <w:rsid w:val="00C53B48"/>
    <w:rsid w:val="00C549B6"/>
    <w:rsid w:val="00C54D0E"/>
    <w:rsid w:val="00C62716"/>
    <w:rsid w:val="00C62D8D"/>
    <w:rsid w:val="00C73304"/>
    <w:rsid w:val="00C73A19"/>
    <w:rsid w:val="00C75FF8"/>
    <w:rsid w:val="00C8042B"/>
    <w:rsid w:val="00C815AD"/>
    <w:rsid w:val="00C81F94"/>
    <w:rsid w:val="00C84E22"/>
    <w:rsid w:val="00C902FB"/>
    <w:rsid w:val="00C90E75"/>
    <w:rsid w:val="00C943BD"/>
    <w:rsid w:val="00C9559D"/>
    <w:rsid w:val="00CA179D"/>
    <w:rsid w:val="00CA2659"/>
    <w:rsid w:val="00CA7092"/>
    <w:rsid w:val="00CB0443"/>
    <w:rsid w:val="00CB068C"/>
    <w:rsid w:val="00CB747D"/>
    <w:rsid w:val="00CB7D0D"/>
    <w:rsid w:val="00CC6D2D"/>
    <w:rsid w:val="00CD04D2"/>
    <w:rsid w:val="00CD56A2"/>
    <w:rsid w:val="00CE5C4F"/>
    <w:rsid w:val="00CE63A8"/>
    <w:rsid w:val="00CE7A0D"/>
    <w:rsid w:val="00CF1580"/>
    <w:rsid w:val="00CF4A8B"/>
    <w:rsid w:val="00CF52DB"/>
    <w:rsid w:val="00CF5626"/>
    <w:rsid w:val="00CF6080"/>
    <w:rsid w:val="00D00E20"/>
    <w:rsid w:val="00D03284"/>
    <w:rsid w:val="00D069D9"/>
    <w:rsid w:val="00D07A5E"/>
    <w:rsid w:val="00D101F4"/>
    <w:rsid w:val="00D1596F"/>
    <w:rsid w:val="00D20446"/>
    <w:rsid w:val="00D2184E"/>
    <w:rsid w:val="00D22A9C"/>
    <w:rsid w:val="00D26B3C"/>
    <w:rsid w:val="00D30398"/>
    <w:rsid w:val="00D4195F"/>
    <w:rsid w:val="00D453CF"/>
    <w:rsid w:val="00D532C9"/>
    <w:rsid w:val="00D54757"/>
    <w:rsid w:val="00D55540"/>
    <w:rsid w:val="00D61187"/>
    <w:rsid w:val="00D64BA7"/>
    <w:rsid w:val="00D6646B"/>
    <w:rsid w:val="00D76936"/>
    <w:rsid w:val="00D81719"/>
    <w:rsid w:val="00D826D3"/>
    <w:rsid w:val="00D82C14"/>
    <w:rsid w:val="00D82D38"/>
    <w:rsid w:val="00D9146B"/>
    <w:rsid w:val="00D96D37"/>
    <w:rsid w:val="00DA73BF"/>
    <w:rsid w:val="00DB1F6C"/>
    <w:rsid w:val="00DB78BD"/>
    <w:rsid w:val="00DB79A1"/>
    <w:rsid w:val="00DC04EC"/>
    <w:rsid w:val="00DC26C3"/>
    <w:rsid w:val="00DD52CC"/>
    <w:rsid w:val="00DD78B0"/>
    <w:rsid w:val="00DD793F"/>
    <w:rsid w:val="00DE3000"/>
    <w:rsid w:val="00DE3D3B"/>
    <w:rsid w:val="00DF4293"/>
    <w:rsid w:val="00E005DC"/>
    <w:rsid w:val="00E05509"/>
    <w:rsid w:val="00E10ACC"/>
    <w:rsid w:val="00E1155F"/>
    <w:rsid w:val="00E11A5F"/>
    <w:rsid w:val="00E153D8"/>
    <w:rsid w:val="00E16ED2"/>
    <w:rsid w:val="00E208D7"/>
    <w:rsid w:val="00E217FA"/>
    <w:rsid w:val="00E34710"/>
    <w:rsid w:val="00E35ECE"/>
    <w:rsid w:val="00E437C8"/>
    <w:rsid w:val="00E446B1"/>
    <w:rsid w:val="00E53F60"/>
    <w:rsid w:val="00E54ED9"/>
    <w:rsid w:val="00E559B8"/>
    <w:rsid w:val="00E5714C"/>
    <w:rsid w:val="00E6069A"/>
    <w:rsid w:val="00E6382B"/>
    <w:rsid w:val="00E63CB4"/>
    <w:rsid w:val="00E66128"/>
    <w:rsid w:val="00E80D81"/>
    <w:rsid w:val="00E829AE"/>
    <w:rsid w:val="00E83EFD"/>
    <w:rsid w:val="00E91626"/>
    <w:rsid w:val="00E92ACC"/>
    <w:rsid w:val="00EA0C1C"/>
    <w:rsid w:val="00EA14A2"/>
    <w:rsid w:val="00EA2425"/>
    <w:rsid w:val="00EA4188"/>
    <w:rsid w:val="00EA5F9F"/>
    <w:rsid w:val="00EB2AAD"/>
    <w:rsid w:val="00EB619D"/>
    <w:rsid w:val="00EC0CEB"/>
    <w:rsid w:val="00EC4BEE"/>
    <w:rsid w:val="00EC6016"/>
    <w:rsid w:val="00ED2DC3"/>
    <w:rsid w:val="00ED45FD"/>
    <w:rsid w:val="00ED55E2"/>
    <w:rsid w:val="00ED5A89"/>
    <w:rsid w:val="00EE59FC"/>
    <w:rsid w:val="00EE7252"/>
    <w:rsid w:val="00EF2AEC"/>
    <w:rsid w:val="00F07B8B"/>
    <w:rsid w:val="00F12011"/>
    <w:rsid w:val="00F15243"/>
    <w:rsid w:val="00F242CC"/>
    <w:rsid w:val="00F30CC5"/>
    <w:rsid w:val="00F43991"/>
    <w:rsid w:val="00F44EC5"/>
    <w:rsid w:val="00F512C0"/>
    <w:rsid w:val="00F562BD"/>
    <w:rsid w:val="00F60EBC"/>
    <w:rsid w:val="00F735EB"/>
    <w:rsid w:val="00F739E1"/>
    <w:rsid w:val="00F773CD"/>
    <w:rsid w:val="00F844B5"/>
    <w:rsid w:val="00F851ED"/>
    <w:rsid w:val="00F91E29"/>
    <w:rsid w:val="00F96499"/>
    <w:rsid w:val="00FA6442"/>
    <w:rsid w:val="00FA7301"/>
    <w:rsid w:val="00FB150C"/>
    <w:rsid w:val="00FB4EC3"/>
    <w:rsid w:val="00FB6EE3"/>
    <w:rsid w:val="00FC17E4"/>
    <w:rsid w:val="00FC225E"/>
    <w:rsid w:val="00FC7EF3"/>
    <w:rsid w:val="00FD3F5C"/>
    <w:rsid w:val="00FD7EB1"/>
    <w:rsid w:val="00FE48BA"/>
    <w:rsid w:val="00FE506A"/>
    <w:rsid w:val="00FF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0F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3B6"/>
    <w:pPr>
      <w:keepNext/>
      <w:keepLines/>
      <w:pageBreakBefore/>
      <w:numPr>
        <w:numId w:val="3"/>
      </w:numPr>
      <w:shd w:val="clear" w:color="auto" w:fill="FFF2CC" w:themeFill="accent4" w:themeFillTint="33"/>
      <w:spacing w:after="0"/>
      <w:ind w:left="720" w:hanging="7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A170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706E"/>
    <w:pPr>
      <w:keepNext/>
      <w:keepLines/>
      <w:spacing w:before="2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3B6"/>
    <w:rPr>
      <w:rFonts w:asciiTheme="majorHAnsi" w:eastAsiaTheme="majorEastAsia" w:hAnsiTheme="majorHAnsi" w:cstheme="majorBidi"/>
      <w:b/>
      <w:color w:val="2F5496" w:themeColor="accent1" w:themeShade="BF"/>
      <w:sz w:val="32"/>
      <w:szCs w:val="32"/>
      <w:shd w:val="clear" w:color="auto" w:fill="FFF2CC" w:themeFill="accent4" w:themeFillTint="33"/>
    </w:rPr>
  </w:style>
  <w:style w:type="character" w:customStyle="1" w:styleId="Heading2Char">
    <w:name w:val="Heading 2 Char"/>
    <w:basedOn w:val="DefaultParagraphFont"/>
    <w:link w:val="Heading2"/>
    <w:uiPriority w:val="9"/>
    <w:rsid w:val="00A170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1706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7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445"/>
  </w:style>
  <w:style w:type="paragraph" w:styleId="Footer">
    <w:name w:val="footer"/>
    <w:basedOn w:val="Normal"/>
    <w:link w:val="FooterChar"/>
    <w:uiPriority w:val="99"/>
    <w:unhideWhenUsed/>
    <w:rsid w:val="0086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45"/>
  </w:style>
  <w:style w:type="table" w:styleId="TableGrid">
    <w:name w:val="Table Grid"/>
    <w:basedOn w:val="TableNormal"/>
    <w:uiPriority w:val="39"/>
    <w:rsid w:val="00A17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7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06E"/>
    <w:rPr>
      <w:sz w:val="16"/>
      <w:szCs w:val="16"/>
    </w:rPr>
  </w:style>
  <w:style w:type="paragraph" w:styleId="CommentText">
    <w:name w:val="annotation text"/>
    <w:basedOn w:val="Normal"/>
    <w:link w:val="CommentTextChar"/>
    <w:uiPriority w:val="99"/>
    <w:unhideWhenUsed/>
    <w:rsid w:val="00A1706E"/>
    <w:pPr>
      <w:spacing w:line="240" w:lineRule="auto"/>
    </w:pPr>
    <w:rPr>
      <w:sz w:val="20"/>
      <w:szCs w:val="20"/>
    </w:rPr>
  </w:style>
  <w:style w:type="character" w:customStyle="1" w:styleId="CommentTextChar">
    <w:name w:val="Comment Text Char"/>
    <w:basedOn w:val="DefaultParagraphFont"/>
    <w:link w:val="CommentText"/>
    <w:uiPriority w:val="99"/>
    <w:rsid w:val="00A1706E"/>
    <w:rPr>
      <w:sz w:val="20"/>
      <w:szCs w:val="20"/>
    </w:rPr>
  </w:style>
  <w:style w:type="paragraph" w:styleId="BalloonText">
    <w:name w:val="Balloon Text"/>
    <w:basedOn w:val="Normal"/>
    <w:link w:val="BalloonTextChar"/>
    <w:uiPriority w:val="99"/>
    <w:semiHidden/>
    <w:unhideWhenUsed/>
    <w:rsid w:val="00A17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06E"/>
    <w:rPr>
      <w:rFonts w:ascii="Segoe UI" w:hAnsi="Segoe UI" w:cs="Segoe UI"/>
      <w:sz w:val="18"/>
      <w:szCs w:val="18"/>
    </w:rPr>
  </w:style>
  <w:style w:type="paragraph" w:styleId="ListParagraph">
    <w:name w:val="List Paragraph"/>
    <w:basedOn w:val="Normal"/>
    <w:uiPriority w:val="34"/>
    <w:qFormat/>
    <w:rsid w:val="00043FF1"/>
    <w:pPr>
      <w:ind w:left="720"/>
      <w:contextualSpacing/>
    </w:pPr>
  </w:style>
  <w:style w:type="paragraph" w:styleId="TOC1">
    <w:name w:val="toc 1"/>
    <w:basedOn w:val="Normal"/>
    <w:next w:val="Normal"/>
    <w:autoRedefine/>
    <w:uiPriority w:val="39"/>
    <w:unhideWhenUsed/>
    <w:rsid w:val="00211D6C"/>
    <w:pPr>
      <w:tabs>
        <w:tab w:val="left" w:pos="440"/>
        <w:tab w:val="right" w:leader="dot" w:pos="6110"/>
      </w:tabs>
      <w:spacing w:after="100"/>
    </w:pPr>
    <w:rPr>
      <w:noProof/>
      <w:sz w:val="20"/>
    </w:rPr>
  </w:style>
  <w:style w:type="character" w:styleId="Hyperlink">
    <w:name w:val="Hyperlink"/>
    <w:basedOn w:val="DefaultParagraphFont"/>
    <w:uiPriority w:val="99"/>
    <w:unhideWhenUsed/>
    <w:rsid w:val="00B663B6"/>
    <w:rPr>
      <w:color w:val="0563C1" w:themeColor="hyperlink"/>
      <w:u w:val="single"/>
    </w:rPr>
  </w:style>
  <w:style w:type="table" w:styleId="ListTable7Colorful-Accent4">
    <w:name w:val="List Table 7 Colorful Accent 4"/>
    <w:basedOn w:val="TableNormal"/>
    <w:uiPriority w:val="52"/>
    <w:rsid w:val="00211D6C"/>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4">
    <w:name w:val="Grid Table 4 Accent 4"/>
    <w:basedOn w:val="TableNormal"/>
    <w:uiPriority w:val="49"/>
    <w:rsid w:val="00211D6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ommentSubject">
    <w:name w:val="annotation subject"/>
    <w:basedOn w:val="CommentText"/>
    <w:next w:val="CommentText"/>
    <w:link w:val="CommentSubjectChar"/>
    <w:uiPriority w:val="99"/>
    <w:semiHidden/>
    <w:unhideWhenUsed/>
    <w:rsid w:val="00A930B4"/>
    <w:rPr>
      <w:b/>
      <w:bCs/>
    </w:rPr>
  </w:style>
  <w:style w:type="character" w:customStyle="1" w:styleId="CommentSubjectChar">
    <w:name w:val="Comment Subject Char"/>
    <w:basedOn w:val="CommentTextChar"/>
    <w:link w:val="CommentSubject"/>
    <w:uiPriority w:val="99"/>
    <w:semiHidden/>
    <w:rsid w:val="00A930B4"/>
    <w:rPr>
      <w:b/>
      <w:bCs/>
      <w:sz w:val="20"/>
      <w:szCs w:val="20"/>
    </w:rPr>
  </w:style>
  <w:style w:type="character" w:customStyle="1" w:styleId="normaltextrun1">
    <w:name w:val="normaltextrun1"/>
    <w:basedOn w:val="DefaultParagraphFont"/>
    <w:rsid w:val="004E388B"/>
  </w:style>
  <w:style w:type="paragraph" w:customStyle="1" w:styleId="paragraph">
    <w:name w:val="paragraph"/>
    <w:basedOn w:val="Normal"/>
    <w:rsid w:val="00202B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2B1C"/>
  </w:style>
  <w:style w:type="character" w:customStyle="1" w:styleId="eop">
    <w:name w:val="eop"/>
    <w:basedOn w:val="DefaultParagraphFont"/>
    <w:rsid w:val="00202B1C"/>
  </w:style>
  <w:style w:type="character" w:customStyle="1" w:styleId="spellingerror">
    <w:name w:val="spellingerror"/>
    <w:basedOn w:val="DefaultParagraphFont"/>
    <w:rsid w:val="00202B1C"/>
  </w:style>
  <w:style w:type="paragraph" w:styleId="Revision">
    <w:name w:val="Revision"/>
    <w:hidden/>
    <w:uiPriority w:val="99"/>
    <w:semiHidden/>
    <w:rsid w:val="00202B1C"/>
    <w:pPr>
      <w:spacing w:after="0" w:line="240" w:lineRule="auto"/>
    </w:pPr>
  </w:style>
  <w:style w:type="paragraph" w:styleId="NormalWeb">
    <w:name w:val="Normal (Web)"/>
    <w:basedOn w:val="Normal"/>
    <w:uiPriority w:val="99"/>
    <w:unhideWhenUsed/>
    <w:rsid w:val="00F1201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804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tatistics.org/~/media/Microsites/Files/CSP/State%20Court%20Guide%20to%20Statistical%20Reporting%20v%202point1point2.ashx" TargetMode="External"/><Relationship Id="rId18" Type="http://schemas.openxmlformats.org/officeDocument/2006/relationships/hyperlink" Target="http://www.azcourts.gov/Portals/87/Enterprise%20Architecture%20Standards/AOC%20eFiling%202.0.0.0%20-%20AOC%20Extension%202.0%20-%202016-12-29.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zcourts.gov/Portals/87/Enterprise%20Architecture%20Standards/AJB_Min_Sec_Strds.pdf" TargetMode="External"/><Relationship Id="rId7" Type="http://schemas.openxmlformats.org/officeDocument/2006/relationships/endnotes" Target="endnotes.xml"/><Relationship Id="rId12" Type="http://schemas.openxmlformats.org/officeDocument/2006/relationships/hyperlink" Target="http://www.azcourts.gov/Rules-Forum" TargetMode="External"/><Relationship Id="rId17" Type="http://schemas.openxmlformats.org/officeDocument/2006/relationships/hyperlink" Target="http://www.azcourts.gov/Portals/87/Documents/EAS/eROAXMLSpec.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zcourts.gov/jpr" TargetMode="External"/><Relationship Id="rId20" Type="http://schemas.openxmlformats.org/officeDocument/2006/relationships/hyperlink" Target="http://www.azcourts.gov/Portals/87/Documents/EAS/2004-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courts.gov/Portals/0/admcode/pdfcurrentcode/1-401_Effective_01-01-2012.pdf" TargetMode="External"/><Relationship Id="rId24" Type="http://schemas.openxmlformats.org/officeDocument/2006/relationships/hyperlink" Target="http://www.azcourts.gov/Portals/87/Documents/EAS/eROAXMLSpec.pdf" TargetMode="External"/><Relationship Id="rId5" Type="http://schemas.openxmlformats.org/officeDocument/2006/relationships/webSettings" Target="webSettings.xml"/><Relationship Id="rId15" Type="http://schemas.openxmlformats.org/officeDocument/2006/relationships/hyperlink" Target="http://www.azcourts.gov/Portals/22/admorder/Orders16/2016-51.pdf" TargetMode="External"/><Relationship Id="rId23" Type="http://schemas.openxmlformats.org/officeDocument/2006/relationships/hyperlink" Target="http://www.azcourts.gov/Portals/87/Documents/EAS/Keywords_101203.pdf" TargetMode="External"/><Relationship Id="rId10" Type="http://schemas.openxmlformats.org/officeDocument/2006/relationships/footer" Target="footer1.xml"/><Relationship Id="rId19" Type="http://schemas.openxmlformats.org/officeDocument/2006/relationships/hyperlink" Target="http://www.azcourts.gov/Portals/87/Documents/EAS/EAS2016.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zcourts.gov/Portals/0/admcode/pdfcurrentcode/1-701.pdf" TargetMode="External"/><Relationship Id="rId22" Type="http://schemas.openxmlformats.org/officeDocument/2006/relationships/hyperlink" Target="http://www.azcourts.gov/Portals/87/Enterprise%20Architecture%20Standards/AJB_Min_Sec_St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6F255-529B-4C57-91F6-BDF64EB2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237</Pages>
  <Words>50480</Words>
  <Characters>287738</Characters>
  <Application>Microsoft Office Word</Application>
  <DocSecurity>0</DocSecurity>
  <Lines>2397</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2017-12-06T18:54:00Z</dcterms:created>
  <dcterms:modified xsi:type="dcterms:W3CDTF">2018-02-15T20:44:00Z</dcterms:modified>
</cp:coreProperties>
</file>